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16" w:rsidRPr="004A327A" w:rsidRDefault="00DA7B16" w:rsidP="000822EE">
      <w:pPr>
        <w:shd w:val="clear" w:color="auto" w:fill="FFFFFF"/>
        <w:spacing w:after="45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8"/>
          <w:szCs w:val="38"/>
          <w:lang w:eastAsia="ru-RU"/>
        </w:rPr>
      </w:pPr>
      <w:r w:rsidRPr="004A327A">
        <w:rPr>
          <w:rFonts w:ascii="Times New Roman" w:eastAsia="Times New Roman" w:hAnsi="Times New Roman" w:cs="Times New Roman"/>
          <w:b/>
          <w:bCs/>
          <w:color w:val="C00000"/>
          <w:kern w:val="36"/>
          <w:sz w:val="38"/>
          <w:szCs w:val="38"/>
          <w:lang w:eastAsia="ru-RU"/>
        </w:rPr>
        <w:t>ПРОФИЛАКТИКА ПИЩЕВЫХ ОТРАВЛЕНИЙ ЛЕ</w:t>
      </w:r>
      <w:bookmarkStart w:id="0" w:name="_GoBack"/>
      <w:bookmarkEnd w:id="0"/>
      <w:r w:rsidRPr="004A327A">
        <w:rPr>
          <w:rFonts w:ascii="Times New Roman" w:eastAsia="Times New Roman" w:hAnsi="Times New Roman" w:cs="Times New Roman"/>
          <w:b/>
          <w:bCs/>
          <w:color w:val="C00000"/>
          <w:kern w:val="36"/>
          <w:sz w:val="38"/>
          <w:szCs w:val="38"/>
          <w:lang w:eastAsia="ru-RU"/>
        </w:rPr>
        <w:t>ТОМ</w:t>
      </w:r>
    </w:p>
    <w:p w:rsidR="00DA7B16" w:rsidRPr="000822EE" w:rsidRDefault="000822EE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8849FC" wp14:editId="318B1F77">
            <wp:simplePos x="0" y="0"/>
            <wp:positionH relativeFrom="margin">
              <wp:align>right</wp:align>
            </wp:positionH>
            <wp:positionV relativeFrom="paragraph">
              <wp:posOffset>553720</wp:posOffset>
            </wp:positionV>
            <wp:extent cx="2724150" cy="1761617"/>
            <wp:effectExtent l="0" t="0" r="0" b="0"/>
            <wp:wrapTight wrapText="bothSides">
              <wp:wrapPolygon edited="0">
                <wp:start x="0" y="0"/>
                <wp:lineTo x="0" y="21257"/>
                <wp:lineTo x="21449" y="21257"/>
                <wp:lineTo x="21449" y="0"/>
                <wp:lineTo x="0" y="0"/>
              </wp:wrapPolygon>
            </wp:wrapTight>
            <wp:docPr id="7" name="Рисунок 7" descr="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B16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пищевые отравления можно разделить на две группы: неинфекционные и инфекционные. В первую войдут те, что вызваны токсичными веществами, ядами, содержащимися, скажем, в лекарствах или несъедобных грибах. Во вторую — спровоцированные вирусами, инфекциями и простейшими.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Факторы, способствующие отравлению</w:t>
      </w:r>
    </w:p>
    <w:p w:rsidR="00DA7B16" w:rsidRPr="000822EE" w:rsidRDefault="00DA7B16" w:rsidP="000822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 пищу немытых овощей и фруктов.</w:t>
      </w:r>
    </w:p>
    <w:p w:rsidR="00DA7B16" w:rsidRPr="000822EE" w:rsidRDefault="00DA7B16" w:rsidP="000822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сроков и условий хранения продуктов питания.</w:t>
      </w:r>
    </w:p>
    <w:p w:rsidR="00DA7B16" w:rsidRPr="000822EE" w:rsidRDefault="00DA7B16" w:rsidP="000822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по времени термическая обработка продуктов.</w:t>
      </w:r>
    </w:p>
    <w:p w:rsidR="00DA7B16" w:rsidRPr="000822EE" w:rsidRDefault="00DA7B16" w:rsidP="000822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работниками пищевых производств личной гигиены и правил приготовления пищевых продуктов.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высокая температура воздуха способствует порче продуктов и, как следствие, распространению микробов, которые вызывают отравления. Наиболее опасными в этом плане продуктами являются:</w:t>
      </w:r>
    </w:p>
    <w:p w:rsidR="00DA7B16" w:rsidRPr="000822EE" w:rsidRDefault="00DA7B16" w:rsidP="000822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многокомпонентные салаты, </w:t>
      </w:r>
      <w:r w:rsidR="000822EE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особенности,</w:t>
      </w: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заправленные майонезом;</w:t>
      </w:r>
    </w:p>
    <w:p w:rsidR="00DA7B16" w:rsidRPr="000822EE" w:rsidRDefault="00DA7B16" w:rsidP="000822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кондитерские изделия, в которых присутствует крем;</w:t>
      </w:r>
    </w:p>
    <w:p w:rsidR="00DA7B16" w:rsidRPr="000822EE" w:rsidRDefault="00DA7B16" w:rsidP="000822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и колбасные изделия;</w:t>
      </w:r>
    </w:p>
    <w:p w:rsidR="00DA7B16" w:rsidRPr="000822EE" w:rsidRDefault="00DA7B16" w:rsidP="000822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и морепродукты;</w:t>
      </w:r>
    </w:p>
    <w:p w:rsidR="00DA7B16" w:rsidRPr="000822EE" w:rsidRDefault="00DA7B16" w:rsidP="000822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молочные продукты.</w:t>
      </w:r>
    </w:p>
    <w:p w:rsidR="00DA7B16" w:rsidRPr="000822EE" w:rsidRDefault="000822EE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EB4C0E" wp14:editId="69D1C013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42862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504" y="21534"/>
                <wp:lineTo x="21504" y="0"/>
                <wp:lineTo x="0" y="0"/>
              </wp:wrapPolygon>
            </wp:wrapTight>
            <wp:docPr id="6" name="Рисунок 6" descr="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B16"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пищевого отравления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Каждый, кому хоть раз в жизни «повезло» съесть несвежий йогурт или салат, знает, как проявляются пищевые отравления. Тошнота, рвота, отсутствие аппетита, повышенная температура, слабость, жидкий стул, головная боль. Симптомы можно обнаружить не все. И не обязательно сразу. Многое зависит от тяжести отравления и от того, что за инфекция или токсин стали его причиной.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80% случаев заболевание протекает в легкой форме, 20% пищевых отравлений — это состояния средней тяжести и лишь 1-2% — тяжелые, когда к вышеназванным </w:t>
      </w: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симптомам добавляются признаки нарастающего коллапса: падение артериального давления, нарушение кровоснабжения жизненно важных органов. С момента проникновения микроорганизма до первых признаков болезни проходит от 6 до 12 часов, а иногда до суток и более».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при отравлении?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резче и ярче проявляются симптомы отравления, тем больше болезнетворных бактерий попало в организм больного и тем скорее нужно оказать медицинскую помощь.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прихода врача нужно сосредоточить лечение на двух важных моментах:</w:t>
      </w:r>
    </w:p>
    <w:p w:rsidR="00DA7B16" w:rsidRPr="000822EE" w:rsidRDefault="00DA7B16" w:rsidP="000822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интоксикацию (отравление) организма вредными веществами;</w:t>
      </w:r>
    </w:p>
    <w:p w:rsidR="00DA7B16" w:rsidRPr="000822EE" w:rsidRDefault="00DA7B16" w:rsidP="000822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обезвоживания.</w:t>
      </w:r>
    </w:p>
    <w:p w:rsidR="00DA7B16" w:rsidRPr="000822EE" w:rsidRDefault="00DA7B16" w:rsidP="000822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интоксикации первым делом следует промыть желудок – выпив одномоментно как можно больше воды (до 1 литра) вызвать рвоту. Абсолютно необязательно при этом добавлять в воду марганцовку, достаточно чистой воды комнатной температуры. После опорожнения желудка у больного может наступить некоторое облегчение.</w:t>
      </w:r>
    </w:p>
    <w:p w:rsidR="00DA7B16" w:rsidRPr="000822EE" w:rsidRDefault="00DA7B16" w:rsidP="000822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сорбентов. К их числу относятся популярные Активированный уголь,</w:t>
      </w:r>
      <w:r w:rsid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Энтеросгель</w:t>
      </w:r>
      <w:proofErr w:type="spellEnd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Полисорб</w:t>
      </w:r>
      <w:proofErr w:type="spellEnd"/>
      <w:r w:rsid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Энтеросорбенты</w:t>
      </w:r>
      <w:proofErr w:type="spellEnd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призваны впитать в себя болезненные бактерии, которые находятся в пищеварительном тракте и нивелировать их токсическое действие на организм.</w:t>
      </w:r>
    </w:p>
    <w:p w:rsidR="00DA7B16" w:rsidRPr="000822EE" w:rsidRDefault="00DA7B16" w:rsidP="000822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обезвоживанием. С этой целью кроме употребления большого количества жидкости (не менее 2 литров, небольшими глотками, комнатной температуры) важно принимать препараты для восстановления водно-солевого баланса. Они задерживают воду, помогают сердечно-сосудистой системе восстановиться после удара, нанесенного интоксикацией.</w:t>
      </w:r>
    </w:p>
    <w:p w:rsidR="00DA7B16" w:rsidRPr="000822EE" w:rsidRDefault="000822EE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85E90F8" wp14:editId="3EEC65B1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2600325" cy="1854835"/>
            <wp:effectExtent l="0" t="0" r="9525" b="0"/>
            <wp:wrapTight wrapText="bothSides">
              <wp:wrapPolygon edited="0">
                <wp:start x="633" y="0"/>
                <wp:lineTo x="0" y="444"/>
                <wp:lineTo x="0" y="21075"/>
                <wp:lineTo x="633" y="21297"/>
                <wp:lineTo x="20888" y="21297"/>
                <wp:lineTo x="21521" y="21075"/>
                <wp:lineTo x="21521" y="444"/>
                <wp:lineTo x="20888" y="0"/>
                <wp:lineTo x="633" y="0"/>
              </wp:wrapPolygon>
            </wp:wrapTight>
            <wp:docPr id="4" name="Рисунок 4" descr="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5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B16"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Срочная помощь при отравлении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некоторых симптомах не следует тянуть с вызовом врача, так как они могут свидетельствовать о серьезных осложнениях. Срочно вызывайте врача, если при отравлении у вас наблюдается:</w:t>
      </w:r>
    </w:p>
    <w:p w:rsidR="00DA7B16" w:rsidRPr="000822EE" w:rsidRDefault="00DA7B16" w:rsidP="000822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неукротимый понос;</w:t>
      </w:r>
    </w:p>
    <w:p w:rsidR="00DA7B16" w:rsidRPr="000822EE" w:rsidRDefault="00DA7B16" w:rsidP="000822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безостановочная рвота;</w:t>
      </w:r>
    </w:p>
    <w:p w:rsidR="00DA7B16" w:rsidRPr="000822EE" w:rsidRDefault="00DA7B16" w:rsidP="000822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судороги;</w:t>
      </w:r>
    </w:p>
    <w:p w:rsidR="00DA7B16" w:rsidRPr="000822EE" w:rsidRDefault="00DA7B16" w:rsidP="000822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обмороки;</w:t>
      </w:r>
    </w:p>
    <w:p w:rsidR="00DA7B16" w:rsidRPr="000822EE" w:rsidRDefault="00DA7B16" w:rsidP="000822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тела поднимается выше 39 °C.</w:t>
      </w:r>
    </w:p>
    <w:p w:rsidR="00DA7B16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случаях показана срочная госпитализация и оказание </w:t>
      </w:r>
      <w:proofErr w:type="spellStart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дезинтоксикационных</w:t>
      </w:r>
      <w:proofErr w:type="spellEnd"/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в условиях больницы.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отравлениях категорически не следует:</w:t>
      </w:r>
    </w:p>
    <w:p w:rsidR="00DA7B16" w:rsidRPr="000822EE" w:rsidRDefault="00DA7B16" w:rsidP="000822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пищу. Попадание любой пищи в желудок не позволит организму сосредоточиться на борьбе с инфекцией и даст новую пищу болезнетворным бактериям, которые еще не покинули ваш организм;</w:t>
      </w:r>
    </w:p>
    <w:p w:rsidR="00DA7B16" w:rsidRPr="000822EE" w:rsidRDefault="004A327A" w:rsidP="000822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31EE6EE" wp14:editId="638E269B">
            <wp:simplePos x="0" y="0"/>
            <wp:positionH relativeFrom="margin">
              <wp:posOffset>-323850</wp:posOffset>
            </wp:positionH>
            <wp:positionV relativeFrom="paragraph">
              <wp:posOffset>-679450</wp:posOffset>
            </wp:positionV>
            <wp:extent cx="147320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228" y="21489"/>
                <wp:lineTo x="21228" y="0"/>
                <wp:lineTo x="0" y="0"/>
              </wp:wrapPolygon>
            </wp:wrapTight>
            <wp:docPr id="3" name="Рисунок 3" descr="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B16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крепительные средства типа </w:t>
      </w:r>
      <w:proofErr w:type="spellStart"/>
      <w:r w:rsidR="00DA7B16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Лоперамида</w:t>
      </w:r>
      <w:proofErr w:type="spellEnd"/>
      <w:r w:rsidR="00DA7B16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поноса помогает вывести вредоносные отравляющие вещества из организма).</w:t>
      </w:r>
    </w:p>
    <w:p w:rsidR="00DA7B16" w:rsidRPr="000822EE" w:rsidRDefault="00DA7B16" w:rsidP="000822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антибиотики. Неизвестно, что именно за бактерия вызвала ваше отравление. Гораздо больше пользы принесут специальные противомикробные средства.</w:t>
      </w:r>
    </w:p>
    <w:p w:rsidR="00DA7B16" w:rsidRPr="000822EE" w:rsidRDefault="00DA7B16" w:rsidP="000822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суток диарея и рвота не прошли, самое время обратиться к врачу за квалифицированной помощью.</w:t>
      </w:r>
    </w:p>
    <w:p w:rsidR="00DA7B16" w:rsidRPr="000822EE" w:rsidRDefault="004A327A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CA0A129" wp14:editId="3953AE29">
            <wp:simplePos x="0" y="0"/>
            <wp:positionH relativeFrom="page">
              <wp:posOffset>4702810</wp:posOffset>
            </wp:positionH>
            <wp:positionV relativeFrom="paragraph">
              <wp:posOffset>6350</wp:posOffset>
            </wp:positionV>
            <wp:extent cx="28575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56" y="21466"/>
                <wp:lineTo x="21456" y="0"/>
                <wp:lineTo x="0" y="0"/>
              </wp:wrapPolygon>
            </wp:wrapTight>
            <wp:docPr id="2" name="Рисунок 2" descr="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7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3" b="3279"/>
                    <a:stretch/>
                  </pic:blipFill>
                  <pic:spPr bwMode="auto">
                    <a:xfrm>
                      <a:off x="0" y="0"/>
                      <a:ext cx="2857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7B16" w:rsidRPr="0008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пищевых отравлений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избежать проблем, следует придерживаться некоторых правил:</w:t>
      </w:r>
    </w:p>
    <w:p w:rsidR="00DA7B16" w:rsidRPr="000822EE" w:rsidRDefault="004A327A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перед едой. Эта</w:t>
      </w:r>
      <w:r w:rsidR="00DA7B16"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фраза всем нам знакома еще с детского возраста. Однако своей актуальности она не потеряла до сих пор. Брать пищу можно только чистыми руками.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приобретайте продукты в местах несанкционированной торговли. Мало того, что вся эта продукция хранится с нарушениями температурного режима, так вы еще и не можете быть уверены, что она производилась с соблюдением норм технологического процесса.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покупайте еду с истекшим сроком годности. Особенно это касается мясных и молочных продуктов.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соблюдайте условия хранения пищевых продуктов: температуру, световой режим, влажность и т.п.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совместного хранения сырой и готовой продукции. Для обработки этих продуктов пользуйтесь разными разделочными досками и разными ножами.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проводите длительную температурную обработку пищи. Помните: многие микроорганизмы и их токсины погибают при высокой температуре.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мойте продукты, которые употребляются без последующей термической обработки: овощи, фрукты, зелень. Чтобы избежать заражения, их нужно в течение 10 минут подержать в 10%-ом растворе поваренной соли или в 3%-ом растворе уксусной кислоты. После этого промыть под струей проточной воды.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Скоропортящиеся блюда и салаты не храните при комнатной температуре более 2-х часов. Салаты заправляйте майонезом непосредственно перед употреблением. Также нельзя смешивать свежие и оставшиеся со вчерашнего дня продукты.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при каких условиях не употребляйте в пищу незнакомые грибы – только известные и только после двукратной термической обработки.</w:t>
      </w:r>
    </w:p>
    <w:p w:rsidR="00DA7B16" w:rsidRPr="000822EE" w:rsidRDefault="00DA7B16" w:rsidP="000822E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продуктов в вакуумной упаковке обращайте внимание на ее целостность. Даже при небольших разрывах откажитесь от покупки. То же касается и консервов. Ржавчина на металлической банке, вмятины, отсутствие этикетки – первые признаки, которые должны вас насторожить.</w:t>
      </w:r>
    </w:p>
    <w:p w:rsidR="00DA7B16" w:rsidRPr="000822EE" w:rsidRDefault="00DA7B16" w:rsidP="000822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7B16" w:rsidRPr="000822EE" w:rsidRDefault="00DA7B16" w:rsidP="004A32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забывайте об элементарных гигиенических правилах, и вам не придется применять на практике знания о борьбе с летними отравлениями!</w:t>
      </w:r>
    </w:p>
    <w:p w:rsidR="005B78CE" w:rsidRDefault="005B78CE" w:rsidP="004A3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327A" w:rsidRPr="000822EE" w:rsidRDefault="004A327A" w:rsidP="004A3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«Городокский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4A327A" w:rsidRPr="000822EE" w:rsidSect="00082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5292"/>
    <w:multiLevelType w:val="multilevel"/>
    <w:tmpl w:val="C846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475B6"/>
    <w:multiLevelType w:val="multilevel"/>
    <w:tmpl w:val="18A2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A1C7D"/>
    <w:multiLevelType w:val="multilevel"/>
    <w:tmpl w:val="1F1C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51E45"/>
    <w:multiLevelType w:val="multilevel"/>
    <w:tmpl w:val="CDE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36889"/>
    <w:multiLevelType w:val="multilevel"/>
    <w:tmpl w:val="251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A3410"/>
    <w:multiLevelType w:val="multilevel"/>
    <w:tmpl w:val="181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C671D0"/>
    <w:multiLevelType w:val="multilevel"/>
    <w:tmpl w:val="34D4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D8"/>
    <w:rsid w:val="000822EE"/>
    <w:rsid w:val="004A327A"/>
    <w:rsid w:val="005B78CE"/>
    <w:rsid w:val="006D0975"/>
    <w:rsid w:val="007F16D8"/>
    <w:rsid w:val="00D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BBEFB-C1CB-41A3-9C2D-D34AD3C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D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B16"/>
    <w:rPr>
      <w:b/>
      <w:bCs/>
    </w:rPr>
  </w:style>
  <w:style w:type="character" w:styleId="a5">
    <w:name w:val="Emphasis"/>
    <w:basedOn w:val="a0"/>
    <w:uiPriority w:val="20"/>
    <w:qFormat/>
    <w:rsid w:val="00DA7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2022-06-17T12:52:00Z</dcterms:created>
  <dcterms:modified xsi:type="dcterms:W3CDTF">2022-06-20T06:09:00Z</dcterms:modified>
</cp:coreProperties>
</file>