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A37F18">
      <w:pPr>
        <w:pStyle w:val="newncpi0"/>
        <w:jc w:val="center"/>
        <w:rPr>
          <w:color w:val="000000"/>
          <w:lang w:val="ru-RU"/>
        </w:rPr>
      </w:pPr>
      <w:bookmarkStart w:id="0" w:name="_GoBack"/>
      <w:bookmarkEnd w:id="0"/>
      <w:r>
        <w:rPr>
          <w:color w:val="000000"/>
          <w:lang w:val="ru-RU"/>
        </w:rPr>
        <w:t> </w:t>
      </w:r>
    </w:p>
    <w:p w:rsidR="00000000" w:rsidRDefault="00A37F18">
      <w:pPr>
        <w:pStyle w:val="newncpi0"/>
        <w:jc w:val="center"/>
        <w:rPr>
          <w:color w:val="000000"/>
          <w:lang w:val="ru-RU"/>
        </w:rPr>
      </w:pPr>
      <w:bookmarkStart w:id="1" w:name="a1"/>
      <w:bookmarkEnd w:id="1"/>
      <w:r>
        <w:rPr>
          <w:rStyle w:val="HTML"/>
          <w:b/>
          <w:bCs/>
          <w:caps/>
          <w:shd w:val="clear" w:color="auto" w:fill="FFFFFF"/>
          <w:lang w:val="ru-RU"/>
        </w:rPr>
        <w:t>ПОСТАНОВЛЕНИЕ</w:t>
      </w:r>
      <w:r>
        <w:rPr>
          <w:rStyle w:val="name"/>
          <w:color w:val="000000"/>
          <w:lang w:val="ru-RU"/>
        </w:rPr>
        <w:t> </w:t>
      </w:r>
      <w:r>
        <w:rPr>
          <w:rStyle w:val="promulgator"/>
          <w:color w:val="000000"/>
          <w:lang w:val="ru-RU"/>
        </w:rPr>
        <w:t>СОВЕТА МИНИСТРОВ РЕСПУБЛИКИ БЕЛАРУСЬ</w:t>
      </w:r>
    </w:p>
    <w:p w:rsidR="00000000" w:rsidRDefault="00A37F18">
      <w:pPr>
        <w:pStyle w:val="newncpi"/>
        <w:ind w:firstLine="0"/>
        <w:jc w:val="center"/>
        <w:rPr>
          <w:color w:val="000000"/>
          <w:lang w:val="ru-RU"/>
        </w:rPr>
      </w:pPr>
      <w:r>
        <w:rPr>
          <w:rStyle w:val="datepr"/>
          <w:color w:val="000000"/>
          <w:lang w:val="ru-RU"/>
        </w:rPr>
        <w:t>27 февраля 2023 г.</w:t>
      </w:r>
      <w:r>
        <w:rPr>
          <w:rStyle w:val="number"/>
          <w:color w:val="000000"/>
          <w:lang w:val="ru-RU"/>
        </w:rPr>
        <w:t xml:space="preserve"> №</w:t>
      </w:r>
      <w:r>
        <w:rPr>
          <w:rStyle w:val="number"/>
          <w:color w:val="000000"/>
          <w:lang w:val="ru-RU"/>
        </w:rPr>
        <w:t xml:space="preserve"> </w:t>
      </w:r>
      <w:r>
        <w:rPr>
          <w:rStyle w:val="HTML"/>
          <w:i/>
          <w:iCs/>
          <w:shd w:val="clear" w:color="auto" w:fill="FFFFFF"/>
          <w:lang w:val="ru-RU"/>
        </w:rPr>
        <w:t>154</w:t>
      </w:r>
    </w:p>
    <w:p w:rsidR="00000000" w:rsidRDefault="00A37F18">
      <w:pPr>
        <w:pStyle w:val="titlencpi"/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80"/>
          <w:lang w:val="ru-RU"/>
        </w:rPr>
        <w:t>О лицензировании</w:t>
      </w:r>
    </w:p>
    <w:p w:rsidR="00000000" w:rsidRDefault="00A37F18">
      <w:pPr>
        <w:pStyle w:val="changei"/>
        <w:rPr>
          <w:color w:val="000000"/>
          <w:lang w:val="ru-RU"/>
        </w:rPr>
      </w:pPr>
      <w:r>
        <w:rPr>
          <w:color w:val="000000"/>
          <w:lang w:val="ru-RU"/>
        </w:rPr>
        <w:t>Изменения и дополнения:</w:t>
      </w:r>
    </w:p>
    <w:p w:rsidR="00000000" w:rsidRDefault="00A37F18">
      <w:pPr>
        <w:pStyle w:val="changeadd"/>
        <w:rPr>
          <w:color w:val="000000"/>
          <w:lang w:val="ru-RU"/>
        </w:rPr>
      </w:pPr>
      <w:r>
        <w:rPr>
          <w:rStyle w:val="HTML"/>
          <w:shd w:val="clear" w:color="auto" w:fill="FFFFFF"/>
          <w:lang w:val="ru-RU"/>
        </w:rPr>
        <w:t>Постановление</w:t>
      </w:r>
      <w:r>
        <w:rPr>
          <w:color w:val="000000"/>
          <w:lang w:val="ru-RU"/>
        </w:rPr>
        <w:t xml:space="preserve"> Совета Министров Республики Беларусь от 25 января 2024 г. № </w:t>
      </w:r>
      <w:r>
        <w:rPr>
          <w:color w:val="000000"/>
          <w:lang w:val="ru-RU"/>
        </w:rPr>
        <w:t>55 (Национальный правовой Интернет-портал Республики Беларусь, 31.01.2024, 5/52751);</w:t>
      </w:r>
    </w:p>
    <w:p w:rsidR="00000000" w:rsidRDefault="00A37F18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от 17 июня 2024 г. № 427 (Национальный правовой Интернет-портал Республики Беларусь, 19.06.2024, 5/53571);</w:t>
      </w:r>
    </w:p>
    <w:p w:rsidR="00000000" w:rsidRDefault="00A37F18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</w:t>
      </w:r>
      <w:r>
        <w:rPr>
          <w:color w:val="000000"/>
          <w:lang w:val="ru-RU"/>
        </w:rPr>
        <w:t xml:space="preserve"> Совета Министров Республики Беларусь от 19 июня 2024 г. № 435 (Национальный правовой Интернет-портал Республики Беларусь, 27.06.2024, 5/53584);</w:t>
      </w:r>
    </w:p>
    <w:p w:rsidR="00000000" w:rsidRDefault="00A37F18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от 3 сентября 2024 г. № 644 (Национальный правовой Интернет-</w:t>
      </w:r>
      <w:r>
        <w:rPr>
          <w:color w:val="000000"/>
          <w:lang w:val="ru-RU"/>
        </w:rPr>
        <w:t>портал Республики Беларусь, 05.09.2024, 5/53876) - внесены изменения и дополнения, вступившие в силу 6 сентября 2024 г., за исключением изменений и дополнений, которые вступят в силу 1 января 2025 г.;</w:t>
      </w:r>
    </w:p>
    <w:p w:rsidR="00000000" w:rsidRDefault="00A37F18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от 3</w:t>
      </w:r>
      <w:r>
        <w:rPr>
          <w:color w:val="000000"/>
          <w:lang w:val="ru-RU"/>
        </w:rPr>
        <w:t xml:space="preserve"> сентября 2024 г. № 644 (Национальный правовой Интернет-портал Республики Беларусь, 05.09.2024, 5/53876) - внесены изменения и дополнения, вступившие в силу 6 сентября 2024 г. и 1 января 2025 г.;</w:t>
      </w:r>
    </w:p>
    <w:p w:rsidR="00000000" w:rsidRDefault="00A37F18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от 24 дек</w:t>
      </w:r>
      <w:r>
        <w:rPr>
          <w:color w:val="000000"/>
          <w:lang w:val="ru-RU"/>
        </w:rPr>
        <w:t>абря 2025 г. № 764 (Национальный правовой Интернет-портал Республики Беларусь, 01.01.2026, 6-1/55591);</w:t>
      </w:r>
    </w:p>
    <w:p w:rsidR="00000000" w:rsidRDefault="00A37F18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от 2 апреля 2026 г. № 157 (Национальный правовой Интернет-портал Республики Беларусь, 04.04.2026, 6-1/</w:t>
      </w:r>
      <w:r>
        <w:rPr>
          <w:color w:val="000000"/>
          <w:lang w:val="ru-RU"/>
        </w:rPr>
        <w:t>55861)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:rsidR="00000000" w:rsidRDefault="00A37F18">
      <w:pPr>
        <w:pStyle w:val="preamble"/>
        <w:rPr>
          <w:color w:val="000000"/>
          <w:lang w:val="ru-RU"/>
        </w:rPr>
      </w:pPr>
      <w:r>
        <w:rPr>
          <w:color w:val="000000"/>
          <w:lang w:val="ru-RU"/>
        </w:rPr>
        <w:t>На основании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абзаца четвертого статьи 9,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абзаца пятого части второй пункта 3 статьи 21,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пункта 2 статьи 27,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пункта 7 статьи 315 и во исполнение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статьи 316 Закона Республики Беларусь от 14 октября 2022 г. № 213-З «О лицензировании» Совет Министров </w:t>
      </w:r>
      <w:r>
        <w:rPr>
          <w:color w:val="000000"/>
          <w:lang w:val="ru-RU"/>
        </w:rPr>
        <w:t>Республики Беларусь ПОСТАНОВЛЯЕТ: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Утвердить: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Положение о порядке представления и перечнях документов и (или) сведений, необходимых для принятия решений по вопросам лицензирования, требованиях к представляемым документам и (или) сведениям (прилагается);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Положение о форме и порядке выдачи подтверждения предоставления лицензии на бумажном носителе (прилагается).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2. Министерству экономики давать разъяснения по вопросам применения настоящего постановления.</w:t>
      </w:r>
    </w:p>
    <w:p w:rsidR="00000000" w:rsidRDefault="00A37F18">
      <w:pPr>
        <w:pStyle w:val="point"/>
        <w:rPr>
          <w:color w:val="000000"/>
          <w:lang w:val="ru-RU"/>
        </w:rPr>
      </w:pPr>
      <w:bookmarkStart w:id="2" w:name="a134"/>
      <w:bookmarkEnd w:id="2"/>
      <w:r>
        <w:rPr>
          <w:color w:val="000000"/>
          <w:lang w:val="ru-RU"/>
        </w:rPr>
        <w:t>3. Республиканским органам государственного управлени</w:t>
      </w:r>
      <w:r>
        <w:rPr>
          <w:color w:val="000000"/>
          <w:lang w:val="ru-RU"/>
        </w:rPr>
        <w:t>я и иным государственным организациям, подчиненным Правительству Республики Беларусь, облисполкомам и Минскому горисполкому привести свои нормативные правовые акты в соответствие с настоящим постановлением и принять иные меры по его реализации.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4. Настояще</w:t>
      </w:r>
      <w:r>
        <w:rPr>
          <w:color w:val="000000"/>
          <w:lang w:val="ru-RU"/>
        </w:rPr>
        <w:t>е постановление вступает в силу после его официального опубликования.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4"/>
        <w:gridCol w:w="4845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A37F18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Премьер-министр Республики Беларусь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A37F18">
            <w:pPr>
              <w:pStyle w:val="newncpi0"/>
              <w:jc w:val="right"/>
              <w:rPr>
                <w:color w:val="000000"/>
              </w:rPr>
            </w:pPr>
            <w:r>
              <w:rPr>
                <w:rStyle w:val="pers"/>
                <w:color w:val="000000"/>
              </w:rPr>
              <w:t>Р.Головченко</w:t>
            </w:r>
          </w:p>
        </w:tc>
      </w:tr>
    </w:tbl>
    <w:p w:rsidR="00000000" w:rsidRDefault="00A37F18">
      <w:pPr>
        <w:pStyle w:val="newncpi0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7"/>
        <w:gridCol w:w="2422"/>
      </w:tblGrid>
      <w:tr w:rsidR="00000000" w:rsidRPr="00082C13"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capu1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УТВЕРЖДЕНО</w:t>
            </w:r>
          </w:p>
          <w:p w:rsidR="00000000" w:rsidRPr="00082C13" w:rsidRDefault="00A37F18">
            <w:pPr>
              <w:pStyle w:val="cap1"/>
              <w:rPr>
                <w:color w:val="000000"/>
                <w:lang w:val="ru-RU"/>
              </w:rPr>
            </w:pPr>
            <w:r w:rsidRPr="00082C13">
              <w:rPr>
                <w:rStyle w:val="HTML"/>
                <w:shd w:val="clear" w:color="auto" w:fill="FFFFFF"/>
                <w:lang w:val="ru-RU"/>
              </w:rPr>
              <w:t>Постановление</w:t>
            </w:r>
            <w:r w:rsidRPr="00082C13">
              <w:rPr>
                <w:color w:val="000000"/>
                <w:lang w:val="ru-RU"/>
              </w:rPr>
              <w:t xml:space="preserve"> </w:t>
            </w:r>
            <w:r w:rsidRPr="00082C13">
              <w:rPr>
                <w:color w:val="000000"/>
                <w:lang w:val="ru-RU"/>
              </w:rPr>
              <w:br/>
              <w:t xml:space="preserve">Совета Министров </w:t>
            </w:r>
            <w:r w:rsidRPr="00082C13">
              <w:rPr>
                <w:color w:val="000000"/>
                <w:lang w:val="ru-RU"/>
              </w:rPr>
              <w:br/>
              <w:t>Республики Беларусь</w:t>
            </w:r>
            <w:r w:rsidRPr="00082C13">
              <w:rPr>
                <w:color w:val="000000"/>
                <w:lang w:val="ru-RU"/>
              </w:rPr>
              <w:br/>
              <w:t>27.02.2023 №</w:t>
            </w:r>
            <w:r w:rsidRPr="00082C13">
              <w:rPr>
                <w:color w:val="000000"/>
                <w:lang w:val="ru-RU"/>
              </w:rPr>
              <w:t xml:space="preserve"> </w:t>
            </w:r>
            <w:r w:rsidRPr="00082C13">
              <w:rPr>
                <w:rStyle w:val="HTML"/>
                <w:shd w:val="clear" w:color="auto" w:fill="FFFFFF"/>
                <w:lang w:val="ru-RU"/>
              </w:rPr>
              <w:t>154</w:t>
            </w:r>
          </w:p>
        </w:tc>
      </w:tr>
    </w:tbl>
    <w:p w:rsidR="00000000" w:rsidRDefault="00A37F18">
      <w:pPr>
        <w:pStyle w:val="titleu"/>
        <w:rPr>
          <w:color w:val="000000"/>
          <w:lang w:val="ru-RU"/>
        </w:rPr>
      </w:pPr>
      <w:bookmarkStart w:id="3" w:name="a2"/>
      <w:bookmarkEnd w:id="3"/>
      <w:r>
        <w:rPr>
          <w:color w:val="000000"/>
          <w:lang w:val="ru-RU"/>
        </w:rPr>
        <w:t>ПОЛОЖЕНИЕ</w:t>
      </w:r>
      <w:r>
        <w:rPr>
          <w:color w:val="000000"/>
          <w:lang w:val="ru-RU"/>
        </w:rPr>
        <w:br/>
        <w:t>о порядке представления и </w:t>
      </w:r>
      <w:r>
        <w:rPr>
          <w:color w:val="000000"/>
          <w:lang w:val="ru-RU"/>
        </w:rPr>
        <w:t>перечнях документов и (или) сведений, необходимых для принятия решений по вопросам лицензирования, требованиях к представляемым документам и (или) сведениям</w:t>
      </w:r>
    </w:p>
    <w:p w:rsidR="00000000" w:rsidRDefault="00A37F18">
      <w:pPr>
        <w:pStyle w:val="zagrazdel"/>
        <w:rPr>
          <w:color w:val="000000"/>
          <w:lang w:val="ru-RU"/>
        </w:rPr>
      </w:pPr>
      <w:bookmarkStart w:id="4" w:name="a88"/>
      <w:bookmarkEnd w:id="4"/>
      <w:r>
        <w:rPr>
          <w:color w:val="000000"/>
          <w:lang w:val="ru-RU"/>
        </w:rPr>
        <w:t>РАЗДЕЛ I</w:t>
      </w:r>
      <w:r>
        <w:rPr>
          <w:color w:val="000000"/>
          <w:lang w:val="ru-RU"/>
        </w:rPr>
        <w:br/>
        <w:t>ОБЩИЕ ПОЛОЖЕНИЯ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5" w:name="a89"/>
      <w:bookmarkEnd w:id="5"/>
      <w:r>
        <w:rPr>
          <w:color w:val="000000"/>
          <w:lang w:val="ru-RU"/>
        </w:rPr>
        <w:t>ГЛАВА 1</w:t>
      </w:r>
      <w:r>
        <w:rPr>
          <w:color w:val="000000"/>
          <w:lang w:val="ru-RU"/>
        </w:rPr>
        <w:br/>
        <w:t>ОСНОВНЫЕ ПОЛОЖЕНИЯ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Настоящим Положением определяются порядок пр</w:t>
      </w:r>
      <w:r>
        <w:rPr>
          <w:color w:val="000000"/>
          <w:lang w:val="ru-RU"/>
        </w:rPr>
        <w:t>едставления и перечни документов и (или) сведений, необходимых для принятия решений по вопросам лицензирования, представляемых соискателем лицензии, лицензиатом, а также запрашиваемых лицензирующим органом у иных государственных органов и других организаци</w:t>
      </w:r>
      <w:r>
        <w:rPr>
          <w:color w:val="000000"/>
          <w:lang w:val="ru-RU"/>
        </w:rPr>
        <w:t>й, требования к представляемым документам и (или) сведениям.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Для целей настоящего Положения используются термины в значениях, установленных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Законе Республики Беларусь «О лицензировании», а также следующие термины и их определения: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индивидуальный предп</w:t>
      </w:r>
      <w:r>
        <w:rPr>
          <w:color w:val="000000"/>
          <w:lang w:val="ru-RU"/>
        </w:rPr>
        <w:t>риниматель – индивидуальный предприниматель, зарегистрированный в Республике Беларусь;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иностранная организация – иностранная организация, созданная в соответствии с законодательством иностранного государства;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иностранный индивидуальный предприниматель – ин</w:t>
      </w:r>
      <w:r>
        <w:rPr>
          <w:color w:val="000000"/>
          <w:lang w:val="ru-RU"/>
        </w:rPr>
        <w:t xml:space="preserve">дивидуальный предприниматель, зарегистрированный в иностранном государстве – члене Евразийского экономического союза, </w:t>
      </w:r>
      <w:r>
        <w:rPr>
          <w:color w:val="000000"/>
          <w:lang w:val="ru-RU"/>
        </w:rPr>
        <w:lastRenderedPageBreak/>
        <w:t>ходатайствующий о предоставлении лицензии на деятельность в области железнодорожного транспорта общего пользования;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основное место работы </w:t>
      </w:r>
      <w:r>
        <w:rPr>
          <w:color w:val="000000"/>
          <w:lang w:val="ru-RU"/>
        </w:rPr>
        <w:t>– организация или индивидуальный предприниматель, с которыми работник состоит в трудовых отношениях, за исключением работы по совместительству;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физическое лицо – физическое лицо, ходатайствующее о предоставлении лицензии на адвокатскую деятельность или дея</w:t>
      </w:r>
      <w:r>
        <w:rPr>
          <w:color w:val="000000"/>
          <w:lang w:val="ru-RU"/>
        </w:rPr>
        <w:t>тельность, связанную с коллекционированием и экспонированием оружия и боеприпасов;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юридическое лицо – юридическое лицо Республики Беларусь;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юридическое лицо, к которому перешла лицензия, – юридическое лицо, к которому перешла лицензия в соответствии со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ста</w:t>
      </w:r>
      <w:r>
        <w:rPr>
          <w:color w:val="000000"/>
          <w:lang w:val="ru-RU"/>
        </w:rPr>
        <w:t>тьей 24 Закона Республики Беларусь «О лицензировании».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6" w:name="a90"/>
      <w:bookmarkEnd w:id="6"/>
      <w:r>
        <w:rPr>
          <w:color w:val="000000"/>
          <w:lang w:val="ru-RU"/>
        </w:rPr>
        <w:t>ГЛАВА 2</w:t>
      </w:r>
      <w:r>
        <w:rPr>
          <w:color w:val="000000"/>
          <w:lang w:val="ru-RU"/>
        </w:rPr>
        <w:br/>
        <w:t>ПОЛУЧЕНИЕ ЛИЦЕНЗИИ</w:t>
      </w:r>
    </w:p>
    <w:p w:rsidR="00000000" w:rsidRDefault="00A37F18">
      <w:pPr>
        <w:pStyle w:val="point"/>
        <w:rPr>
          <w:color w:val="000000"/>
          <w:lang w:val="ru-RU"/>
        </w:rPr>
      </w:pPr>
      <w:bookmarkStart w:id="7" w:name="a32"/>
      <w:bookmarkEnd w:id="7"/>
      <w:r>
        <w:rPr>
          <w:color w:val="000000"/>
          <w:lang w:val="ru-RU"/>
        </w:rPr>
        <w:t>3. Для получения лицензии ее соискатель либо его уполномоченный представитель представляет в соответствующий лицензирующий орган: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3.1. заявление о предоставлении лицензии по </w:t>
      </w:r>
      <w:r>
        <w:rPr>
          <w:color w:val="000000"/>
          <w:lang w:val="ru-RU"/>
        </w:rPr>
        <w:t>форме согласно приложению 1;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8" w:name="a131"/>
      <w:bookmarkEnd w:id="8"/>
      <w:r>
        <w:rPr>
          <w:color w:val="000000"/>
          <w:lang w:val="ru-RU"/>
        </w:rPr>
        <w:t>3.2. легализованную выписку из торгового регистра страны учреждения или иное эквивалентное доказательство юридического статуса иностранной организации, иностранного индивидуального предпринимателя в соответствии с законодательс</w:t>
      </w:r>
      <w:r>
        <w:rPr>
          <w:color w:val="000000"/>
          <w:lang w:val="ru-RU"/>
        </w:rPr>
        <w:t>твом страны их учреждения либо нотариально засвидетельствованную копию указанных документов (выписка должна быть датирована не позднее шести месяцев до дня подачи заявления о предоставлении лицензии) с переводом на белорусский или русский язык (верность пе</w:t>
      </w:r>
      <w:r>
        <w:rPr>
          <w:color w:val="000000"/>
          <w:lang w:val="ru-RU"/>
        </w:rPr>
        <w:t>ревода или подлинность подписи переводчика должна быть засвидетельствована нотариально);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3.3. документ, подтверждающий уплату государственной пошлины (за исключением случаев уплаты государственной пошлины посредством использования автоматизированной информ</w:t>
      </w:r>
      <w:r>
        <w:rPr>
          <w:color w:val="000000"/>
          <w:lang w:val="ru-RU"/>
        </w:rPr>
        <w:t>ационной системы единого расчетного и информационного пространства и наличия в заявлении о предоставлении лицензии сведений об этом с указанием учетного номера операции (транзакции);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3.4. </w:t>
      </w:r>
      <w:r>
        <w:rPr>
          <w:color w:val="000000"/>
          <w:lang w:val="ru-RU"/>
        </w:rPr>
        <w:t>копии учредительных либо иных организационно-распорядительных документов юридического лица, определяющих статус обособленного подразделения этого юридического лица, в котором соискатель лицензии намерен осуществлять лицензируемый вид деятельности;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3.5. дру</w:t>
      </w:r>
      <w:r>
        <w:rPr>
          <w:color w:val="000000"/>
          <w:lang w:val="ru-RU"/>
        </w:rPr>
        <w:t>гие документы и (или) сведения, определенные настоящим Положением для конкретного лицензируемого вида деятельности с учетом долицензионных требований, установленных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Законом Республики Беларусь «О лицензировании».</w:t>
      </w:r>
    </w:p>
    <w:p w:rsidR="00000000" w:rsidRDefault="00A37F18">
      <w:pPr>
        <w:pStyle w:val="point"/>
        <w:rPr>
          <w:color w:val="000000"/>
          <w:lang w:val="ru-RU"/>
        </w:rPr>
      </w:pPr>
      <w:bookmarkStart w:id="9" w:name="a128"/>
      <w:bookmarkEnd w:id="9"/>
      <w:r>
        <w:rPr>
          <w:color w:val="000000"/>
          <w:lang w:val="ru-RU"/>
        </w:rPr>
        <w:t>4. Для принятия решения о предоставлении ли</w:t>
      </w:r>
      <w:r>
        <w:rPr>
          <w:color w:val="000000"/>
          <w:lang w:val="ru-RU"/>
        </w:rPr>
        <w:t>цензии лицензирующий орган запрашивает и получает в установленном порядке: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из Единого государственного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регистра юридических лиц и индивидуальных предпринимателей сведения в отношении соискателя лицензии – юридического лица или индивидуального предпринимате</w:t>
      </w:r>
      <w:r>
        <w:rPr>
          <w:color w:val="000000"/>
          <w:lang w:val="ru-RU"/>
        </w:rPr>
        <w:t>ля;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из государственной централизованной автоматизированной информационной системы «Регистр населения» сведения в отношении соискателя лицензии – физического лица, работников соискателя лицензии – юридического лица, иностранной организации, индивидуального </w:t>
      </w:r>
      <w:r>
        <w:rPr>
          <w:color w:val="000000"/>
          <w:lang w:val="ru-RU"/>
        </w:rPr>
        <w:t>предпринимателя;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другие документы и (или) сведения, определенные настоящим Положением для конкретного лицензируемого вида деятельности.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10" w:name="a91"/>
      <w:bookmarkEnd w:id="10"/>
      <w:r>
        <w:rPr>
          <w:color w:val="000000"/>
          <w:lang w:val="ru-RU"/>
        </w:rPr>
        <w:t>ГЛАВА 3</w:t>
      </w:r>
      <w:r>
        <w:rPr>
          <w:color w:val="000000"/>
          <w:lang w:val="ru-RU"/>
        </w:rPr>
        <w:br/>
        <w:t>ИЗМЕНЕНИЕ ЛИЦЕНЗИИ</w:t>
      </w:r>
    </w:p>
    <w:p w:rsidR="00000000" w:rsidRDefault="00A37F18">
      <w:pPr>
        <w:pStyle w:val="point"/>
        <w:rPr>
          <w:color w:val="000000"/>
          <w:lang w:val="ru-RU"/>
        </w:rPr>
      </w:pPr>
      <w:bookmarkStart w:id="11" w:name="a33"/>
      <w:bookmarkEnd w:id="11"/>
      <w:r>
        <w:rPr>
          <w:color w:val="000000"/>
          <w:lang w:val="ru-RU"/>
        </w:rPr>
        <w:t xml:space="preserve">5. Для изменения лицензии лицензиат (юридическое лицо, к которому перешла лицензия) либо его </w:t>
      </w:r>
      <w:r>
        <w:rPr>
          <w:color w:val="000000"/>
          <w:lang w:val="ru-RU"/>
        </w:rPr>
        <w:t>уполномоченный представитель представляет в соответствующий лицензирующий орган: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5.1. заявление об изменении лицензии по форме согласно приложению 2;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5.2. документ, подтверждающий уплату государственной пошлины (за исключением случаев уплаты государственно</w:t>
      </w:r>
      <w:r>
        <w:rPr>
          <w:color w:val="000000"/>
          <w:lang w:val="ru-RU"/>
        </w:rPr>
        <w:t>й пошлины посредством использования автоматизированной информационной системы единого расчетного и информационного пространства и наличия в заявлении об изменении лицензии сведений об этом с указанием учетного номера операции (транзакции), а также изменени</w:t>
      </w:r>
      <w:r>
        <w:rPr>
          <w:color w:val="000000"/>
          <w:lang w:val="ru-RU"/>
        </w:rPr>
        <w:t>я лицензии в связи с изменением законодательства);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12" w:name="a132"/>
      <w:bookmarkEnd w:id="12"/>
      <w:r>
        <w:rPr>
          <w:color w:val="000000"/>
          <w:lang w:val="ru-RU"/>
        </w:rPr>
        <w:t>5.3. легализованную выписку из торгового регистра страны учреждения или иное эквивалентное доказательство, подтверждающее изменение наименования, места нахождения лицензиата – иностранной организации; фами</w:t>
      </w:r>
      <w:r>
        <w:rPr>
          <w:color w:val="000000"/>
          <w:lang w:val="ru-RU"/>
        </w:rPr>
        <w:t>лии, имени, отчества (если таковое имеется), места жительства лицензиата – иностранного индивидуального предпринимателя, в соответствии с законодательством страны их учреждения либо нотариально засвидетельствованные копии указанных документов с переводом н</w:t>
      </w:r>
      <w:r>
        <w:rPr>
          <w:color w:val="000000"/>
          <w:lang w:val="ru-RU"/>
        </w:rPr>
        <w:t>а белорусский или русский язык (верность перевода или подлинность подписи переводчика должна быть засвидетельствована нотариально) – при обращении за изменением лицензии по основанию, предусмотренному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1.1 пункта 1 статьи 22 Закона Республики Бе</w:t>
      </w:r>
      <w:r>
        <w:rPr>
          <w:color w:val="000000"/>
          <w:lang w:val="ru-RU"/>
        </w:rPr>
        <w:t>ларусь «О лицензировании»;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5.4. документ, подтверждающий переход лицензии в связи с реорганизацией лицензиата – юридического лица (копия передаточного акта, разделительного баланса, учредительных документов, при слиянии, присоединении иной документ или его</w:t>
      </w:r>
      <w:r>
        <w:rPr>
          <w:color w:val="000000"/>
          <w:lang w:val="ru-RU"/>
        </w:rPr>
        <w:t xml:space="preserve"> копия, из которых очевидным образом следует факт реорганизации лицензиата – юридического лица и переход лицензии к иному юридическому лицу в результате такой реорганизации), – при обращении за изменением лицензии в связи с реорганизацией лицензиата – юрид</w:t>
      </w:r>
      <w:r>
        <w:rPr>
          <w:color w:val="000000"/>
          <w:lang w:val="ru-RU"/>
        </w:rPr>
        <w:t>ического лица;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13" w:name="a31"/>
      <w:bookmarkEnd w:id="13"/>
      <w:r>
        <w:rPr>
          <w:color w:val="000000"/>
          <w:lang w:val="ru-RU"/>
        </w:rPr>
        <w:t>5.5. копии учредительных либо иных организационно-распорядительных документов лицензиата – юридического лица (юридического лица, к которому перешла лицензия), определяющих статус обособленного подразделения этого юридического лица, в котором</w:t>
      </w:r>
      <w:r>
        <w:rPr>
          <w:color w:val="000000"/>
          <w:lang w:val="ru-RU"/>
        </w:rPr>
        <w:t xml:space="preserve"> лицензиат (юридическое лицо, к которому перешла лицензия) намерен начать (продолжить, прекратить) осуществлять лицензируемый вид деятельности, – при обращении за изменением </w:t>
      </w:r>
      <w:r>
        <w:rPr>
          <w:color w:val="000000"/>
          <w:lang w:val="ru-RU"/>
        </w:rPr>
        <w:lastRenderedPageBreak/>
        <w:t>лицензии в связи с изменением перечня обособленных подразделений, в том числе их н</w:t>
      </w:r>
      <w:r>
        <w:rPr>
          <w:color w:val="000000"/>
          <w:lang w:val="ru-RU"/>
        </w:rPr>
        <w:t>аименования и (или) места нахождения, либо реорганизацией лицензиата – юридического лица;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5.6. другие документы и (или) сведения, определенные настоящим Положением для конкретного лицензируемого вида деятельности с учетом долицензионных, лицензионных требо</w:t>
      </w:r>
      <w:r>
        <w:rPr>
          <w:color w:val="000000"/>
          <w:lang w:val="ru-RU"/>
        </w:rPr>
        <w:t>ваний, установленных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Законом Республики Беларусь «О лицензировании».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6. Для изменения лицензии в случаях, предусмотренных в подпунктах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1.4 и 1.5 пункта 1 статьи 22 Закона Республики Беларусь «О лицензировании», указанные в подпунктах 5.5 и 5.6 пункта 5 нас</w:t>
      </w:r>
      <w:r>
        <w:rPr>
          <w:color w:val="000000"/>
          <w:lang w:val="ru-RU"/>
        </w:rPr>
        <w:t>тоящего Положения документы и (или) сведения представляются на каждую заявленную работу и (или) услугу, составляющую лицензируемый вид деятельности, для каждых территории, обособленного подразделения торгового и иного объекта, помещения, транспортного сред</w:t>
      </w:r>
      <w:r>
        <w:rPr>
          <w:color w:val="000000"/>
          <w:lang w:val="ru-RU"/>
        </w:rPr>
        <w:t>ства, на которых (в которых, с использованием которых) будет осуществляться лицензируемый вид деятельности (работа и (или) услуга, составляющие лицензируемый вид деятельности).</w:t>
      </w:r>
    </w:p>
    <w:p w:rsidR="00000000" w:rsidRDefault="00A37F18">
      <w:pPr>
        <w:pStyle w:val="point"/>
        <w:rPr>
          <w:color w:val="000000"/>
          <w:lang w:val="ru-RU"/>
        </w:rPr>
      </w:pPr>
      <w:bookmarkStart w:id="14" w:name="a197"/>
      <w:bookmarkEnd w:id="14"/>
      <w:r>
        <w:rPr>
          <w:color w:val="000000"/>
          <w:lang w:val="ru-RU"/>
        </w:rPr>
        <w:t>7. Для принятия решения об изменении лицензии лицензирующий орган запрашивает и</w:t>
      </w:r>
      <w:r>
        <w:rPr>
          <w:color w:val="000000"/>
          <w:lang w:val="ru-RU"/>
        </w:rPr>
        <w:t> получает в установленном порядке: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Единого государственного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регистра юридических лиц и индивидуальных предпринимателей сведения в отношении лицензиата – юридического лица или индивидуального предпринимателя;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государственной централизованной автоматиз</w:t>
      </w:r>
      <w:r>
        <w:rPr>
          <w:color w:val="000000"/>
          <w:lang w:val="ru-RU"/>
        </w:rPr>
        <w:t>ированной информационной системы «Регистр населения» сведения в отношении лицензиата – физического лица, работников лицензиата – юридического лица, иностранной организации, индивидуального предпринимателя;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другие документы и (или) сведения, определенные на</w:t>
      </w:r>
      <w:r>
        <w:rPr>
          <w:color w:val="000000"/>
          <w:lang w:val="ru-RU"/>
        </w:rPr>
        <w:t>стоящим Положением для конкретного лицензируемого вида деятельности.</w:t>
      </w:r>
    </w:p>
    <w:p w:rsidR="00000000" w:rsidRDefault="00A37F18">
      <w:pPr>
        <w:pStyle w:val="point"/>
        <w:rPr>
          <w:color w:val="000000"/>
          <w:lang w:val="ru-RU"/>
        </w:rPr>
      </w:pPr>
      <w:bookmarkStart w:id="15" w:name="a81"/>
      <w:bookmarkEnd w:id="15"/>
      <w:r>
        <w:rPr>
          <w:color w:val="000000"/>
          <w:lang w:val="ru-RU"/>
        </w:rPr>
        <w:t>8. Решение об изменении лицензии принимается в случаях: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6" w:name="a133"/>
      <w:bookmarkEnd w:id="16"/>
      <w:r>
        <w:rPr>
          <w:color w:val="000000"/>
          <w:lang w:val="ru-RU"/>
        </w:rPr>
        <w:t>изменения наименования, места нахождения лицензиата – юридического лица; фамилии, собственного имени, отчества (если таковое имеетс</w:t>
      </w:r>
      <w:r>
        <w:rPr>
          <w:color w:val="000000"/>
          <w:lang w:val="ru-RU"/>
        </w:rPr>
        <w:t>я), регистрации по месту жительства лицензиата – индивидуального предпринимателя, если такое изменение не влечет необходимость изменения иных сведений, указанных в Едином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реестре лицензий, – на основании заявления об изменении лицензии и соответствующих св</w:t>
      </w:r>
      <w:r>
        <w:rPr>
          <w:color w:val="000000"/>
          <w:lang w:val="ru-RU"/>
        </w:rPr>
        <w:t>едений, полученных лицензирующим органом из Единого государственного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регистра юридических лиц и индивидуальных предпринимателей;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изменения фамилии, собственного имени, отчества (если таковое имеется), регистрации по месту жительства лицензиата – физическог</w:t>
      </w:r>
      <w:r>
        <w:rPr>
          <w:color w:val="000000"/>
          <w:lang w:val="ru-RU"/>
        </w:rPr>
        <w:t>о лица, если такое изменение не влечет необходимость изменения иных сведений, указанных в Едином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реестре лицензий, – на основании заявления об изменении лицензии и соответствующих сведений, полученных лицензирующим органом из Регистра населения.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9. Предста</w:t>
      </w:r>
      <w:r>
        <w:rPr>
          <w:color w:val="000000"/>
          <w:lang w:val="ru-RU"/>
        </w:rPr>
        <w:t>вления лицензиатом иных документов и (или) сведений для изменения лицензии в случаях, предусмотренных в пункте 8 настоящего Положения, не требуется.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17" w:name="a92"/>
      <w:bookmarkEnd w:id="17"/>
      <w:r>
        <w:rPr>
          <w:color w:val="000000"/>
          <w:lang w:val="ru-RU"/>
        </w:rPr>
        <w:lastRenderedPageBreak/>
        <w:t>ГЛАВА 4</w:t>
      </w:r>
      <w:r>
        <w:rPr>
          <w:color w:val="000000"/>
          <w:lang w:val="ru-RU"/>
        </w:rPr>
        <w:br/>
        <w:t>ПРЕДСТАВЛЕНИЕ, ПРИЕМ И ХРАНЕНИЕ ДОКУМЕНТОВ ПО ВОПРОСАМ ЛИЦЕНЗИРОВАНИЯ</w:t>
      </w:r>
    </w:p>
    <w:p w:rsidR="00000000" w:rsidRDefault="00A37F18">
      <w:pPr>
        <w:pStyle w:val="point"/>
        <w:rPr>
          <w:color w:val="000000"/>
          <w:lang w:val="ru-RU"/>
        </w:rPr>
      </w:pPr>
      <w:bookmarkStart w:id="18" w:name="a34"/>
      <w:bookmarkEnd w:id="18"/>
      <w:r>
        <w:rPr>
          <w:color w:val="000000"/>
          <w:lang w:val="ru-RU"/>
        </w:rPr>
        <w:t>10. Личное представление указ</w:t>
      </w:r>
      <w:r>
        <w:rPr>
          <w:color w:val="000000"/>
          <w:lang w:val="ru-RU"/>
        </w:rPr>
        <w:t>анных в пунктах 3 и 5 настоящего Положения документов и (или) сведений осуществляется соискателем лицензии (лицензиатом) либо его уполномоченным представителем с одновременным предъявлением: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документа, удостоверяющего личность, и документа, подтверждающего</w:t>
      </w:r>
      <w:r>
        <w:rPr>
          <w:color w:val="000000"/>
          <w:lang w:val="ru-RU"/>
        </w:rPr>
        <w:t xml:space="preserve"> полномочия руководителя (приказ о назначении на должность руководителя, или выписка из решения общего собрания, правления либо иного органа управления юридического лица, иностранной организации, или трудовой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договор (контракт), или гражданско-правовой дог</w:t>
      </w:r>
      <w:r>
        <w:rPr>
          <w:color w:val="000000"/>
          <w:lang w:val="ru-RU"/>
        </w:rPr>
        <w:t>овор), – руководителем юридического лица, иностранной организации;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документа, удостоверяющего личность, – физическим лицом, индивидуальным предпринимателем, иностранным индивидуальным предпринимателем;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документа, удостоверяющего личность, и доверенности ил</w:t>
      </w:r>
      <w:r>
        <w:rPr>
          <w:color w:val="000000"/>
          <w:lang w:val="ru-RU"/>
        </w:rPr>
        <w:t>и иного документа, подтверждающего полномочия на совершение юридически значимых действий от имени соискателя лицензии (лицензиата), включая полномочия на представление его интересов в отношениях, регулируемых законодательством о лицензировании, – уполномоч</w:t>
      </w:r>
      <w:r>
        <w:rPr>
          <w:color w:val="000000"/>
          <w:lang w:val="ru-RU"/>
        </w:rPr>
        <w:t>енным представителем соискателя лицензии (лицензиата).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11. В случаях, предусмотренных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Законом Республики Беларусь «О лицензировании»: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заявление о предоставлении (изменении) лицензии представляется соискателем лицензии (лицензиатом) в </w:t>
      </w:r>
      <w:r>
        <w:rPr>
          <w:color w:val="000000"/>
          <w:lang w:val="ru-RU"/>
        </w:rPr>
        <w:t>уполномоченное структурное подразделение лицензирующего органа;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документы и (или) сведения, необходимые для принятия решений по вопросам лицензирования, могут быть запрошены у иных государственных органов и других организаций уполномоченными лицензирующим </w:t>
      </w:r>
      <w:r>
        <w:rPr>
          <w:color w:val="000000"/>
          <w:lang w:val="ru-RU"/>
        </w:rPr>
        <w:t>органом его структурным подразделением, территориальным органом, подчиненной организацией, организацией, входящей в его состав (систему).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 xml:space="preserve">12. Для деятельности в сфере игорного бизнеса направление соискателями лицензии (лицензиатами) заявлений, прилагаемых </w:t>
      </w:r>
      <w:r>
        <w:rPr>
          <w:color w:val="000000"/>
          <w:lang w:val="ru-RU"/>
        </w:rPr>
        <w:t>к ним документов (сведений) в электронной форме, Министерством по налогам и сборам уведомлений о принятых решениях по вопросам лицензирования в электронной форме до 1 января 2025 г. может осуществляться с использованием программного обеспечения портала Мин</w:t>
      </w:r>
      <w:r>
        <w:rPr>
          <w:color w:val="000000"/>
          <w:lang w:val="ru-RU"/>
        </w:rPr>
        <w:t>истерства по налогам и сборам.</w:t>
      </w:r>
    </w:p>
    <w:p w:rsidR="00000000" w:rsidRDefault="00A37F18">
      <w:pPr>
        <w:pStyle w:val="point"/>
        <w:rPr>
          <w:color w:val="000000"/>
          <w:lang w:val="ru-RU"/>
        </w:rPr>
      </w:pPr>
      <w:bookmarkStart w:id="19" w:name="a194"/>
      <w:bookmarkEnd w:id="19"/>
      <w:r>
        <w:rPr>
          <w:color w:val="000000"/>
          <w:lang w:val="ru-RU"/>
        </w:rPr>
        <w:t>13. Если законодательными актами не предусмотрено иное, запрещается требовать от соискателя лицензии (лицензиата) обращения в коммерческие и некоммерческие организации для оказания им услуг, связанных с подготовкой и (или) оф</w:t>
      </w:r>
      <w:r>
        <w:rPr>
          <w:color w:val="000000"/>
          <w:lang w:val="ru-RU"/>
        </w:rPr>
        <w:t>ормлением документов, другими работами по вопросам лицензирования.</w:t>
      </w:r>
    </w:p>
    <w:p w:rsidR="00000000" w:rsidRDefault="00A37F18">
      <w:pPr>
        <w:pStyle w:val="point"/>
        <w:rPr>
          <w:color w:val="000000"/>
          <w:lang w:val="ru-RU"/>
        </w:rPr>
      </w:pPr>
      <w:bookmarkStart w:id="20" w:name="a195"/>
      <w:bookmarkEnd w:id="20"/>
      <w:r>
        <w:rPr>
          <w:color w:val="000000"/>
          <w:lang w:val="ru-RU"/>
        </w:rPr>
        <w:t>14. В случаях указания в заявлении о предоставлении (изменении) лицензии не всех сведений, либо представления не всех документов, предусмотренных настоящим Положением, либо непредъявления с</w:t>
      </w:r>
      <w:r>
        <w:rPr>
          <w:color w:val="000000"/>
          <w:lang w:val="ru-RU"/>
        </w:rPr>
        <w:t>оответствующего документа, указанного в пункте 10 настоящего Положения, лицензирующий орган отказывает в приеме этого заявления к рассмотрению. Мотивированный отказ в приеме заявления о предоставлении (изменении) лицензии к рассмотрению не позднее двух раб</w:t>
      </w:r>
      <w:r>
        <w:rPr>
          <w:color w:val="000000"/>
          <w:lang w:val="ru-RU"/>
        </w:rPr>
        <w:t xml:space="preserve">очих дней, следующих за днем поступления </w:t>
      </w:r>
      <w:r>
        <w:rPr>
          <w:color w:val="000000"/>
          <w:lang w:val="ru-RU"/>
        </w:rPr>
        <w:lastRenderedPageBreak/>
        <w:t>его в лицензирующий орган, направляется вместе с этим заявлением и прилагаемыми к нему документами (сведениями) соискателю лицензии (лицензиату):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при представлении такого заявления лично или посредством почтовой свя</w:t>
      </w:r>
      <w:r>
        <w:rPr>
          <w:color w:val="000000"/>
          <w:lang w:val="ru-RU"/>
        </w:rPr>
        <w:t>зи – по почте заказным письмом с заказным уведомлением о получении;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при представлении такого заявления в электронной форме через единый портал электронных услуг либо в виде электронного документа* с использованием системы межведомственного электронного док</w:t>
      </w:r>
      <w:r>
        <w:rPr>
          <w:color w:val="000000"/>
          <w:lang w:val="ru-RU"/>
        </w:rPr>
        <w:t>ументооборота государственных органов Республики Беларусь, или национальной почтовой электронной системы, или электронной почты – электронным сообщением в личный электронный кабинет, функционирующий на базе единого портала электронных услуг, или в виде эле</w:t>
      </w:r>
      <w:r>
        <w:rPr>
          <w:color w:val="000000"/>
          <w:lang w:val="ru-RU"/>
        </w:rPr>
        <w:t>ктронного документа посредством системы межведомственного электронного документооборота государственных органов Республики Беларусь, или на электронный почтовый ящик национальной почтовой электронной системы, или на адрес электронной почты соискателя лицен</w:t>
      </w:r>
      <w:r>
        <w:rPr>
          <w:color w:val="000000"/>
          <w:lang w:val="ru-RU"/>
        </w:rPr>
        <w:t>зии (лицензиата) соответственно;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при представлении такого заявления в электронной форме с использованием программного обеспечения портала Министерства по налогам и сборам – электронным сообщением в личный электронный кабинет соискателя лицензии (лицензиата</w:t>
      </w:r>
      <w:r>
        <w:rPr>
          <w:color w:val="000000"/>
          <w:lang w:val="ru-RU"/>
        </w:rPr>
        <w:t>), функционирующий на базе портала Министерства по налогам и сборам.</w:t>
      </w:r>
    </w:p>
    <w:p w:rsidR="00000000" w:rsidRDefault="00A37F18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______________________________</w:t>
      </w:r>
    </w:p>
    <w:p w:rsidR="00000000" w:rsidRDefault="00A37F18">
      <w:pPr>
        <w:pStyle w:val="snoski"/>
        <w:spacing w:after="240"/>
        <w:rPr>
          <w:color w:val="000000"/>
          <w:lang w:val="ru-RU"/>
        </w:rPr>
      </w:pPr>
      <w:bookmarkStart w:id="21" w:name="a82"/>
      <w:bookmarkEnd w:id="21"/>
      <w:r>
        <w:rPr>
          <w:color w:val="000000"/>
          <w:lang w:val="ru-RU"/>
        </w:rPr>
        <w:t xml:space="preserve">* Электронный документ должен быть подписан электронной цифровой подписью, выработанной с использованием личного ключа, сертификат открытого ключа которого </w:t>
      </w:r>
      <w:r>
        <w:rPr>
          <w:color w:val="000000"/>
          <w:lang w:val="ru-RU"/>
        </w:rPr>
        <w:t>издан республиканским удостоверяющим центром Государственной системы управления открытыми ключами проверки электронной цифровой подписи Республики Беларусь.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 xml:space="preserve">15. Документы, необходимые для проведения оценки (экспертизы) соответствия возможностей соискателя </w:t>
      </w:r>
      <w:r>
        <w:rPr>
          <w:color w:val="000000"/>
          <w:lang w:val="ru-RU"/>
        </w:rPr>
        <w:t>лицензии долицензионным требованиям, лицензиата лицензионным требованиям, представляются соискателем лицензии (лицензиатом) по запросу лицензирующего органа (эксперта) в ходе проведения такой оценки (экспертизы) и по ее завершении подлежат возврату соискат</w:t>
      </w:r>
      <w:r>
        <w:rPr>
          <w:color w:val="000000"/>
          <w:lang w:val="ru-RU"/>
        </w:rPr>
        <w:t>елю лицензии (лицензиату).</w:t>
      </w:r>
    </w:p>
    <w:p w:rsidR="00000000" w:rsidRDefault="00A37F18">
      <w:pPr>
        <w:pStyle w:val="point"/>
        <w:rPr>
          <w:color w:val="000000"/>
          <w:lang w:val="ru-RU"/>
        </w:rPr>
      </w:pPr>
      <w:bookmarkStart w:id="22" w:name="a35"/>
      <w:bookmarkEnd w:id="22"/>
      <w:r>
        <w:rPr>
          <w:color w:val="000000"/>
          <w:lang w:val="ru-RU"/>
        </w:rPr>
        <w:t>16. В случаях, предусмотренных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Законом Республики Беларусь «О лицензировании», документы, необходимые для проведения оценки (экспертизы) соответствия возможностей соискателя лицензии долицензионным требованиям, лицензиата лицензи</w:t>
      </w:r>
      <w:r>
        <w:rPr>
          <w:color w:val="000000"/>
          <w:lang w:val="ru-RU"/>
        </w:rPr>
        <w:t>онным требованиям, могут быть запрошены у соискателя лицензии (лицензиата) уполномоченными на проведение такой оценки (экспертизы) структурным подразделением лицензирующего органа, его территориальным органом, подчиненной организацией, организацией, входящ</w:t>
      </w:r>
      <w:r>
        <w:rPr>
          <w:color w:val="000000"/>
          <w:lang w:val="ru-RU"/>
        </w:rPr>
        <w:t>ей в состав (систему) лицензирующего органа.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Лицензирующий орган (эксперт), уполномоченные на проведение оценки (экспертизы) структурное подразделение лицензирующего органа, его территориальный орган, подчиненная организация, организация, входящая в состав</w:t>
      </w:r>
      <w:r>
        <w:rPr>
          <w:color w:val="000000"/>
          <w:lang w:val="ru-RU"/>
        </w:rPr>
        <w:t xml:space="preserve"> (систему) лицензирующего органа, вправе самостоятельно изготовить копии документов, указанных в части первой настоящего пункта.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17. Документы (их копии), представленные соискателем лицензии (лицензиатом) для получения (изменения) лицензии, запрошенные лиц</w:t>
      </w:r>
      <w:r>
        <w:rPr>
          <w:color w:val="000000"/>
          <w:lang w:val="ru-RU"/>
        </w:rPr>
        <w:t xml:space="preserve">ензирующим органом, уведомление лицензиата о принятии решения о прекращении осуществления лицензируемого вида деятельности, а также иные документы по вопросам лицензирования хранятся </w:t>
      </w:r>
      <w:r>
        <w:rPr>
          <w:color w:val="000000"/>
          <w:lang w:val="ru-RU"/>
        </w:rPr>
        <w:lastRenderedPageBreak/>
        <w:t>в лицензирующем органе, предоставившем лицензию, либо в уполномоченном в </w:t>
      </w:r>
      <w:r>
        <w:rPr>
          <w:color w:val="000000"/>
          <w:lang w:val="ru-RU"/>
        </w:rPr>
        <w:t>установленном порядке этим лицензирующим органом его структурном подразделении, территориальном органе, подчиненной организации, организации, входящей в его состав (систему).</w:t>
      </w:r>
    </w:p>
    <w:p w:rsidR="00000000" w:rsidRDefault="00A37F18">
      <w:pPr>
        <w:pStyle w:val="zagrazdel"/>
        <w:rPr>
          <w:color w:val="000000"/>
          <w:lang w:val="ru-RU"/>
        </w:rPr>
      </w:pPr>
      <w:bookmarkStart w:id="23" w:name="a93"/>
      <w:bookmarkEnd w:id="23"/>
      <w:r>
        <w:rPr>
          <w:color w:val="000000"/>
          <w:lang w:val="ru-RU"/>
        </w:rPr>
        <w:t>РАЗДЕЛ II</w:t>
      </w:r>
      <w:r>
        <w:rPr>
          <w:color w:val="000000"/>
          <w:lang w:val="ru-RU"/>
        </w:rPr>
        <w:br/>
        <w:t>ДОКУМЕНТЫ И СВЕДЕНИЯ, ПРЕДСТАВЛЯЕМЫЕ ДЛЯ ПРИНЯТИЯ РЕШЕНИЙ ПО ВОПРОСАМ Л</w:t>
      </w:r>
      <w:r>
        <w:rPr>
          <w:color w:val="000000"/>
          <w:lang w:val="ru-RU"/>
        </w:rPr>
        <w:t>ИЦЕНЗИРОВАНИЯ ВИДОВ ДЕЯТЕЛЬНОСТИ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24" w:name="a94"/>
      <w:bookmarkEnd w:id="24"/>
      <w:r>
        <w:rPr>
          <w:color w:val="000000"/>
          <w:lang w:val="ru-RU"/>
        </w:rPr>
        <w:t>ГЛАВА 5</w:t>
      </w:r>
      <w:r>
        <w:rPr>
          <w:color w:val="000000"/>
          <w:lang w:val="ru-RU"/>
        </w:rPr>
        <w:br/>
        <w:t>ВЕТЕРИНАРНАЯ ДЕЯТЕЛЬНОСТЬ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18. Для получения (изменения) лицензии ее соискатель (лицензиат, в том числе юридическое лицо, к которому перешла лицензия):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25" w:name="a157"/>
      <w:bookmarkEnd w:id="25"/>
      <w:r>
        <w:rPr>
          <w:color w:val="000000"/>
          <w:lang w:val="ru-RU"/>
        </w:rPr>
        <w:t>18.1. указывает в заявлении номер и дату заключения фармацевтиче</w:t>
      </w:r>
      <w:r>
        <w:rPr>
          <w:color w:val="000000"/>
          <w:lang w:val="ru-RU"/>
        </w:rPr>
        <w:t>ской инспекции уполномоченного органа в области ветеринарии о соответствии помещений, в которых будет осуществляться лицензируемый вид деятельности, общим требованиям в области ветеринарии к содержанию и эксплуатации капитальных строений (зданий, сооружени</w:t>
      </w:r>
      <w:r>
        <w:rPr>
          <w:color w:val="000000"/>
          <w:lang w:val="ru-RU"/>
        </w:rPr>
        <w:t>й), изолированных помещений и иных объектов;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26" w:name="a36"/>
      <w:bookmarkEnd w:id="26"/>
      <w:r>
        <w:rPr>
          <w:color w:val="000000"/>
          <w:lang w:val="ru-RU"/>
        </w:rPr>
        <w:t>18.2. представляет в лицензирующий орган копии документов, подтверждающих наличие на праве собственности или ином законном основании помещений, оборудования, транспортных средств, в которых (с использованием кот</w:t>
      </w:r>
      <w:r>
        <w:rPr>
          <w:color w:val="000000"/>
          <w:lang w:val="ru-RU"/>
        </w:rPr>
        <w:t>орых) будет осуществляться лицензируемый вид деятельности.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19. Для принятия решения о предоставлении (изменении) лицензии лицензирующий орган в установленном порядке запрашивает: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единого государственного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регистра недвижимого имущества, прав на него и сд</w:t>
      </w:r>
      <w:r>
        <w:rPr>
          <w:color w:val="000000"/>
          <w:lang w:val="ru-RU"/>
        </w:rPr>
        <w:t>елок с ним информацию о существующих на момент выдачи информации правах и ограничениях (обременениях) прав на капитальное строение (здание, сооружение), изолированное помещение, указанные в подпункте 18.2 пункта 18 настоящего Положения;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автоматизированн</w:t>
      </w:r>
      <w:r>
        <w:rPr>
          <w:color w:val="000000"/>
          <w:lang w:val="ru-RU"/>
        </w:rPr>
        <w:t>ой информационной системы Государственной автомобильной инспекции Министерства внутренних дел сведения, подтверждающие наличие у соискателя лицензии (лицензиата) на праве собственности транспортных средств, указанных в подпункте 18.2 пункта 18 настоящего П</w:t>
      </w:r>
      <w:r>
        <w:rPr>
          <w:color w:val="000000"/>
          <w:lang w:val="ru-RU"/>
        </w:rPr>
        <w:t>оложения.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27" w:name="a95"/>
      <w:bookmarkEnd w:id="27"/>
      <w:r>
        <w:rPr>
          <w:color w:val="000000"/>
          <w:lang w:val="ru-RU"/>
        </w:rPr>
        <w:t>ГЛАВА 6</w:t>
      </w:r>
      <w:r>
        <w:rPr>
          <w:color w:val="000000"/>
          <w:lang w:val="ru-RU"/>
        </w:rPr>
        <w:br/>
        <w:t>ДЕЯТЕЛЬНОСТЬ В ОБЛАСТИ АВТОМОБИЛЬНОГО ТРАНСПОРТА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20. Для получения (изменения) лицензии ее соискатель (лицензиат, в том числе юридическое лицо, к которому перешла лицензия) 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28" w:name="a172"/>
      <w:bookmarkEnd w:id="28"/>
      <w:r>
        <w:rPr>
          <w:color w:val="000000"/>
          <w:lang w:val="ru-RU"/>
        </w:rPr>
        <w:t>сведения о транспортных средс</w:t>
      </w:r>
      <w:r>
        <w:rPr>
          <w:color w:val="000000"/>
          <w:lang w:val="ru-RU"/>
        </w:rPr>
        <w:t>твах (наименование, тип, марка, модель, номер шасси (кузова), регистрационный знак, полная масса, количество пассажирских мест, год выпуска, срок действия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разрешения на допуск к участию в дорожном движении, информация об оборудовании транспортного средства</w:t>
      </w:r>
      <w:r>
        <w:rPr>
          <w:color w:val="000000"/>
          <w:lang w:val="ru-RU"/>
        </w:rPr>
        <w:t xml:space="preserve"> контрольным устройством (тахографом), </w:t>
      </w:r>
      <w:r>
        <w:rPr>
          <w:color w:val="000000"/>
          <w:lang w:val="ru-RU"/>
        </w:rPr>
        <w:lastRenderedPageBreak/>
        <w:t>с использованием которых будет осуществляться (осуществляется) лицензируемый вид деятельности,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транспорта и коммуникаций;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29" w:name="a37"/>
      <w:bookmarkEnd w:id="29"/>
      <w:r>
        <w:rPr>
          <w:color w:val="000000"/>
          <w:lang w:val="ru-RU"/>
        </w:rPr>
        <w:t>копии документов, подтверждающих наличие на праве собствен</w:t>
      </w:r>
      <w:r>
        <w:rPr>
          <w:color w:val="000000"/>
          <w:lang w:val="ru-RU"/>
        </w:rPr>
        <w:t>ности или ином законном основании не менее одного транспортного средства либо состава транспортных средств, соответствующих предполагаемой к оказанию услуге, отвечающих требованиям нормативных правовых актов, в том числе обязательным для соблюдения требова</w:t>
      </w:r>
      <w:r>
        <w:rPr>
          <w:color w:val="000000"/>
          <w:lang w:val="ru-RU"/>
        </w:rPr>
        <w:t>ниям технических нормативных правовых актов, международных договоров Республики Беларусь и международно-правовых актов, составляющих право Евразийского экономического союза, в области автомобильного транспорта;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копии документов, подтверждающих соответствие финансового состояния соискателя лицензии (лицензиата) на выполнение международных автомобильных перевозок грузов требованиям, установленным законодательством в области автомобильного транспорта (для услуг, ука</w:t>
      </w:r>
      <w:r>
        <w:rPr>
          <w:color w:val="000000"/>
          <w:lang w:val="ru-RU"/>
        </w:rPr>
        <w:t>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2.4 пункта 2 статьи 59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 приказа о назначении лица, ответственного за организацию и выполнение автомобильных перевозок (представляется соискателем лицензии – индивидуальным предпринимат</w:t>
      </w:r>
      <w:r>
        <w:rPr>
          <w:color w:val="000000"/>
          <w:lang w:val="ru-RU"/>
        </w:rPr>
        <w:t>елем при отсутствии у него соответствующего уровня профессиональной подготовки, а также соискателем лицензии – юридическим лицом);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копии документов, подтверждающих соответствие уровня профессиональной подготовки лица, ответственного за организацию и выполн</w:t>
      </w:r>
      <w:r>
        <w:rPr>
          <w:color w:val="000000"/>
          <w:lang w:val="ru-RU"/>
        </w:rPr>
        <w:t>ение автомобильных перевозок, соискателя лицензии – индивидуального предпринимателя требованиям, установленным Советом Министров Республики Беларусь.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21. Для принятия решения о предоставлении (изменении) лицензии лицензирующий орган в установленном порядке</w:t>
      </w:r>
      <w:r>
        <w:rPr>
          <w:color w:val="000000"/>
          <w:lang w:val="ru-RU"/>
        </w:rPr>
        <w:t xml:space="preserve"> запрашивает из автоматизированной информационной системы Государственной автомобильной инспекции Министерства внутренних дел сведения, подтверждающие наличие у соискателя лицензии (лицензиата) на праве собственности транспортных средств (состава транспорт</w:t>
      </w:r>
      <w:r>
        <w:rPr>
          <w:color w:val="000000"/>
          <w:lang w:val="ru-RU"/>
        </w:rPr>
        <w:t>ных средств), указанных в абзаце третьем пункта 20 настоящего Положения.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30" w:name="a96"/>
      <w:bookmarkEnd w:id="30"/>
      <w:r>
        <w:rPr>
          <w:color w:val="000000"/>
          <w:lang w:val="ru-RU"/>
        </w:rPr>
        <w:t>ГЛАВА 7</w:t>
      </w:r>
      <w:r>
        <w:rPr>
          <w:color w:val="000000"/>
          <w:lang w:val="ru-RU"/>
        </w:rPr>
        <w:br/>
        <w:t>ДЕЯТЕЛЬНОСТЬ В ОБЛАСТИ ВЕЩАНИЯ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22. Для получения лицензии ее соискатель: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31" w:name="a147"/>
      <w:bookmarkEnd w:id="31"/>
      <w:r>
        <w:rPr>
          <w:color w:val="000000"/>
          <w:lang w:val="ru-RU"/>
        </w:rPr>
        <w:t>22.1. указывает в заявлении: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номер и дату государственной регистрации средства массовой информации;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</w:t>
      </w:r>
      <w:r>
        <w:rPr>
          <w:color w:val="000000"/>
          <w:lang w:val="ru-RU"/>
        </w:rPr>
        <w:t>звание вещаемой теле- или радиопрограммы в соответствии со сведениями, указанными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свидетельстве о государственной регистрации средства массовой информации, и развернутой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концепцией вещания теле- или радиопрограммы;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специализацию (тематику) вещаемой теле-</w:t>
      </w:r>
      <w:r>
        <w:rPr>
          <w:color w:val="000000"/>
          <w:lang w:val="ru-RU"/>
        </w:rPr>
        <w:t xml:space="preserve"> или радиопрограммы в соответствии со сведениями, указанными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свидетельстве о государственной регистрации средства массовой информации, и развернутой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концепцией вещания теле- или радиопрограммы;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объем вещания теле- или радиопрограммы в часах в соответстви</w:t>
      </w:r>
      <w:r>
        <w:rPr>
          <w:color w:val="000000"/>
          <w:lang w:val="ru-RU"/>
        </w:rPr>
        <w:t>и со сведениями, указанными в развернутой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концепции вещания теле- или радиопрограммы;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дату начала вещания теле- или радиопрограммы в соответствии со сведениями, указанными в развернутой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концепции вещания теле- или радиопрограммы;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22.2. представляет в лицен</w:t>
      </w:r>
      <w:r>
        <w:rPr>
          <w:color w:val="000000"/>
          <w:lang w:val="ru-RU"/>
        </w:rPr>
        <w:t>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32" w:name="a149"/>
      <w:bookmarkEnd w:id="32"/>
      <w:r>
        <w:rPr>
          <w:color w:val="000000"/>
          <w:lang w:val="ru-RU"/>
        </w:rPr>
        <w:t>развернутую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концепцию вещания теле- или радиопрограммы по форме, определенной Министерством информации;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 документа о назначении специалиста, ответственного за вещание теле- или радиопрограммы, а также за соответствие теле- или радиопро</w:t>
      </w:r>
      <w:r>
        <w:rPr>
          <w:color w:val="000000"/>
          <w:lang w:val="ru-RU"/>
        </w:rPr>
        <w:t>граммы требованиям законодательства;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копии документов, подтверждающих наличие у специалиста, ответственного за вещание теле- или радиопрограммы, а также за соответствие теле- или радиопрограммы требованиям законодательства, высшего образования по соответст</w:t>
      </w:r>
      <w:r>
        <w:rPr>
          <w:color w:val="000000"/>
          <w:lang w:val="ru-RU"/>
        </w:rPr>
        <w:t>вующему профилю и (или) стажа журналистской работы либо работы на редакторских должностях.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23. Для изменения лицензии в случаях,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статье 72 Закона Республики Беларусь «О лицензировании», лицензиат: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33" w:name="a148"/>
      <w:bookmarkEnd w:id="33"/>
      <w:r>
        <w:rPr>
          <w:color w:val="000000"/>
          <w:lang w:val="ru-RU"/>
        </w:rPr>
        <w:t>23.1. указывает в заявлении: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номер и дату госуд</w:t>
      </w:r>
      <w:r>
        <w:rPr>
          <w:color w:val="000000"/>
          <w:lang w:val="ru-RU"/>
        </w:rPr>
        <w:t>арственной регистрации средства массовой информации;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название вещаемой теле- или радиопрограммы в соответствии со сведениями, указанными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свидетельстве о государственной регистрации средства массовой информации, и развернутой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концепцией вещания теле- или </w:t>
      </w:r>
      <w:r>
        <w:rPr>
          <w:color w:val="000000"/>
          <w:lang w:val="ru-RU"/>
        </w:rPr>
        <w:t>радиопрограммы;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специализацию (тематику) вещаемой теле- или радиопрограммы в соответствии со сведениями, указанными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свидетельстве о государственной регистрации средства массовой информации, и развернутой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концепцией вещания теле- или радиопрограммы;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объем</w:t>
      </w:r>
      <w:r>
        <w:rPr>
          <w:color w:val="000000"/>
          <w:lang w:val="ru-RU"/>
        </w:rPr>
        <w:t xml:space="preserve"> вещания теле- или радиопрограммы в часах в соответствии со сведениями, указанными в развернутой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концепции вещания теле- или радиопрограммы;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23.2. 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34" w:name="a170"/>
      <w:bookmarkEnd w:id="34"/>
      <w:r>
        <w:rPr>
          <w:color w:val="000000"/>
          <w:lang w:val="ru-RU"/>
        </w:rPr>
        <w:t>развернутую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концепцию вещания теле- или радиопрограммы по форме, определе</w:t>
      </w:r>
      <w:r>
        <w:rPr>
          <w:color w:val="000000"/>
          <w:lang w:val="ru-RU"/>
        </w:rPr>
        <w:t>нной Министерством информации;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 документа, подтверждающего изменение объема вещания теле- или радиопрограммы в часах (при обращении за изменением лицензии в связи с изменением объема вещания в часах).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24. Для принятия решения о предоставлении (изменен</w:t>
      </w:r>
      <w:r>
        <w:rPr>
          <w:color w:val="000000"/>
          <w:lang w:val="ru-RU"/>
        </w:rPr>
        <w:t>ии) лицензии лицензирующий орган в установленном порядке запрашивает из государственного информационного ресурса «Реестр индивидуальных лицевых счетов застрахованных лиц в системе индивидуального (персонифицированного) учета в системе государственного соци</w:t>
      </w:r>
      <w:r>
        <w:rPr>
          <w:color w:val="000000"/>
          <w:lang w:val="ru-RU"/>
        </w:rPr>
        <w:t>ального страхования» сведения, подтверждающие факт работы лица, указанного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 xml:space="preserve">абзаце третьем статьи 69 </w:t>
      </w:r>
      <w:r>
        <w:rPr>
          <w:color w:val="000000"/>
          <w:lang w:val="ru-RU"/>
        </w:rPr>
        <w:t>(</w:t>
      </w:r>
      <w:r>
        <w:rPr>
          <w:color w:val="000000"/>
          <w:lang w:val="ru-RU"/>
        </w:rPr>
        <w:t>подпункте 1.3 пункта 1 статьи 70) Закона Республики Беларусь «О лицензировании», у соискателя лицензии (лицензиата).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35" w:name="a97"/>
      <w:bookmarkEnd w:id="35"/>
      <w:r>
        <w:rPr>
          <w:color w:val="000000"/>
          <w:lang w:val="ru-RU"/>
        </w:rPr>
        <w:lastRenderedPageBreak/>
        <w:t>ГЛАВА 8</w:t>
      </w:r>
      <w:r>
        <w:rPr>
          <w:color w:val="000000"/>
          <w:lang w:val="ru-RU"/>
        </w:rPr>
        <w:br/>
        <w:t>ДЕЯТЕЛЬНОСТЬ В ОБЛАСТИ ЖЕЛЕЗ</w:t>
      </w:r>
      <w:r>
        <w:rPr>
          <w:color w:val="000000"/>
          <w:lang w:val="ru-RU"/>
        </w:rPr>
        <w:t>НОДОРОЖНОГО ТРАНСПОРТА ОБЩЕГО ПОЛЬЗОВАНИЯ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25. Для получения (изменения) лицензии ее соискатель (лицензиат, в том числе юридическое лицо, к которому перешла лицензия) 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36" w:name="a38"/>
      <w:bookmarkEnd w:id="36"/>
      <w:r>
        <w:rPr>
          <w:color w:val="000000"/>
          <w:lang w:val="ru-RU"/>
        </w:rPr>
        <w:t>сведения о </w:t>
      </w:r>
      <w:r>
        <w:rPr>
          <w:color w:val="000000"/>
          <w:lang w:val="ru-RU"/>
        </w:rPr>
        <w:t>транспортных средствах железнодорожного транспорта (вид, номер, основания владения), с использованием которых будет осуществляться лицензируемый вид деятельности,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транспорта и коммуникаций;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копии документов, подтверждаю</w:t>
      </w:r>
      <w:r>
        <w:rPr>
          <w:color w:val="000000"/>
          <w:lang w:val="ru-RU"/>
        </w:rPr>
        <w:t>щих соответствие транспортных средств железнодорожного транспорта, указанных в абзаце втором настоящего пункта, требованиям, предусмотренным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абзаце втором статьи 79 Закона Республики Беларусь «О лицензировании»;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 специального разрешения (лицензии) н</w:t>
      </w:r>
      <w:r>
        <w:rPr>
          <w:color w:val="000000"/>
          <w:lang w:val="ru-RU"/>
        </w:rPr>
        <w:t>а осуществление перевозочной деятельности, выданного уполномоченным органом государства – члена Евразийского экономического союза, в котором создан (зарегистрирован) соискатель лицензии;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 договора на проведение работ по ликвидации чрезвычайных ситуаци</w:t>
      </w:r>
      <w:r>
        <w:rPr>
          <w:color w:val="000000"/>
          <w:lang w:val="ru-RU"/>
        </w:rPr>
        <w:t>й с организациями, оказывающими эти услуги на территории Республики Беларусь;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37" w:name="a159"/>
      <w:bookmarkEnd w:id="37"/>
      <w:r>
        <w:rPr>
          <w:color w:val="000000"/>
          <w:lang w:val="ru-RU"/>
        </w:rPr>
        <w:t>сведения о работниках (фамилия, собственное имя, отчество (если таковое имеется); образование; информация о повышении квалификации, переподготовке; должность служащего (профессия</w:t>
      </w:r>
      <w:r>
        <w:rPr>
          <w:color w:val="000000"/>
          <w:lang w:val="ru-RU"/>
        </w:rPr>
        <w:t xml:space="preserve"> рабочего); стаж работы в организациях железнодорожного транспорта; информация о документе, подтверждающем назначение ответственным за оказание услуг, составляющих лицензируемый вид деятельности, обеспечение безопасности движения и эксплуатации железнодоро</w:t>
      </w:r>
      <w:r>
        <w:rPr>
          <w:color w:val="000000"/>
          <w:lang w:val="ru-RU"/>
        </w:rPr>
        <w:t>жного транспорта; информация о документе, подтверждающем право управления транспортными средствами железнодорожного транспорта, право вождения поездов по соответствующим участкам инфраструктуры железнодорожного транспорта общего пользования), которые будут</w:t>
      </w:r>
      <w:r>
        <w:rPr>
          <w:color w:val="000000"/>
          <w:lang w:val="ru-RU"/>
        </w:rPr>
        <w:t xml:space="preserve"> осуществлять лицензируемый вид деятельности,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транспорта и коммуникаций;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 документа, подтверждающего назначение работника, ответственного за оказание услуг, составляющих лицензируемый вид деятельности;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 докуме</w:t>
      </w:r>
      <w:r>
        <w:rPr>
          <w:color w:val="000000"/>
          <w:lang w:val="ru-RU"/>
        </w:rPr>
        <w:t>нта, подтверждающего назначение работника, ответственного за обеспечение безопасности движения и эксплуатации железнодорожного транспорта.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38" w:name="a98"/>
      <w:bookmarkEnd w:id="38"/>
      <w:r>
        <w:rPr>
          <w:color w:val="000000"/>
          <w:lang w:val="ru-RU"/>
        </w:rPr>
        <w:t>ГЛАВА 9</w:t>
      </w:r>
      <w:r>
        <w:rPr>
          <w:color w:val="000000"/>
          <w:lang w:val="ru-RU"/>
        </w:rPr>
        <w:br/>
        <w:t>ДЕЯТЕЛЬНОСТЬ В ОБЛАСТИ ПРОМЫШЛЕННОЙ БЕЗОПАСНОСТИ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26. Для получения (изменения) лицензии ее соискатель (лиценз</w:t>
      </w:r>
      <w:r>
        <w:rPr>
          <w:color w:val="000000"/>
          <w:lang w:val="ru-RU"/>
        </w:rPr>
        <w:t>иат, в том числе юридическое лицо, к которому перешла лицензия) указывает в заявлении конкретные опасные производственные объекты, относящиеся в соответствии с законодательством к объектам I и II типов опасности (за исключением объектов, на которых ведутся</w:t>
      </w:r>
      <w:r>
        <w:rPr>
          <w:color w:val="000000"/>
          <w:lang w:val="ru-RU"/>
        </w:rPr>
        <w:t xml:space="preserve"> работы, указанные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 xml:space="preserve">подпункте 2.1 пункта 2 статьи 86 Закона Республики Беларусь «О лицензировании»), потенциально опасные объекты и технические устройства, а также работы (услуги), которые он намерен в отношении их выполнять (оказывать), определенные </w:t>
      </w:r>
      <w:r>
        <w:rPr>
          <w:color w:val="000000"/>
          <w:lang w:val="ru-RU"/>
        </w:rPr>
        <w:lastRenderedPageBreak/>
        <w:t>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пр</w:t>
      </w:r>
      <w:r>
        <w:rPr>
          <w:color w:val="000000"/>
          <w:lang w:val="ru-RU"/>
        </w:rPr>
        <w:t>иложении 2 к Закону Республики Беларусь «О лицензировании», в том числе для каждого обособленного подразделения, в котором такие работы (услуги) будут выполняться (оказываться).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39" w:name="a99"/>
      <w:bookmarkEnd w:id="39"/>
      <w:r>
        <w:rPr>
          <w:color w:val="000000"/>
          <w:lang w:val="ru-RU"/>
        </w:rPr>
        <w:t>ГЛАВА 10</w:t>
      </w:r>
      <w:r>
        <w:rPr>
          <w:color w:val="000000"/>
          <w:lang w:val="ru-RU"/>
        </w:rPr>
        <w:br/>
        <w:t>ДЕЯТЕЛЬНОСТЬ В ОБЛАСТИ СВЯЗИ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27. Для получения (изменения) лицензии е</w:t>
      </w:r>
      <w:r>
        <w:rPr>
          <w:color w:val="000000"/>
          <w:lang w:val="ru-RU"/>
        </w:rPr>
        <w:t>е соискатель (лицензиат, в том числе юридическое лицо, к которому перешла лицензия):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40" w:name="a161"/>
      <w:bookmarkEnd w:id="40"/>
      <w:r>
        <w:rPr>
          <w:color w:val="000000"/>
          <w:lang w:val="ru-RU"/>
        </w:rPr>
        <w:t>27.1. указывает в заявлении дату и номер решения Государственной комиссии по радиочастотам при Совете Безопасности Республики Беларусь о выделении полос радиочастот, радио</w:t>
      </w:r>
      <w:r>
        <w:rPr>
          <w:color w:val="000000"/>
          <w:lang w:val="ru-RU"/>
        </w:rPr>
        <w:t>частотных каналов или радиочастот (при наличии) либо дату и номер договора о предоставлении права соискателю лицензии (лицензиату) использовать сеть электросвязи для оказания услуг электросвязи общего пользования (для услуг,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2.1 пункт</w:t>
      </w:r>
      <w:r>
        <w:rPr>
          <w:color w:val="000000"/>
          <w:lang w:val="ru-RU"/>
        </w:rPr>
        <w:t>а 2 статьи 96 Закона Республики Беларусь «О лицензировании»);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27.2. 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41" w:name="a160"/>
      <w:bookmarkEnd w:id="41"/>
      <w:r>
        <w:rPr>
          <w:color w:val="000000"/>
          <w:lang w:val="ru-RU"/>
        </w:rPr>
        <w:t>информационный лист с приложением структурной схемы сети электросвязи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 xml:space="preserve">форме, определенной Министерством связи и информатизации (для услуг, указанных </w:t>
      </w:r>
      <w:r>
        <w:rPr>
          <w:color w:val="000000"/>
          <w:lang w:val="ru-RU"/>
        </w:rPr>
        <w:t>в подпунктах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2.1–2.4 пункта 2 статьи 96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информационный лист с описанием сети почтовой связи, включая описание технологического процесса, с помощью которого планируется оказывать (оказываются) услуги почтовой </w:t>
      </w:r>
      <w:r>
        <w:rPr>
          <w:color w:val="000000"/>
          <w:lang w:val="ru-RU"/>
        </w:rPr>
        <w:t>связи общего пользования,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связи и информатизации (для услуг,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2.5 пункта 2 статьи 96 Закона Республики Беларусь «О лицензировании»).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42" w:name="a100"/>
      <w:bookmarkEnd w:id="42"/>
      <w:r>
        <w:rPr>
          <w:color w:val="000000"/>
          <w:lang w:val="ru-RU"/>
        </w:rPr>
        <w:t>ГЛАВА 11</w:t>
      </w:r>
      <w:r>
        <w:rPr>
          <w:color w:val="000000"/>
          <w:lang w:val="ru-RU"/>
        </w:rPr>
        <w:br/>
        <w:t>ДЕЯТЕЛЬНОСТЬ В СФЕРЕ ИГОРНОГО БИЗНЕСА</w:t>
      </w:r>
    </w:p>
    <w:p w:rsidR="00000000" w:rsidRDefault="00A37F18">
      <w:pPr>
        <w:pStyle w:val="point"/>
        <w:rPr>
          <w:color w:val="000000"/>
          <w:lang w:val="ru-RU"/>
        </w:rPr>
      </w:pPr>
      <w:bookmarkStart w:id="43" w:name="a190"/>
      <w:bookmarkEnd w:id="43"/>
      <w:r>
        <w:rPr>
          <w:color w:val="000000"/>
          <w:lang w:val="ru-RU"/>
        </w:rPr>
        <w:t xml:space="preserve">28. Для получения </w:t>
      </w:r>
      <w:r>
        <w:rPr>
          <w:color w:val="000000"/>
          <w:lang w:val="ru-RU"/>
        </w:rPr>
        <w:t>(изменения) лицензии ее соискатель (лицензиат, в том числе юридическое лицо, к которому перешла лицензия):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44" w:name="a191"/>
      <w:bookmarkEnd w:id="44"/>
      <w:r>
        <w:rPr>
          <w:color w:val="000000"/>
          <w:lang w:val="ru-RU"/>
        </w:rPr>
        <w:t>28.1. указывает в заявлении: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 местах нахождения игорных заведений и (или) доменные имена сайтов (на каждую услугу, составляющую лицензируем</w:t>
      </w:r>
      <w:r>
        <w:rPr>
          <w:color w:val="000000"/>
          <w:lang w:val="ru-RU"/>
        </w:rPr>
        <w:t>ый вид деятельности). В случае обращения за изменением лицензии данные сведения указываются до и после изменения лицензии;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полное наименование организации, проводившей сертификацию гостиницы или гостиничного комплекса, дату и номер сертификата соответствия</w:t>
      </w:r>
      <w:r>
        <w:rPr>
          <w:color w:val="000000"/>
          <w:lang w:val="ru-RU"/>
        </w:rPr>
        <w:t xml:space="preserve"> гостиницы или гостиничного комплекса заявленной категории «три звезды» и выше (для услуг, указанных в подпунктах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2.1 и 2.2 пункта 2 статьи 103 Закона Республики Беларусь «О лицензировании», при намерении разместить игорное заведение в помещениях гостиниц </w:t>
      </w:r>
      <w:r>
        <w:rPr>
          <w:color w:val="000000"/>
          <w:lang w:val="ru-RU"/>
        </w:rPr>
        <w:t>и гостиничных комплексов категории «три звезды» и выше, имеющих общую площадь, включая служебную зону игорного заведения, для размещения зала игровых автоматов менее 100 кв. метров, а для размещения казино – менее 250 кв. метров);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 xml:space="preserve">дату протокола испытаний </w:t>
      </w:r>
      <w:r>
        <w:rPr>
          <w:color w:val="000000"/>
          <w:lang w:val="ru-RU"/>
        </w:rPr>
        <w:t>о соответствии виртуального игорного заведения требованиям, определенным Советом Министров Республики Беларусь (для услуги, указанной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2.5 пункта 2 статьи 103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наименование банка или небанковской кр</w:t>
      </w:r>
      <w:r>
        <w:rPr>
          <w:color w:val="000000"/>
          <w:lang w:val="ru-RU"/>
        </w:rPr>
        <w:t>едитно-финансовой организации Республики Беларусь, где лицензиатом открыт специальный счет, дату открытия специального счета, номер специального счета, сумму денежных средств, находящихся на специальном счете на дату представления в лицензирующий орган зая</w:t>
      </w:r>
      <w:r>
        <w:rPr>
          <w:color w:val="000000"/>
          <w:lang w:val="ru-RU"/>
        </w:rPr>
        <w:t>вления об изменении лицензии, согласие на запрос лицензирующим органом сведений у соответствующего банка или небанковской кредитно-финансовой организации Республики Беларусь о движении денежных средств по специальному счету лицензиата (для услуги, указанно</w:t>
      </w:r>
      <w:r>
        <w:rPr>
          <w:color w:val="000000"/>
          <w:lang w:val="ru-RU"/>
        </w:rPr>
        <w:t>й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2.5 пункта 2 статьи 103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дату и номер приказа о прекращении осуществления лицензируемого вида деятельности в соответствующем игорном заведении (при отсутствии дополнительного соглашения о расторж</w:t>
      </w:r>
      <w:r>
        <w:rPr>
          <w:color w:val="000000"/>
          <w:lang w:val="ru-RU"/>
        </w:rPr>
        <w:t>ении договора аренды (субаренды, безвозмездного пользования (ссуды) и (или) акта возврата помещения, в котором такое игорное заведение размещалось (для услуг, указанных в подпунктах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2.1–2.4 пункта 2 статьи 103 Закона Республики Беларусь «О лицензировании»,</w:t>
      </w:r>
      <w:r>
        <w:rPr>
          <w:color w:val="000000"/>
          <w:lang w:val="ru-RU"/>
        </w:rPr>
        <w:t xml:space="preserve"> при обращении за изменением лицензии в части исключения места нахождения игорного заведения);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28.2. 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45" w:name="a39"/>
      <w:bookmarkEnd w:id="45"/>
      <w:r>
        <w:rPr>
          <w:color w:val="000000"/>
          <w:lang w:val="ru-RU"/>
        </w:rPr>
        <w:t>копии документов, подтверждающих соответствие руководителя или заместителя руководителя соискателя лицензии (лицензиата</w:t>
      </w:r>
      <w:r>
        <w:rPr>
          <w:color w:val="000000"/>
          <w:lang w:val="ru-RU"/>
        </w:rPr>
        <w:t>) требованию, предусмотренному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1.1 пункта 1 статьи 105 Закона Республики Беларусь «О лицензировании»;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 руководителе, заместителе (заместителях) руководителя, физическом лице, являющемся учредителем (участником) соискателя лицензии (ли</w:t>
      </w:r>
      <w:r>
        <w:rPr>
          <w:color w:val="000000"/>
          <w:lang w:val="ru-RU"/>
        </w:rPr>
        <w:t>цензиата) (фамилия, собственное имя, отчество (если таковое имеется), идентификационный номер (а при его отсутствии – сведения о документе, удостоверяющем личность), дата рождения),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по налогам и сборам;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копии документов</w:t>
      </w:r>
      <w:r>
        <w:rPr>
          <w:color w:val="000000"/>
          <w:lang w:val="ru-RU"/>
        </w:rPr>
        <w:t>, подтверждающих наличие на праве собственности или ином законном основании помещения, в котором будет осуществляться (осуществляется) лицензируемый вид деятельности (для услуг, указанных в подпунктах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2.1–2.4 пункта 2 статьи 103 Закона Республики Беларусь </w:t>
      </w:r>
      <w:r>
        <w:rPr>
          <w:color w:val="000000"/>
          <w:lang w:val="ru-RU"/>
        </w:rPr>
        <w:t>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46" w:name="a193"/>
      <w:bookmarkEnd w:id="46"/>
      <w:r>
        <w:rPr>
          <w:color w:val="000000"/>
          <w:lang w:val="ru-RU"/>
        </w:rPr>
        <w:t>согласие соответствующего местного исполнительного и распорядительного органа на размещение игорного заведения, содержащее сведения о виде игорного заведения, адресе его места нахождения, а также соответствии помещения, в котором будет</w:t>
      </w:r>
      <w:r>
        <w:rPr>
          <w:color w:val="000000"/>
          <w:lang w:val="ru-RU"/>
        </w:rPr>
        <w:t xml:space="preserve"> осуществляться (осуществляется) лицензируемый вид деятельности, требованиям, предусмотренным в 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6 и 7 Положения об осуществлении деятельности в сфере игорного бизнеса, утвержденного Указом Президента Республики Беларусь от 6 июня 2025 г. № 226 (для</w:t>
      </w:r>
      <w:r>
        <w:rPr>
          <w:color w:val="000000"/>
          <w:lang w:val="ru-RU"/>
        </w:rPr>
        <w:t> услуг, указанных в подпунктах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2.1–2.4 пункта 2 статьи 103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47" w:name="a144"/>
      <w:bookmarkEnd w:id="47"/>
      <w:r>
        <w:rPr>
          <w:color w:val="000000"/>
          <w:lang w:val="ru-RU"/>
        </w:rPr>
        <w:t>акт соответствующего территориального органа внутренних дел об обследовании помещения, в </w:t>
      </w:r>
      <w:r>
        <w:rPr>
          <w:color w:val="000000"/>
          <w:lang w:val="ru-RU"/>
        </w:rPr>
        <w:t xml:space="preserve">котором будет осуществляться (осуществляется) лицензируемый вид деятельности, свидетельствующий об отсутствии препятствий для предоставления (изменения) лицензии, по форме, определенной Министерством внутренних дел (для услуг, </w:t>
      </w:r>
      <w:r>
        <w:rPr>
          <w:color w:val="000000"/>
          <w:lang w:val="ru-RU"/>
        </w:rPr>
        <w:lastRenderedPageBreak/>
        <w:t>указанных в подпунктах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2.1–2.</w:t>
      </w:r>
      <w:r>
        <w:rPr>
          <w:color w:val="000000"/>
          <w:lang w:val="ru-RU"/>
        </w:rPr>
        <w:t>4 пункта 2 статьи 103 Закона Республики Беларусь «О лицензировании»).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29. Для принятия решения о предоставлении (изменении) лицензии лицензирующий орган в установленном порядке запрашивает: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государственного информационного ресурса «Реестр индивидуальных</w:t>
      </w:r>
      <w:r>
        <w:rPr>
          <w:color w:val="000000"/>
          <w:lang w:val="ru-RU"/>
        </w:rPr>
        <w:t xml:space="preserve"> лицевых счетов застрахованных лиц в системе индивидуального (персонифицированного) учета в системе государственного социального страхования» сведения, подтверждающие факт работы лиц, указанных в абзаце втором подпункта 28.2 пункта 28 настоящего Положения,</w:t>
      </w:r>
      <w:r>
        <w:rPr>
          <w:color w:val="000000"/>
          <w:lang w:val="ru-RU"/>
        </w:rPr>
        <w:t xml:space="preserve"> у соискателя лицензии (лицензиата);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единого государственного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регистра недвижимого имущества, прав на него и сделок с ним информацию о существующих на момент выдачи информации правах и ограничениях (обременениях) прав на капитальное строение (здание, со</w:t>
      </w:r>
      <w:r>
        <w:rPr>
          <w:color w:val="000000"/>
          <w:lang w:val="ru-RU"/>
        </w:rPr>
        <w:t>оружение), изолированное помещение, указанные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2.1 пункта 2 статьи 105,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подпункте 2.1 пункта 2 статьи 106 Закона Республики Беларусь «О лицензировании»;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у соответствующих банка или небанковской кредитно-финансовой организации Республики Беларусь</w:t>
      </w:r>
      <w:r>
        <w:rPr>
          <w:color w:val="000000"/>
          <w:lang w:val="ru-RU"/>
        </w:rPr>
        <w:t xml:space="preserve"> сведения о движении денежных средств по специальному счету лицензиата (для услуги, указанной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2.5 пункта 2 статьи 103 Закона Республики Беларусь «О лицензировании», для принятия решения об изменении лицензии);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из единого государственного банка </w:t>
      </w:r>
      <w:r>
        <w:rPr>
          <w:color w:val="000000"/>
          <w:lang w:val="ru-RU"/>
        </w:rPr>
        <w:t xml:space="preserve">данных о правонарушениях сведения о наличии (отсутствии) у руководителя, заместителя руководителя юридического лица, физического лица, являющегося учредителем (участником) соискателя лицензии (лицензиата), неснятой или непогашенной судимости за совершение </w:t>
      </w:r>
      <w:r>
        <w:rPr>
          <w:color w:val="000000"/>
          <w:lang w:val="ru-RU"/>
        </w:rPr>
        <w:t>преступлений против порядка осуществления экономической деятельности, а также фактов привлечения их и соискателя лицензии (лицензиата) к административной ответственности за невыполнение мер по предотвращению легализации доходов, полученных преступным путем</w:t>
      </w:r>
      <w:r>
        <w:rPr>
          <w:color w:val="000000"/>
          <w:lang w:val="ru-RU"/>
        </w:rPr>
        <w:t>, финансирования террористической деятельности и финансирования распространения оружия массового поражения, за совершение финансовой операции, повлекшей легализацию доходов, полученных преступным путем, в течение последних двух лет;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согласие залогодержател</w:t>
      </w:r>
      <w:r>
        <w:rPr>
          <w:color w:val="000000"/>
          <w:lang w:val="ru-RU"/>
        </w:rPr>
        <w:t>я на заключение договора аренды (субаренды), безвозмездного пользования (ссуды) в случае, если помещение, в котором будет осуществляться (осуществляется) лицензируемый вид деятельности, имеет ограничения (обременения) (для услуг, указанных в подпунктах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2.1</w:t>
      </w:r>
      <w:r>
        <w:rPr>
          <w:color w:val="000000"/>
          <w:lang w:val="ru-RU"/>
        </w:rPr>
        <w:t>–2.4 пункта 2 статьи 103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согласие арендодателя (лизингодателя) на передачу арендатором (лизингополучателем) (сублизингополучателем по договору сублизинга) помещения, являющегося объектом аренды (предметом лиз</w:t>
      </w:r>
      <w:r>
        <w:rPr>
          <w:color w:val="000000"/>
          <w:lang w:val="ru-RU"/>
        </w:rPr>
        <w:t>инга), в котором будет осуществляться (осуществляется) лицензируемый вид деятельности, во временное владение и (или) пользование третьему лицу – соискателю лицензии (лицензиату) (для услуг, указанных в подпунктах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2.1–2.4 пункта 2 статьи 103 Закона Республи</w:t>
      </w:r>
      <w:r>
        <w:rPr>
          <w:color w:val="000000"/>
          <w:lang w:val="ru-RU"/>
        </w:rPr>
        <w:t>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 сертификата соответствия гостиницы или гостиничного комплекса заявленной категории «три звезды» и выше у организации, проводившей сертификацию гостиницы или гостиничного комплекса, указанной в заявлении соискателя лиц</w:t>
      </w:r>
      <w:r>
        <w:rPr>
          <w:color w:val="000000"/>
          <w:lang w:val="ru-RU"/>
        </w:rPr>
        <w:t>ензии (лицензиата) (для услуг, указанных в подпунктах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2.1 и 2.2 пункта 2 статьи 103 Закона Республики Беларусь «О лицензировании», при намерении разместить игорное заведение в помещениях </w:t>
      </w:r>
      <w:r>
        <w:rPr>
          <w:color w:val="000000"/>
          <w:lang w:val="ru-RU"/>
        </w:rPr>
        <w:lastRenderedPageBreak/>
        <w:t>гостиниц и гостиничных комплексов категории «три звезды» и выше, имею</w:t>
      </w:r>
      <w:r>
        <w:rPr>
          <w:color w:val="000000"/>
          <w:lang w:val="ru-RU"/>
        </w:rPr>
        <w:t>щих общую площадь, включая служебную зону игорного заведения, для размещения зала игровых автоматов менее 100 кв. метров, а для размещения казино – менее 250 кв. метров).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48" w:name="a101"/>
      <w:bookmarkEnd w:id="48"/>
      <w:r>
        <w:rPr>
          <w:color w:val="000000"/>
          <w:lang w:val="ru-RU"/>
        </w:rPr>
        <w:t>ГЛАВА 12</w:t>
      </w:r>
      <w:r>
        <w:rPr>
          <w:color w:val="000000"/>
          <w:lang w:val="ru-RU"/>
        </w:rPr>
        <w:br/>
        <w:t>ДЕЯТЕЛЬНОСТЬ ПО ЗАГОТОВКЕ (ЗАКУПКЕ) ЛОМА И ОТХОДОВ ЧЕРНЫХ И ЦВЕТНЫХ МЕТАЛЛОВ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30. Для получения (изменения) лицензии ее соискатель (лицензиат):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49" w:name="a179"/>
      <w:bookmarkEnd w:id="49"/>
      <w:r>
        <w:rPr>
          <w:color w:val="000000"/>
          <w:lang w:val="ru-RU"/>
        </w:rPr>
        <w:t>30.1. указывает в заявлении номер и дату справки (заключения) Министерства природных ресурсов и охраны окружающей среды, Министерства внутренних дел об обеспечении условий для хранения лома</w:t>
      </w:r>
      <w:r>
        <w:rPr>
          <w:color w:val="000000"/>
          <w:lang w:val="ru-RU"/>
        </w:rPr>
        <w:t xml:space="preserve"> и отходов черных и цветных металлов, отработанных свинцовых аккумуляторных батарей с электролитом и возможности осуществления лицензируемого вида деятельности (по каждому обособленному подразделению);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30.2. 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50" w:name="a175"/>
      <w:bookmarkEnd w:id="50"/>
      <w:r>
        <w:rPr>
          <w:color w:val="000000"/>
          <w:lang w:val="ru-RU"/>
        </w:rPr>
        <w:t>сведения о р</w:t>
      </w:r>
      <w:r>
        <w:rPr>
          <w:color w:val="000000"/>
          <w:lang w:val="ru-RU"/>
        </w:rPr>
        <w:t>аботнике, прошедшем в установленном порядке обучение на осуществление радиационного контроля и контроля за взрывобезопасностью лома и отходов черных и цветных металлов (фамилия, собственное имя, отчество (если таковое имеется), должность служащего (професс</w:t>
      </w:r>
      <w:r>
        <w:rPr>
          <w:color w:val="000000"/>
          <w:lang w:val="ru-RU"/>
        </w:rPr>
        <w:t>ия рабочего), дата и номер приказа о приеме на работу, информация о прохождении обучения),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промышленности;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об оборудовании, в том числе средствах измерений, для осуществления радиационного контроля лома и отход</w:t>
      </w:r>
      <w:r>
        <w:rPr>
          <w:color w:val="000000"/>
          <w:lang w:val="ru-RU"/>
        </w:rPr>
        <w:t>ов черных и цветных металлов (наименование, инвентарный номер, место нахождения, дата поверки)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промышленности;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перечень индивидуальных средств защиты с указанием их количества;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51" w:name="a40"/>
      <w:bookmarkEnd w:id="51"/>
      <w:r>
        <w:rPr>
          <w:color w:val="000000"/>
          <w:lang w:val="ru-RU"/>
        </w:rPr>
        <w:t>копии документов, подтверждающих наличие н</w:t>
      </w:r>
      <w:r>
        <w:rPr>
          <w:color w:val="000000"/>
          <w:lang w:val="ru-RU"/>
        </w:rPr>
        <w:t>а праве собственности или ином законном основании объекта, соответствующего требованиям, предусмотренным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2.1 пункта 2 статья 113 Закона Республики Беларусь «О лицензировании» (для услуги, указанной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2.1 пункта 2 статьи 112 Закона Рес</w:t>
      </w:r>
      <w:r>
        <w:rPr>
          <w:color w:val="000000"/>
          <w:lang w:val="ru-RU"/>
        </w:rPr>
        <w:t>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52" w:name="a176"/>
      <w:bookmarkEnd w:id="52"/>
      <w:r>
        <w:rPr>
          <w:color w:val="000000"/>
          <w:lang w:val="ru-RU"/>
        </w:rPr>
        <w:t>сведения о средствах измерений, специальном оборудовании, приборах, инструментах, необходимых для осуществления лицензируемого вида деятельности, в том числе автомобильных и напольных весах, погрузочно-разгрузочном обо</w:t>
      </w:r>
      <w:r>
        <w:rPr>
          <w:color w:val="000000"/>
          <w:lang w:val="ru-RU"/>
        </w:rPr>
        <w:t>рудовании (наименование, марка, модель, инвентарный номер, место нахождения, дата поверки),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промышленности (для услуги, указанной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2.1 пункта 2 статьи 112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</w:t>
      </w:r>
      <w:r>
        <w:rPr>
          <w:color w:val="000000"/>
          <w:lang w:val="ru-RU"/>
        </w:rPr>
        <w:t>ния о ломоперерабатывающем оборудовании для первичной переработки лома и отходов черных и цветных металлов (наименование, марка, модель, инвентарный номер, место нахождения)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промышленности (для услуги, указанной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</w:t>
      </w:r>
      <w:r>
        <w:rPr>
          <w:color w:val="000000"/>
          <w:lang w:val="ru-RU"/>
        </w:rPr>
        <w:t>нкте 2.1 пункта 2 статьи 112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53" w:name="a41"/>
      <w:bookmarkEnd w:id="53"/>
      <w:r>
        <w:rPr>
          <w:color w:val="000000"/>
          <w:lang w:val="ru-RU"/>
        </w:rPr>
        <w:lastRenderedPageBreak/>
        <w:t>копии документов, подтверждающих наличие на праве собственности или ином законном основании объекта, соответствующего требованиям, предусмотренным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3.1 пункта 3 статья </w:t>
      </w:r>
      <w:r>
        <w:rPr>
          <w:color w:val="000000"/>
          <w:lang w:val="ru-RU"/>
        </w:rPr>
        <w:t>113 Закона Республики Беларусь «О лицензировании» (для услуги, указанной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2.2 пункта 2 статьи 112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54" w:name="a177"/>
      <w:bookmarkEnd w:id="54"/>
      <w:r>
        <w:rPr>
          <w:color w:val="000000"/>
          <w:lang w:val="ru-RU"/>
        </w:rPr>
        <w:t>сведения о средствах измерений, специальном оборудовании, приборах, инструментах, необходимых для о</w:t>
      </w:r>
      <w:r>
        <w:rPr>
          <w:color w:val="000000"/>
          <w:lang w:val="ru-RU"/>
        </w:rPr>
        <w:t>существления лицензируемого вида деятельности, в том числе минимально необходимом наборе специального оборудования для взвешивания (наименование, марка, модель, инвентарный номер, место нахождения, дата поверки),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промыш</w:t>
      </w:r>
      <w:r>
        <w:rPr>
          <w:color w:val="000000"/>
          <w:lang w:val="ru-RU"/>
        </w:rPr>
        <w:t>ленности (для услуги, указанной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2.2 пункта 2 статьи 112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55" w:name="a42"/>
      <w:bookmarkEnd w:id="55"/>
      <w:r>
        <w:rPr>
          <w:color w:val="000000"/>
          <w:lang w:val="ru-RU"/>
        </w:rPr>
        <w:t>копии документов, подтверждающих наличие на праве собственности или ином законном основании помещения или площадки с твердым (бетонным) покр</w:t>
      </w:r>
      <w:r>
        <w:rPr>
          <w:color w:val="000000"/>
          <w:lang w:val="ru-RU"/>
        </w:rPr>
        <w:t>ытием, оборудованной навесом для предотвращения попадания атмосферных осадков (для услуги, указанной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2.3 пункта 2 статьи 112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перечень пластмассовой или иной герметичной тары, инертной по отношению</w:t>
      </w:r>
      <w:r>
        <w:rPr>
          <w:color w:val="000000"/>
          <w:lang w:val="ru-RU"/>
        </w:rPr>
        <w:t xml:space="preserve"> к электролиту (для услуги, указанной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2.3 пункта 2 статьи 112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56" w:name="a178"/>
      <w:bookmarkEnd w:id="56"/>
      <w:r>
        <w:rPr>
          <w:color w:val="000000"/>
          <w:lang w:val="ru-RU"/>
        </w:rPr>
        <w:t>сведения о специальном оборудовании для взвешивания (наименование, марка, модель, инвентарный номер, место нахождения, дата поверки) п</w:t>
      </w:r>
      <w:r>
        <w:rPr>
          <w:color w:val="000000"/>
          <w:lang w:val="ru-RU"/>
        </w:rPr>
        <w:t>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промышленности (для услуги, указанной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2.3 пункта 2 статьи 112 Закона Республики Беларусь «О лицензировании»).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31. Для принятия решения о предоставлении (изменении) лицензии лицензирующий орган в установленном</w:t>
      </w:r>
      <w:r>
        <w:rPr>
          <w:color w:val="000000"/>
          <w:lang w:val="ru-RU"/>
        </w:rPr>
        <w:t xml:space="preserve"> порядке запрашивает: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налоговом органе по месту постановки на учет соискателя лицензии (лицензиата) информацию о наличии (отсутствии) выручки от реализации товаров (работ, услуг) (валовой выручки), отраженной в налоговых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декларациях (расчетах), представл</w:t>
      </w:r>
      <w:r>
        <w:rPr>
          <w:color w:val="000000"/>
          <w:lang w:val="ru-RU"/>
        </w:rPr>
        <w:t>енных соискателем лицензии (лицензиатом) за предыдущий календарный год и за истекший период текущего года;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Министерстве природных ресурсов и охраны окружающей среды, Министерстве внутренних дел сведения о наличии справок (заключений) об обеспечении услов</w:t>
      </w:r>
      <w:r>
        <w:rPr>
          <w:color w:val="000000"/>
          <w:lang w:val="ru-RU"/>
        </w:rPr>
        <w:t>ий для хранения лома и отходов черных и цветных металлов, отработанных свинцовых аккумуляторных батарей с электролитом, наличии возможности осуществления лицензируемого вида деятельности на этой территории (по каждому обособленному подразделению);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едино</w:t>
      </w:r>
      <w:r>
        <w:rPr>
          <w:color w:val="000000"/>
          <w:lang w:val="ru-RU"/>
        </w:rPr>
        <w:t>го государственного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регистра недвижимого имущества, прав на него и сделок с ним информацию о существующих на момент выдачи информации правах и ограничениях (обременениях) прав на капитальное строение (здание, сооружение), изолированное помещение, указанные</w:t>
      </w:r>
      <w:r>
        <w:rPr>
          <w:color w:val="000000"/>
          <w:lang w:val="ru-RU"/>
        </w:rPr>
        <w:t xml:space="preserve"> в абзацах пятом, восьмом и десятом подпункта 30.2 пункта 30 настоящего Положения.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57" w:name="a102"/>
      <w:bookmarkEnd w:id="57"/>
      <w:r>
        <w:rPr>
          <w:color w:val="000000"/>
          <w:lang w:val="ru-RU"/>
        </w:rPr>
        <w:t>ГЛАВА 13</w:t>
      </w:r>
      <w:r>
        <w:rPr>
          <w:color w:val="000000"/>
          <w:lang w:val="ru-RU"/>
        </w:rPr>
        <w:br/>
        <w:t>ДЕЯТЕЛЬНОСТЬ ПО ОБЕСПЕЧЕНИЮ ПОЖАРНОЙ БЕЗОПАСНОСТИ</w:t>
      </w:r>
    </w:p>
    <w:p w:rsidR="00000000" w:rsidRDefault="00A37F18">
      <w:pPr>
        <w:pStyle w:val="point"/>
        <w:rPr>
          <w:color w:val="000000"/>
          <w:lang w:val="ru-RU"/>
        </w:rPr>
      </w:pPr>
      <w:bookmarkStart w:id="58" w:name="a158"/>
      <w:bookmarkEnd w:id="58"/>
      <w:r>
        <w:rPr>
          <w:color w:val="000000"/>
          <w:lang w:val="ru-RU"/>
        </w:rPr>
        <w:lastRenderedPageBreak/>
        <w:t>32. Для изменения лицензии в связи с реорганизацией лицензиата – юридического лица юридическое лицо, к </w:t>
      </w:r>
      <w:r>
        <w:rPr>
          <w:color w:val="000000"/>
          <w:lang w:val="ru-RU"/>
        </w:rPr>
        <w:t>которому перешла лицензия, 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59" w:name="a43"/>
      <w:bookmarkEnd w:id="59"/>
      <w:r>
        <w:rPr>
          <w:color w:val="000000"/>
          <w:lang w:val="ru-RU"/>
        </w:rPr>
        <w:t>сведения о работниках (фамилия, собственное имя, отчество (если таковое имеется), образование, специальность, должность служащего (профессия рабочего), разряд, стаж работы, информация об обучен</w:t>
      </w:r>
      <w:r>
        <w:rPr>
          <w:color w:val="000000"/>
          <w:lang w:val="ru-RU"/>
        </w:rPr>
        <w:t>ии (повышении квалификации), которыми осуществляется лицензируемый вид деятельности,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по чрезвычайным ситуациям (на каждую осуществляемую работу и (или) услугу, составляющую лицензируемый вид деятельности, для каждого об</w:t>
      </w:r>
      <w:r>
        <w:rPr>
          <w:color w:val="000000"/>
          <w:lang w:val="ru-RU"/>
        </w:rPr>
        <w:t>особленного подразделения);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об оборудовании, приборах (средствах измерения) и инструментах (наименование, информация о поверке, праве владения), которые применяются при выполнении работ и (или) оказании услуг, составляющих лицензируемый вид деятел</w:t>
      </w:r>
      <w:r>
        <w:rPr>
          <w:color w:val="000000"/>
          <w:lang w:val="ru-RU"/>
        </w:rPr>
        <w:t>ьности,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по чрезвычайным ситуациям;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 приказа руководителя об утверждении системы контроля за качеством осуществления лицензируемого вида деятельности и обучения (повышения квалификации) работников, разработанной в п</w:t>
      </w:r>
      <w:r>
        <w:rPr>
          <w:color w:val="000000"/>
          <w:lang w:val="ru-RU"/>
        </w:rPr>
        <w:t>орядке, определенном Министерством по чрезвычайным ситуациям.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33. Для принятия решения об изменении лицензии лицензирующий орган в установленном порядке запрашивает из государственного информационного ресурса «Реестр индивидуальных лицевых счетов застрахов</w:t>
      </w:r>
      <w:r>
        <w:rPr>
          <w:color w:val="000000"/>
          <w:lang w:val="ru-RU"/>
        </w:rPr>
        <w:t>анных лиц в системе индивидуального (персонифицированного) учета в системе государственного социального страхования» сведения, подтверждающие факт работы лиц, указанных в абзаце втором пункта 32 настоящего Положения, у лицензиата.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60" w:name="a185"/>
      <w:bookmarkEnd w:id="60"/>
      <w:r>
        <w:rPr>
          <w:color w:val="000000"/>
          <w:lang w:val="ru-RU"/>
        </w:rPr>
        <w:t>ГЛАВА 13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br/>
        <w:t>ДЕЯТЕЛЬНОСТЬ ПО</w:t>
      </w:r>
      <w:r>
        <w:rPr>
          <w:color w:val="000000"/>
          <w:lang w:val="ru-RU"/>
        </w:rPr>
        <w:t> ОКАЗАНИЮ СОЦИАЛЬНЫХ УСЛУГ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33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>. Для получения (изменения) лицензии ее соискатель (лицензиат, в том числе юридическое лицо, к которому перешла лицензия):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61" w:name="a187"/>
      <w:bookmarkEnd w:id="61"/>
      <w:r>
        <w:rPr>
          <w:color w:val="000000"/>
          <w:lang w:val="ru-RU"/>
        </w:rPr>
        <w:t>33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>.1. указывает в заявлении: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номер и дату заключения территориального органа государственного санитарн</w:t>
      </w:r>
      <w:r>
        <w:rPr>
          <w:color w:val="000000"/>
          <w:lang w:val="ru-RU"/>
        </w:rPr>
        <w:t xml:space="preserve">ого надзора о соответствии капитального строения (здания, сооружения) или его части (частей), в которых будет осуществляться (осуществляется) лицензируемый вид деятельности, требованиям законодательства в области санитарно-эпидемиологического благополучия </w:t>
      </w:r>
      <w:r>
        <w:rPr>
          <w:color w:val="000000"/>
          <w:lang w:val="ru-RU"/>
        </w:rPr>
        <w:t>населения (за исключением случая, когда лицензируемый вид деятельности будет осуществляться (осуществляется) в одноквартирном жилом доме);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номер и дату информации органа государственного пожарного надзора о соответствии капитального строения (здания, соору</w:t>
      </w:r>
      <w:r>
        <w:rPr>
          <w:color w:val="000000"/>
          <w:lang w:val="ru-RU"/>
        </w:rPr>
        <w:t>жения) или его части (частей), в которых будет осуществляться (осуществляется) лицензируемый вид деятельности, требованиям, предъявляемым к классу функциональной пожарной опасности Ф 1.1 (за исключением случая, когда лицензируемый вид деятельности будет ос</w:t>
      </w:r>
      <w:r>
        <w:rPr>
          <w:color w:val="000000"/>
          <w:lang w:val="ru-RU"/>
        </w:rPr>
        <w:t>уществляться (осуществляется) в одноквартирном жилом доме);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номер и дату заключения территориального органа государственного санитарного надзора о соответствии одноквартирного жилого дома, в котором будет осуществляться </w:t>
      </w:r>
      <w:r>
        <w:rPr>
          <w:color w:val="000000"/>
          <w:lang w:val="ru-RU"/>
        </w:rPr>
        <w:lastRenderedPageBreak/>
        <w:t>(осуществляется) лицензируемый вид д</w:t>
      </w:r>
      <w:r>
        <w:rPr>
          <w:color w:val="000000"/>
          <w:lang w:val="ru-RU"/>
        </w:rPr>
        <w:t>еятельности, требованиям, установленным Советом Министров Республики Беларусь, при соблюдении которых он может использоваться для оказания социальных услуг в форме стационарного социального обслуживания (в случае, когда лицензируемый вид деятельности будет</w:t>
      </w:r>
      <w:r>
        <w:rPr>
          <w:color w:val="000000"/>
          <w:lang w:val="ru-RU"/>
        </w:rPr>
        <w:t xml:space="preserve"> осуществляться (осуществляется) в одноквартирном жилом доме);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номер и дату информации органа государственного пожарного надзора о соответствии одноквартирного жилого дома, в котором будет осуществляться (осуществляется) лицензируемый вид деятельности, тре</w:t>
      </w:r>
      <w:r>
        <w:rPr>
          <w:color w:val="000000"/>
          <w:lang w:val="ru-RU"/>
        </w:rPr>
        <w:t xml:space="preserve">бованиям, установленным Советом Министров Республики Беларусь, при соблюдении которых он может использоваться для оказания социальных услуг в форме стационарного социального обслуживания (в случае, когда лицензируемый вид деятельности будет осуществляться </w:t>
      </w:r>
      <w:r>
        <w:rPr>
          <w:color w:val="000000"/>
          <w:lang w:val="ru-RU"/>
        </w:rPr>
        <w:t>(осуществляется) в одноквартирном жилом доме);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33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>.2. 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62" w:name="a186"/>
      <w:bookmarkEnd w:id="62"/>
      <w:r>
        <w:rPr>
          <w:color w:val="000000"/>
          <w:lang w:val="ru-RU"/>
        </w:rPr>
        <w:t>сведения о планируемой укомплектованности соискателя лицензии работниками, оказывающими социальные услуги по форме, определенной Министерством труда и социальной защи</w:t>
      </w:r>
      <w:r>
        <w:rPr>
          <w:color w:val="000000"/>
          <w:lang w:val="ru-RU"/>
        </w:rPr>
        <w:t>ты;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 планируемой укомплектованности соискателя лицензии получателями социальных услуг по форме, определенной Министерством труда и социальной защиты;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 планируемой соискателем лицензии организации питания, бытового и медицинского обслужи</w:t>
      </w:r>
      <w:r>
        <w:rPr>
          <w:color w:val="000000"/>
          <w:lang w:val="ru-RU"/>
        </w:rPr>
        <w:t>вания получателей социальных услуг по форме, определенной Министерством труда и социальной защиты.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33</w:t>
      </w:r>
      <w:r>
        <w:rPr>
          <w:color w:val="000000"/>
          <w:sz w:val="18"/>
          <w:szCs w:val="18"/>
          <w:vertAlign w:val="superscript"/>
          <w:lang w:val="ru-RU"/>
        </w:rPr>
        <w:t>2</w:t>
      </w:r>
      <w:r>
        <w:rPr>
          <w:color w:val="000000"/>
          <w:lang w:val="ru-RU"/>
        </w:rPr>
        <w:t>. Для принятия решения о предоставлении (изменении) лицензии лицензирующий орган в установленном порядке запрашивает: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единого государственного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регистра</w:t>
      </w:r>
      <w:r>
        <w:rPr>
          <w:color w:val="000000"/>
          <w:lang w:val="ru-RU"/>
        </w:rPr>
        <w:t xml:space="preserve"> недвижимого имущества, прав на него и сделок с ним информацию о существующих на момент выдачи информации правах и ограничениях (обременениях) прав на капитальное строение (здание, сооружение), изолированное помещение, указанные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абзаце втором статьи 127</w:t>
      </w:r>
      <w:r>
        <w:rPr>
          <w:color w:val="000000"/>
          <w:sz w:val="18"/>
          <w:szCs w:val="18"/>
          <w:vertAlign w:val="superscript"/>
          <w:lang w:val="ru-RU"/>
        </w:rPr>
        <w:t>5</w:t>
      </w:r>
      <w:r>
        <w:rPr>
          <w:color w:val="000000"/>
          <w:lang w:val="ru-RU"/>
        </w:rPr>
        <w:t xml:space="preserve"> Закона Республики Беларусь «О лицензировании»;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заключение территориального органа государственного санитарного надзора о соответствии капитального строения (здания, сооружения) или его части (частей), в которых будет осуществляться (осуществляется) лиценз</w:t>
      </w:r>
      <w:r>
        <w:rPr>
          <w:color w:val="000000"/>
          <w:lang w:val="ru-RU"/>
        </w:rPr>
        <w:t>ируемый вид деятельности, требованиям законодательства в области санитарно-эпидемиологического благополучия населения (за исключением случая, когда лицензируемый вид деятельности будет осуществляться (осуществляется) в одноквартирном жилом доме);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информаци</w:t>
      </w:r>
      <w:r>
        <w:rPr>
          <w:color w:val="000000"/>
          <w:lang w:val="ru-RU"/>
        </w:rPr>
        <w:t>ю органа государственного пожарного надзора о соответствии капитального строения (здания, сооружения) или его части (частей), в которых будет осуществляться (осуществляется) лицензируемый вид деятельности, требованиям, предъявляемым к классу функциональной</w:t>
      </w:r>
      <w:r>
        <w:rPr>
          <w:color w:val="000000"/>
          <w:lang w:val="ru-RU"/>
        </w:rPr>
        <w:t xml:space="preserve"> пожарной опасности Ф 1.1 (за исключением случая, когда лицензируемый вид деятельности будет осуществляться (осуществляется) в одноквартирном жилом доме);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заключение территориального органа государственного санитарного надзора о соответствии одноквартирног</w:t>
      </w:r>
      <w:r>
        <w:rPr>
          <w:color w:val="000000"/>
          <w:lang w:val="ru-RU"/>
        </w:rPr>
        <w:t xml:space="preserve">о жилого дома, в котором будет осуществляться (осуществляется) лицензируемый вид деятельности, требованиям, установленным Советом Министров Республики Беларусь, при соблюдении которых он может использоваться </w:t>
      </w:r>
      <w:r>
        <w:rPr>
          <w:color w:val="000000"/>
          <w:lang w:val="ru-RU"/>
        </w:rPr>
        <w:lastRenderedPageBreak/>
        <w:t>для оказания социальных услуг в форме стационарн</w:t>
      </w:r>
      <w:r>
        <w:rPr>
          <w:color w:val="000000"/>
          <w:lang w:val="ru-RU"/>
        </w:rPr>
        <w:t>ого социального обслуживания (в случае, когда лицензируемый вид деятельности будет осуществляться (осуществляется) в одноквартирном жилом доме);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информацию органа государственного пожарного надзора о соответствии одноквартирного жилого дома, в котором буде</w:t>
      </w:r>
      <w:r>
        <w:rPr>
          <w:color w:val="000000"/>
          <w:lang w:val="ru-RU"/>
        </w:rPr>
        <w:t xml:space="preserve">т осуществляться (осуществляется) лицензируемый вид деятельности, требованиям, установленным Советом Министров Республики Беларусь, при соблюдении которых он может использоваться для оказания социальных услуг в форме стационарного социального обслуживания </w:t>
      </w:r>
      <w:r>
        <w:rPr>
          <w:color w:val="000000"/>
          <w:lang w:val="ru-RU"/>
        </w:rPr>
        <w:t>(в случае, когда лицензируемый вид деятельности будет осуществляться (осуществляется) в одноквартирном жилом доме);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единого государственного банка данных о правонарушениях сведения о наличии (отсутствии) у соискателя лицензии (лицензиата) – индивидуальн</w:t>
      </w:r>
      <w:r>
        <w:rPr>
          <w:color w:val="000000"/>
          <w:lang w:val="ru-RU"/>
        </w:rPr>
        <w:t>ого предпринимателя, руководителя соискателя лицензии (лицензиата) – юридического лица, руководителя юридического лица, к которому перешла лицензия, а также работников лицензиата, оказывающих социальные услуги, непогашенной или неснятой судимости за умышле</w:t>
      </w:r>
      <w:r>
        <w:rPr>
          <w:color w:val="000000"/>
          <w:lang w:val="ru-RU"/>
        </w:rPr>
        <w:t>нные менее тяжкие преступления, предусмотренные главами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19–22 и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24 Уголовного кодекса Республики Беларусь, а также за тяжкие или особо тяжкие преступления.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63" w:name="a103"/>
      <w:bookmarkEnd w:id="63"/>
      <w:r>
        <w:rPr>
          <w:color w:val="000000"/>
          <w:lang w:val="ru-RU"/>
        </w:rPr>
        <w:t>ГЛАВА 14</w:t>
      </w:r>
      <w:r>
        <w:rPr>
          <w:color w:val="000000"/>
          <w:lang w:val="ru-RU"/>
        </w:rPr>
        <w:br/>
        <w:t>ДЕЯТЕЛЬНОСТЬ ПО ПРОВЕДЕНИЮ СУДЕБНЫХ ЭКСПЕРТИЗ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34. Для получения лицензии ее соискатель: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64" w:name="a188"/>
      <w:bookmarkEnd w:id="64"/>
      <w:r>
        <w:rPr>
          <w:color w:val="000000"/>
          <w:lang w:val="ru-RU"/>
        </w:rPr>
        <w:t>34.</w:t>
      </w:r>
      <w:r>
        <w:rPr>
          <w:color w:val="000000"/>
          <w:lang w:val="ru-RU"/>
        </w:rPr>
        <w:t>1. указывает в заявлении: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 местах (месте), в которых будет осуществляться лицензируемый вид деятельности;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виды (подвиды) судебных экспертиз, по которым будет осуществляться лицензируемый вид деятельности;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34.2. 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65" w:name="a151"/>
      <w:bookmarkEnd w:id="65"/>
      <w:r>
        <w:rPr>
          <w:color w:val="000000"/>
          <w:lang w:val="ru-RU"/>
        </w:rPr>
        <w:t>копии документов, подтверждающих наличие на праве собственности или ином законном основании материально-технической базы и условий, необходимых для проведения судебных экспертиз по заявленным видам (подвидам) судебных экспертиз в соответствии с требования</w:t>
      </w:r>
      <w:r>
        <w:rPr>
          <w:color w:val="000000"/>
          <w:lang w:val="ru-RU"/>
        </w:rPr>
        <w:t>ми, установленными Государственным комитетом судебных экспертиз;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диплома (его дубликата) о высшем образовании руководителя соискателя лицензии – юридического лица;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выписку (копию) из трудовой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книжки руководителя соискателя лицензии – юридического лиц</w:t>
      </w:r>
      <w:r>
        <w:rPr>
          <w:color w:val="000000"/>
          <w:lang w:val="ru-RU"/>
        </w:rPr>
        <w:t>а за последние три года до дня обращения с заявлением о предоставлении лицензии;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выписку (копию) из трудовой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книжки соискателя лицензии – индивидуального предпринимателя;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66" w:name="a44"/>
      <w:bookmarkEnd w:id="66"/>
      <w:r>
        <w:rPr>
          <w:color w:val="000000"/>
          <w:lang w:val="ru-RU"/>
        </w:rPr>
        <w:t>сведения о работниках соискателя лицензии – юридического лица (фамилия, собственное и</w:t>
      </w:r>
      <w:r>
        <w:rPr>
          <w:color w:val="000000"/>
          <w:lang w:val="ru-RU"/>
        </w:rPr>
        <w:t xml:space="preserve">мя, отчество (если таковое имеется), дата рождения, дата и номер приказа о приеме на работу, сведения о работе по совместительству (при наличии), информация </w:t>
      </w:r>
      <w:r>
        <w:rPr>
          <w:color w:val="000000"/>
          <w:lang w:val="ru-RU"/>
        </w:rPr>
        <w:lastRenderedPageBreak/>
        <w:t>о квалификации), которые будут осуществлять лицензируемый вид деятельности в отношении каждого из з</w:t>
      </w:r>
      <w:r>
        <w:rPr>
          <w:color w:val="000000"/>
          <w:lang w:val="ru-RU"/>
        </w:rPr>
        <w:t>аявленных видов (подвидов) судебных экспертиз,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Государственным комитетом судебных экспертиз.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35. Для изменения лицензии лицензиат: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67" w:name="a152"/>
      <w:bookmarkEnd w:id="67"/>
      <w:r>
        <w:rPr>
          <w:color w:val="000000"/>
          <w:lang w:val="ru-RU"/>
        </w:rPr>
        <w:t>35.1. указывает в заявлении: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места (место), в которых он намерен начать (прекратить) осуществление лиц</w:t>
      </w:r>
      <w:r>
        <w:rPr>
          <w:color w:val="000000"/>
          <w:lang w:val="ru-RU"/>
        </w:rPr>
        <w:t>ензируемого вида деятельности;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виды (подвиды) судебных экспертиз, по которым он намерен начать (прекратить) осуществление лицензируемого вида деятельности;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35.2. 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68" w:name="a153"/>
      <w:bookmarkEnd w:id="68"/>
      <w:r>
        <w:rPr>
          <w:color w:val="000000"/>
          <w:lang w:val="ru-RU"/>
        </w:rPr>
        <w:t>копии документов, подтверждающих наличие на праве собствен</w:t>
      </w:r>
      <w:r>
        <w:rPr>
          <w:color w:val="000000"/>
          <w:lang w:val="ru-RU"/>
        </w:rPr>
        <w:t>ности или ином законном основании материально-технической базы и условий, необходимых для проведения судебных экспертиз по заявленным видам (подвидам) судебных экспертиз в соответствии с требованиями, установленными Государственным комитетом судебных экспе</w:t>
      </w:r>
      <w:r>
        <w:rPr>
          <w:color w:val="000000"/>
          <w:lang w:val="ru-RU"/>
        </w:rPr>
        <w:t>ртиз (в случае изменения сведений, предусмотренных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статье 134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69" w:name="a45"/>
      <w:bookmarkEnd w:id="69"/>
      <w:r>
        <w:rPr>
          <w:color w:val="000000"/>
          <w:lang w:val="ru-RU"/>
        </w:rPr>
        <w:t>сведения о работниках лицензиата – юридического лица (фамилия, собственное имя, отчество (если таковое имеется), дата рождения, дата и номер при</w:t>
      </w:r>
      <w:r>
        <w:rPr>
          <w:color w:val="000000"/>
          <w:lang w:val="ru-RU"/>
        </w:rPr>
        <w:t>каза о приеме на работу, сведения о работе по совместительству (при наличии), информация о квалификации), которые будут осуществлять лицензируемый вид деятельности в отношении каждого из заявленных видов (подвидов) судебных экспертиз,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</w:t>
      </w:r>
      <w:r>
        <w:rPr>
          <w:color w:val="000000"/>
          <w:lang w:val="ru-RU"/>
        </w:rPr>
        <w:t>й Государственным комитетом судебных экспертиз (в случае изменения сведений, предусмотренных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абзаце третьем статьи 134 Закона Республики Беларусь «О лицензировании»).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36. Для изменения лицензии в связи с реорганизацией лицензиата – юридического лица юрид</w:t>
      </w:r>
      <w:r>
        <w:rPr>
          <w:color w:val="000000"/>
          <w:lang w:val="ru-RU"/>
        </w:rPr>
        <w:t>ическое лицо, к которому перешла лицензия, 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 месте (местах) осуществления лицензируемого вида деятельности, видах (подвидах) судебных экспертиз, по которым осуществляется лицензируемый вид деятельности;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70" w:name="a154"/>
      <w:bookmarkEnd w:id="70"/>
      <w:r>
        <w:rPr>
          <w:color w:val="000000"/>
          <w:lang w:val="ru-RU"/>
        </w:rPr>
        <w:t>копии до</w:t>
      </w:r>
      <w:r>
        <w:rPr>
          <w:color w:val="000000"/>
          <w:lang w:val="ru-RU"/>
        </w:rPr>
        <w:t>кументов, подтверждающих наличие на праве собственности или ином законном основании материально-технической базы и условий, необходимых для проведения судебных экспертиз по заявленным видам (подвидам) судебных экспертиз в соответствии с требованиями, устан</w:t>
      </w:r>
      <w:r>
        <w:rPr>
          <w:color w:val="000000"/>
          <w:lang w:val="ru-RU"/>
        </w:rPr>
        <w:t>овленными Государственным комитетом судебных экспертиз;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диплома (его дубликата) о высшем образовании руководителя юридического лица;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выписку (копию) из трудовой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книжки руководителя юридического лица за последние три года до дня обращения с заявлением</w:t>
      </w:r>
      <w:r>
        <w:rPr>
          <w:color w:val="000000"/>
          <w:lang w:val="ru-RU"/>
        </w:rPr>
        <w:t xml:space="preserve"> об изменении лицензии;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71" w:name="a46"/>
      <w:bookmarkEnd w:id="71"/>
      <w:r>
        <w:rPr>
          <w:color w:val="000000"/>
          <w:lang w:val="ru-RU"/>
        </w:rPr>
        <w:t>сведения о работниках юридического лица (фамилия, собственное имя, отчество (если таковое имеется), дата рождения, дата и номер приказа о приеме на работу, сведения о работе по совместительству (при наличии), информация о квалификац</w:t>
      </w:r>
      <w:r>
        <w:rPr>
          <w:color w:val="000000"/>
          <w:lang w:val="ru-RU"/>
        </w:rPr>
        <w:t xml:space="preserve">ии), которые осуществляют лицензируемый вид деятельности в отношении каждого из заявленного вида (подвида) </w:t>
      </w:r>
      <w:r>
        <w:rPr>
          <w:color w:val="000000"/>
          <w:lang w:val="ru-RU"/>
        </w:rPr>
        <w:lastRenderedPageBreak/>
        <w:t>судебной экспертизы,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Государственным комитетом судебных экспертиз;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 документа, устанавливающего тарифы на проводимые виды</w:t>
      </w:r>
      <w:r>
        <w:rPr>
          <w:color w:val="000000"/>
          <w:lang w:val="ru-RU"/>
        </w:rPr>
        <w:t xml:space="preserve"> (подвиды) судебных экспертиз.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37. Для принятия решения о предоставлении (изменении) лицензии лицензирующий орган в установленном порядке запрашивает: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единого государственного банка данных о правонарушениях сведения о наличии (отсутствии) у руководителя</w:t>
      </w:r>
      <w:r>
        <w:rPr>
          <w:color w:val="000000"/>
          <w:lang w:val="ru-RU"/>
        </w:rPr>
        <w:t xml:space="preserve"> соискателя лицензии – юридического лица (руководителя юридического лица, к которому перешла лицензия) неснятой или непогашенной судимости за совершенное им умышленное преступление;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государственного информационного ресурса «Реестр индивидуальных лицевых</w:t>
      </w:r>
      <w:r>
        <w:rPr>
          <w:color w:val="000000"/>
          <w:lang w:val="ru-RU"/>
        </w:rPr>
        <w:t xml:space="preserve"> счетов застрахованных лиц в системе индивидуального (персонифицированного) учета в системе государственного социального страхования» сведения, подтверждающие факт работы лиц, указанных в абзаце шестом подпункта 34.2 пункта 34, абзаце третьем подпункта 35.</w:t>
      </w:r>
      <w:r>
        <w:rPr>
          <w:color w:val="000000"/>
          <w:lang w:val="ru-RU"/>
        </w:rPr>
        <w:t>2 пункта 35, абзаце шестом пункта 36 настоящего Положения, у соискателя лицензии (лицензиата).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72" w:name="a104"/>
      <w:bookmarkEnd w:id="72"/>
      <w:r>
        <w:rPr>
          <w:color w:val="000000"/>
          <w:lang w:val="ru-RU"/>
        </w:rPr>
        <w:t>ГЛАВА 15</w:t>
      </w:r>
      <w:r>
        <w:rPr>
          <w:color w:val="000000"/>
          <w:lang w:val="ru-RU"/>
        </w:rPr>
        <w:br/>
        <w:t>ДЕЯТЕЛЬНОСТЬ ПО ТЕХНИЧЕСКОЙ И (ИЛИ) КРИПТОГРАФИЧЕСКОЙ ЗАЩИТЕ ИНФОРМАЦИИ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38. Для получения (изменения) лицензии ее соискатель (лицензиат, в том числе юри</w:t>
      </w:r>
      <w:r>
        <w:rPr>
          <w:color w:val="000000"/>
          <w:lang w:val="ru-RU"/>
        </w:rPr>
        <w:t>дическое лицо, к которому перешла лицензия):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73" w:name="a167"/>
      <w:bookmarkEnd w:id="73"/>
      <w:r>
        <w:rPr>
          <w:color w:val="000000"/>
          <w:lang w:val="ru-RU"/>
        </w:rPr>
        <w:t>38.1. указывает в заявлении: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номер и дату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разрешения на осуществление деятельности с использованием государственных секретов, сведения о наличии у руководителя и других работников соискателя лицензии (лицензиата</w:t>
      </w:r>
      <w:r>
        <w:rPr>
          <w:color w:val="000000"/>
          <w:lang w:val="ru-RU"/>
        </w:rPr>
        <w:t>), которые непосредственно будут осуществлять (осуществляют) лицензируемый вид деятельности, соответствующего допуска к государственным секретам, а также сведения о наличии объектов (объекта) информатизации, предназначенных для обработки информации, содерж</w:t>
      </w:r>
      <w:r>
        <w:rPr>
          <w:color w:val="000000"/>
          <w:lang w:val="ru-RU"/>
        </w:rPr>
        <w:t>ащей государственные секреты (для работ, указанных в подпунктах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3.2, 3.3,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3.5 и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3.7 пункта 3 статьи 141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номер и дату аттестата соответствия системы защиты информации информационной системы требованиям по </w:t>
      </w:r>
      <w:r>
        <w:rPr>
          <w:color w:val="000000"/>
          <w:lang w:val="ru-RU"/>
        </w:rPr>
        <w:t>защите информации (для работ, указанных в подпунктах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3.4 и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3.6 пункта 3 статьи 141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номер и дату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сертификата соответствия Национальной системы подтверждения соответствия Республики Беларусь на систему менеджме</w:t>
      </w:r>
      <w:r>
        <w:rPr>
          <w:color w:val="000000"/>
          <w:lang w:val="ru-RU"/>
        </w:rPr>
        <w:t>нта информационной безопасности (для работ,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3.6 пункта 3 статьи 141 Закона Республики Беларусь «О лицензировании»);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38.2. 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перечень средств измерений и контроля, технических, программно-аппаратных и </w:t>
      </w:r>
      <w:r>
        <w:rPr>
          <w:color w:val="000000"/>
          <w:lang w:val="ru-RU"/>
        </w:rPr>
        <w:t>программных средств, а также помещений, которые будут использоваться (используются) при осуществлении лицензируемого вида деятельности;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74" w:name="a47"/>
      <w:bookmarkEnd w:id="74"/>
      <w:r>
        <w:rPr>
          <w:color w:val="000000"/>
          <w:lang w:val="ru-RU"/>
        </w:rPr>
        <w:t>сведения о работниках (фамилия, собственное имя, отчество (если таковое имеется), идентификационный номер (при наличии),</w:t>
      </w:r>
      <w:r>
        <w:rPr>
          <w:color w:val="000000"/>
          <w:lang w:val="ru-RU"/>
        </w:rPr>
        <w:t xml:space="preserve"> дата и номер приказа о приеме на работу, информация об образовании, переподготовке, повышении квалификации), которые будут осуществлять (осуществляют) лицензируемый вид деятельности,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Оперативно-аналитическим центром при Президенте Р</w:t>
      </w:r>
      <w:r>
        <w:rPr>
          <w:color w:val="000000"/>
          <w:lang w:val="ru-RU"/>
        </w:rPr>
        <w:t>еспублики Беларусь;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 средствах измерений (наименование, марка, модель, инвентарный номер (при их наличии), основание владения, дата осуществления метрологической оценки), необходимых для осуществления лицензируемого вида деятельности,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</w:t>
      </w:r>
      <w:r>
        <w:rPr>
          <w:color w:val="000000"/>
          <w:lang w:val="ru-RU"/>
        </w:rPr>
        <w:t>пределенной Оперативно-аналитическим центром при Президенте Республики Беларусь (для работ, указанных в подпунктах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3.2, 3.3,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3.5 и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3.7 пункта 3 статьи 141 Закона Республики Беларусь «О лицензировании»).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39. Для принятия решения о предоставлении (изменении)</w:t>
      </w:r>
      <w:r>
        <w:rPr>
          <w:color w:val="000000"/>
          <w:lang w:val="ru-RU"/>
        </w:rPr>
        <w:t xml:space="preserve"> лицензии лицензирующий орган в установленном порядке запрашивает: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государственного информационного ресурса «Реестр индивидуальных лицевых счетов застрахованных лиц в системе индивидуального (персонифицированного) учета в системе государственного социал</w:t>
      </w:r>
      <w:r>
        <w:rPr>
          <w:color w:val="000000"/>
          <w:lang w:val="ru-RU"/>
        </w:rPr>
        <w:t>ьного страхования» сведения, подтверждающие факт работы лиц, указанных в абзаце третьем подпункта 38.2 пункта 38 настоящего Положения, у соискателя лицензии (лицензиата);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у уполномоченного государственного органа по защите государственных секретов копию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ра</w:t>
      </w:r>
      <w:r>
        <w:rPr>
          <w:color w:val="000000"/>
          <w:lang w:val="ru-RU"/>
        </w:rPr>
        <w:t>зрешения на осуществление деятельности с использованием государственных секретов (для работ, указанных в подпунктах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3.2, 3.3,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3.5 и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3.7 пункта 3 статьи 141 Закона Республики Беларусь «О лицензировании»).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75" w:name="a105"/>
      <w:bookmarkEnd w:id="75"/>
      <w:r>
        <w:rPr>
          <w:color w:val="000000"/>
          <w:lang w:val="ru-RU"/>
        </w:rPr>
        <w:t>ГЛАВА 16</w:t>
      </w:r>
      <w:r>
        <w:rPr>
          <w:color w:val="000000"/>
          <w:lang w:val="ru-RU"/>
        </w:rPr>
        <w:br/>
        <w:t>ДЕЯТЕЛЬНОСТЬ, СВЯЗАННАЯ С ВОЗДЕЙСТВИЕМ НА О</w:t>
      </w:r>
      <w:r>
        <w:rPr>
          <w:color w:val="000000"/>
          <w:lang w:val="ru-RU"/>
        </w:rPr>
        <w:t>КРУЖАЮЩУЮ СРЕДУ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40. Для получения (изменения) лицензии ее соискатель (лицензиат, в том числе юридическое лицо, к которому перешла лицензия):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76" w:name="a136"/>
      <w:bookmarkEnd w:id="76"/>
      <w:r>
        <w:rPr>
          <w:color w:val="000000"/>
          <w:lang w:val="ru-RU"/>
        </w:rPr>
        <w:t>40.1. указывает в заявлении: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перечень планируемых операций с озоноразрушающими веществами (для работ и (или) услуг,</w:t>
      </w:r>
      <w:r>
        <w:rPr>
          <w:color w:val="000000"/>
          <w:lang w:val="ru-RU"/>
        </w:rPr>
        <w:t xml:space="preserve">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1.1 пункта 1 статьи 148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перечень планируемых к использованию озоноразрушающих веществ, цели и объемы (кг/год) их применения (для работ и (или) услуг,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 xml:space="preserve">подпункте 1.1 пункта 1 </w:t>
      </w:r>
      <w:r>
        <w:rPr>
          <w:color w:val="000000"/>
          <w:lang w:val="ru-RU"/>
        </w:rPr>
        <w:t>статьи 148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перечень отходов 1–3 классов опасности, планируемых к использованию (для работ и (или) услуг,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1.2 пункта 1 статьи 148 Закона Республики Беларусь «О лицензировании», при намере</w:t>
      </w:r>
      <w:r>
        <w:rPr>
          <w:color w:val="000000"/>
          <w:lang w:val="ru-RU"/>
        </w:rPr>
        <w:t>нии начать осуществление (осуществлении) деятельности по использованию отходов 1–3 классов опасности);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перечень отходов, планируемых к обезвреживанию (для работ и (или) услуг,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1.2 пункта 1 статьи 148 Закона Республики Беларусь «О лице</w:t>
      </w:r>
      <w:r>
        <w:rPr>
          <w:color w:val="000000"/>
          <w:lang w:val="ru-RU"/>
        </w:rPr>
        <w:t>нзировании», при намерении начать осуществление (осуществлении) деятельности по обезвреживанию отходов);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40.2. 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обоснование целей и объемов применения озоноразрушающих веществ, составленное в произвольной форме, которое п</w:t>
      </w:r>
      <w:r>
        <w:rPr>
          <w:color w:val="000000"/>
          <w:lang w:val="ru-RU"/>
        </w:rPr>
        <w:t>одписывается руководителем соискателя лицензии или его уполномоченным представителем (для работ и (или) услуг,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1.1 пункта 1 статьи 148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77" w:name="a135"/>
      <w:bookmarkEnd w:id="77"/>
      <w:r>
        <w:rPr>
          <w:color w:val="000000"/>
          <w:lang w:val="ru-RU"/>
        </w:rPr>
        <w:t>сведения об оборудовании и инструментах (наименован</w:t>
      </w:r>
      <w:r>
        <w:rPr>
          <w:color w:val="000000"/>
          <w:lang w:val="ru-RU"/>
        </w:rPr>
        <w:t>ие, инвентарный номер), необходимых для осуществления лицензируемого вида деятельности,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природных ресурсов и охраны окружающей среды (для работ и (или) услуг,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1.1 пункта 1 статьи 148 Закона Республ</w:t>
      </w:r>
      <w:r>
        <w:rPr>
          <w:color w:val="000000"/>
          <w:lang w:val="ru-RU"/>
        </w:rPr>
        <w:t>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об оборудовании и инструментах (наименование, инвентарный номер, наименование объекта, на котором планируется (осуществляется) их использование), необходимых для осуществления лицензируемого вида деятельности, в т</w:t>
      </w:r>
      <w:r>
        <w:rPr>
          <w:color w:val="000000"/>
          <w:lang w:val="ru-RU"/>
        </w:rPr>
        <w:t>ом числе оборудовании, обеспечивающем снижение вредного воздействия на окружающую среду, предусмотренных проектной документацией (если разработка таковой требуется), по которой получено положительное заключение государственной экологической экспертизы (в с</w:t>
      </w:r>
      <w:r>
        <w:rPr>
          <w:color w:val="000000"/>
          <w:lang w:val="ru-RU"/>
        </w:rPr>
        <w:t>лучаях, предусмотренных законодательством в области государственной экологической экспертизы, стратегической экологической оценки и оценки воздействия на окружающую среду), и введенных в установленном законодательством порядке в эксплуатацию,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</w:t>
      </w:r>
      <w:r>
        <w:rPr>
          <w:color w:val="000000"/>
          <w:lang w:val="ru-RU"/>
        </w:rPr>
        <w:t>еделенной Министерством природных ресурсов и охраны окружающей среды (для работ и (или) услуг,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1.2 пункта 1 статьи 148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 технологического регламента использования отходов 1–3 классов</w:t>
      </w:r>
      <w:r>
        <w:rPr>
          <w:color w:val="000000"/>
          <w:lang w:val="ru-RU"/>
        </w:rPr>
        <w:t xml:space="preserve"> опасности, обезвреживания, захоронения отходов, определяющего соответствующую технологию, в том числе с приложением копии зарегистрированных в установленном порядке технических условий (при наличии) на продукцию, получаемую из отходов, в случае планирован</w:t>
      </w:r>
      <w:r>
        <w:rPr>
          <w:color w:val="000000"/>
          <w:lang w:val="ru-RU"/>
        </w:rPr>
        <w:t>ия деятельности по использованию отходов 1–3 классов опасности, по проектам которых получено положительное заключение государственной экологической экспертизы (в случаях, предусмотренных законодательством в области государственной экологической экспертизы,</w:t>
      </w:r>
      <w:r>
        <w:rPr>
          <w:color w:val="000000"/>
          <w:lang w:val="ru-RU"/>
        </w:rPr>
        <w:t xml:space="preserve"> стратегической экологической оценки и оценки воздействия на окружающую среду) (для работ и (или) услуг,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1.2 пункта 1 статьи 148 Закона Республики Беларусь «О лицензировании»).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41. Для принятия решения о предоставлении (изменении) лиц</w:t>
      </w:r>
      <w:r>
        <w:rPr>
          <w:color w:val="000000"/>
          <w:lang w:val="ru-RU"/>
        </w:rPr>
        <w:t>ензии, составляющей работой и (или) услугой которой являются использование отходов 1–3 классов опасности, обезвреживание, захоронение отходов, лицензирующий орган запрашивает: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 заключения государственной экологической экспертизы по проектной документа</w:t>
      </w:r>
      <w:r>
        <w:rPr>
          <w:color w:val="000000"/>
          <w:lang w:val="ru-RU"/>
        </w:rPr>
        <w:t>ции на объект по использованию отходов 1–3 классов опасности, обезвреживанию, захоронению отходов (если разработка таковой требуется);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 заключения государственной экологической экспертизы по проекту технических условий на продукцию, получаемую из отхо</w:t>
      </w:r>
      <w:r>
        <w:rPr>
          <w:color w:val="000000"/>
          <w:lang w:val="ru-RU"/>
        </w:rPr>
        <w:t xml:space="preserve">дов, при планировании деятельности </w:t>
      </w:r>
      <w:r>
        <w:rPr>
          <w:color w:val="000000"/>
          <w:lang w:val="ru-RU"/>
        </w:rPr>
        <w:lastRenderedPageBreak/>
        <w:t>по использованию отходов 1–3 классов опасности (в случаях, предусмотренных законодательством в области государственной экологической экспертизы, стратегической экологической оценки и оценки воздействия на окружающую среду</w:t>
      </w:r>
      <w:r>
        <w:rPr>
          <w:color w:val="000000"/>
          <w:lang w:val="ru-RU"/>
        </w:rPr>
        <w:t>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 заключения о соответствии принимаемого в эксплуатацию объекта строительства разрешительной и проектной документации (в части экологической безопасности);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информацию о регистрации объекта по использованию отходов 1–3 классов опасности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реестре объ</w:t>
      </w:r>
      <w:r>
        <w:rPr>
          <w:color w:val="000000"/>
          <w:lang w:val="ru-RU"/>
        </w:rPr>
        <w:t>ектов по использованию отходов, учета объектов хранения, захоронения, обезвреживания, отходов в реестре объектов хранения, захоронения, обезвреживания отходов (для принятия решения об изменении лицензии).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78" w:name="a106"/>
      <w:bookmarkEnd w:id="78"/>
      <w:r>
        <w:rPr>
          <w:color w:val="000000"/>
          <w:lang w:val="ru-RU"/>
        </w:rPr>
        <w:t>ГЛАВА 17</w:t>
      </w:r>
      <w:r>
        <w:rPr>
          <w:color w:val="000000"/>
          <w:lang w:val="ru-RU"/>
        </w:rPr>
        <w:br/>
        <w:t>ДЕЯТЕЛЬНОСТЬ, СВЯЗАННАЯ С ДРАГОЦЕННЫМИ МЕТ</w:t>
      </w:r>
      <w:r>
        <w:rPr>
          <w:color w:val="000000"/>
          <w:lang w:val="ru-RU"/>
        </w:rPr>
        <w:t>АЛЛАМИ И ДРАГОЦЕННЫМИ КАМНЯМИ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42. Для получения (изменения) лицензии ее соискатель (лицензиат, в том числе юридическое лицо, к которому перешла лицензия):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42.1. указывает в заявлении: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79" w:name="a182"/>
      <w:bookmarkEnd w:id="79"/>
      <w:r>
        <w:rPr>
          <w:color w:val="000000"/>
          <w:lang w:val="ru-RU"/>
        </w:rPr>
        <w:t>сведения об использовании драгоценных металлов и </w:t>
      </w:r>
      <w:r>
        <w:rPr>
          <w:color w:val="000000"/>
          <w:lang w:val="ru-RU"/>
        </w:rPr>
        <w:t>драгоценных камней при выполнении работ и (или) оказании услуг;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80" w:name="a183"/>
      <w:bookmarkEnd w:id="80"/>
      <w:r>
        <w:rPr>
          <w:color w:val="000000"/>
          <w:lang w:val="ru-RU"/>
        </w:rPr>
        <w:t>сведения о наличии правил внутреннего контроля и журнала учета специальных формуляров (для услуг, указанных в подпунктах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2.5, 2.6 и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2.8 пункта 2 статьи 155 Закона Республики Беларусь «О лиценз</w:t>
      </w:r>
      <w:r>
        <w:rPr>
          <w:color w:val="000000"/>
          <w:lang w:val="ru-RU"/>
        </w:rPr>
        <w:t>ировании», при обращении за изменением лицензии в связи с реорганизацией лицензиата – юридического лица);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42.2. 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81" w:name="a49"/>
      <w:bookmarkEnd w:id="81"/>
      <w:r>
        <w:rPr>
          <w:color w:val="000000"/>
          <w:lang w:val="ru-RU"/>
        </w:rPr>
        <w:t>копии документов, подтверждающих наличие на праве собственности или ином законном основании капитального стр</w:t>
      </w:r>
      <w:r>
        <w:rPr>
          <w:color w:val="000000"/>
          <w:lang w:val="ru-RU"/>
        </w:rPr>
        <w:t>оения (здания, сооружения) или его части, в которых будет осуществляться (осуществляется) лицензируемый вид деятельности;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 документа, подтверждающего соответствие капитального строения (здания, сооружения) или его части, в которых будет осуществляться</w:t>
      </w:r>
      <w:r>
        <w:rPr>
          <w:color w:val="000000"/>
          <w:lang w:val="ru-RU"/>
        </w:rPr>
        <w:t xml:space="preserve"> (осуществляется) лицензируемый вид деятельности, требованиям законодательства к их технической укрепленности, а также к оснащению системами и средствами охраны;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82" w:name="a48"/>
      <w:bookmarkEnd w:id="82"/>
      <w:r>
        <w:rPr>
          <w:color w:val="000000"/>
          <w:lang w:val="ru-RU"/>
        </w:rPr>
        <w:t>копии документов, подтверждающих наличие в штате не менее одного специалиста, имеющего професс</w:t>
      </w:r>
      <w:r>
        <w:rPr>
          <w:color w:val="000000"/>
          <w:lang w:val="ru-RU"/>
        </w:rPr>
        <w:t>иональную подготовку, соответствующую профилю выполняемых работ (для приема от населения драгоценных камней по договорам комиссии, скупки драгоценных камней в изделиях и ломе).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43. Для принятия решения о предоставлении (изменении) лицензии лицензирующий ор</w:t>
      </w:r>
      <w:r>
        <w:rPr>
          <w:color w:val="000000"/>
          <w:lang w:val="ru-RU"/>
        </w:rPr>
        <w:t>ган в установленном порядке запрашивает: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государственного информационного ресурса «Реестр индивидуальных лицевых счетов застрахованных лиц в системе индивидуального (персонифицированного) учета в системе государственного социального страхования» сведени</w:t>
      </w:r>
      <w:r>
        <w:rPr>
          <w:color w:val="000000"/>
          <w:lang w:val="ru-RU"/>
        </w:rPr>
        <w:t xml:space="preserve">я, подтверждающие факт </w:t>
      </w:r>
      <w:r>
        <w:rPr>
          <w:color w:val="000000"/>
          <w:lang w:val="ru-RU"/>
        </w:rPr>
        <w:lastRenderedPageBreak/>
        <w:t>работы лица, указанного в абзаце четвертом подпункта 42.2 пункта 42 настоящего Положения, у соискателя лицензии (лицензиата);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единого государственного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регистра недвижимого имущества, прав на него и сделок с ним информацию о сущест</w:t>
      </w:r>
      <w:r>
        <w:rPr>
          <w:color w:val="000000"/>
          <w:lang w:val="ru-RU"/>
        </w:rPr>
        <w:t>вующих на момент выдачи информации правах и ограничениях (обременениях) прав на капитальное строение (здание, сооружение), изолированное помещение, указанные в абзаце втором подпункта 42.2 пункта 42 настоящего Положения;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единого государственного банка д</w:t>
      </w:r>
      <w:r>
        <w:rPr>
          <w:color w:val="000000"/>
          <w:lang w:val="ru-RU"/>
        </w:rPr>
        <w:t>анных о правонарушениях сведения о наличии (отсутствии) у соискателя лицензии – индивидуального предпринимателя, руководителя и (или) заместителя руководителя соискателя лицензии – юридического лица неснятой или непогашенной судимости за совершение преступ</w:t>
      </w:r>
      <w:r>
        <w:rPr>
          <w:color w:val="000000"/>
          <w:lang w:val="ru-RU"/>
        </w:rPr>
        <w:t>лений против порядка осуществления экономической деятельности (для работ и (или) услуг, указанных в подпунктах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2.5, 2.6,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2.8 и 2.9 пункта 2 статьи 155 Закона Республики Беларусь «О лицензировании»).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83" w:name="a107"/>
      <w:bookmarkEnd w:id="83"/>
      <w:r>
        <w:rPr>
          <w:color w:val="000000"/>
          <w:lang w:val="ru-RU"/>
        </w:rPr>
        <w:t>ГЛАВА 18</w:t>
      </w:r>
      <w:r>
        <w:rPr>
          <w:color w:val="000000"/>
          <w:lang w:val="ru-RU"/>
        </w:rPr>
        <w:br/>
        <w:t>ДЕЯТЕЛЬНОСТЬ, СВЯЗАННАЯ С ОБОРОТОМ НАРКОТИЧЕСКИХ</w:t>
      </w:r>
      <w:r>
        <w:rPr>
          <w:color w:val="000000"/>
          <w:lang w:val="ru-RU"/>
        </w:rPr>
        <w:t xml:space="preserve"> СРЕДСТВ, ПСИХОТРОПНЫХ ВЕЩЕСТВ И ИХ ПРЕКУРСОРОВ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44. Для получения (изменения) лицензии ее соискатель (лицензиат, в том числе юридическое лицо, к которому перешла лицензия):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84" w:name="a50"/>
      <w:bookmarkEnd w:id="84"/>
      <w:r>
        <w:rPr>
          <w:color w:val="000000"/>
          <w:lang w:val="ru-RU"/>
        </w:rPr>
        <w:t>44.1. указывает в заявлении номер и дату заключения территориального органа государ</w:t>
      </w:r>
      <w:r>
        <w:rPr>
          <w:color w:val="000000"/>
          <w:lang w:val="ru-RU"/>
        </w:rPr>
        <w:t>ственного санитарного надзора о соответствии помещений, в которых будет осуществляться (осуществляется) лицензируемый вид деятельности, требованиям законодательства в области санитарно-эпидемиологического благополучия населения, со дня выдачи которого исте</w:t>
      </w:r>
      <w:r>
        <w:rPr>
          <w:color w:val="000000"/>
          <w:lang w:val="ru-RU"/>
        </w:rPr>
        <w:t>кло не более одного года;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44.2. 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85" w:name="a52"/>
      <w:bookmarkEnd w:id="85"/>
      <w:r>
        <w:rPr>
          <w:color w:val="000000"/>
          <w:lang w:val="ru-RU"/>
        </w:rPr>
        <w:t>копии документов, подтверждающих наличие на праве собственности или ином законном основании помещений, указанных в подпункте 44.1 настоящего пункта;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документы (их копии), подтверждающие со</w:t>
      </w:r>
      <w:r>
        <w:rPr>
          <w:color w:val="000000"/>
          <w:lang w:val="ru-RU"/>
        </w:rPr>
        <w:t>ответствие помещений, указанных в подпункте 44.1 настоящего пункта, требованиям, установленным нормативными правовыми актами, в том числе обязательным для соблюдения требованиям технических нормативных правовых актов, по технической укрепленности и оснащен</w:t>
      </w:r>
      <w:r>
        <w:rPr>
          <w:color w:val="000000"/>
          <w:lang w:val="ru-RU"/>
        </w:rPr>
        <w:t>ию системами охранной сигнализации;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86" w:name="a51"/>
      <w:bookmarkEnd w:id="86"/>
      <w:r>
        <w:rPr>
          <w:color w:val="000000"/>
          <w:lang w:val="ru-RU"/>
        </w:rPr>
        <w:t>сведения о работниках соискателя лицензии (лицензиата) (фамилия, собственное имя, отчество (если таковое имеется), идентификационный номер (при наличии), наименование должности служащего, наименование учреждения образова</w:t>
      </w:r>
      <w:r>
        <w:rPr>
          <w:color w:val="000000"/>
          <w:lang w:val="ru-RU"/>
        </w:rPr>
        <w:t>ния и год его окончания, дата присвоения (подтверждения) квалификационной категории по соответствующей квалификации (специальности), сведения о прохождении повышения квалификации или переподготовки по соответствующей специальности, дата приема на работу (н</w:t>
      </w:r>
      <w:r>
        <w:rPr>
          <w:color w:val="000000"/>
          <w:lang w:val="ru-RU"/>
        </w:rPr>
        <w:t>азначения на должность служащего)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здравоохранения;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копии документов, подтверждающих соблюдение требований, предъявляемых к работнику (работникам) соискателя лицензии (лицензиата), предусмотренных в подпунктах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1.3 и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 xml:space="preserve">1.5 </w:t>
      </w:r>
      <w:r>
        <w:rPr>
          <w:color w:val="000000"/>
          <w:lang w:val="ru-RU"/>
        </w:rPr>
        <w:t>пункта 1 статьи 163 Закона Республики Беларусь «О лицензировании»;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выданные организациями здравоохранения медицинские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справки о состоянии здоровья работников, которые будут осуществлять (осуществляют) лицензируемый вид деятельности, подтверждающие отсутств</w:t>
      </w:r>
      <w:r>
        <w:rPr>
          <w:color w:val="000000"/>
          <w:lang w:val="ru-RU"/>
        </w:rPr>
        <w:t>ие у них заболеваний наркоманией, токсикоманией, хроническим алкоголизмом, психических заболеваний, со дня выдачи которых истекло не более шести месяцев;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сведения, содержащие обоснование необходимости выполнения (оказания) заявляемых работ и (или) услуг, с</w:t>
      </w:r>
      <w:r>
        <w:rPr>
          <w:color w:val="000000"/>
          <w:lang w:val="ru-RU"/>
        </w:rPr>
        <w:t>оставляющих лицензируемый вид деятельности, с указанием целей и задач, поставленных перед соискателем лицензии (лицензиатом) (для работ и (или) услуг,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2.7 пункта 2 статьи 162 Закона Республики Беларусь «О лицензировании»).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45. Для при</w:t>
      </w:r>
      <w:r>
        <w:rPr>
          <w:color w:val="000000"/>
          <w:lang w:val="ru-RU"/>
        </w:rPr>
        <w:t>нятия решения о предоставлении (изменении) лицензии лицензирующий орган в установленном порядке запрашивает: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государственного информационного ресурса «Реестр индивидуальных лицевых счетов застрахованных лиц в системе индивидуального (персонифицированног</w:t>
      </w:r>
      <w:r>
        <w:rPr>
          <w:color w:val="000000"/>
          <w:lang w:val="ru-RU"/>
        </w:rPr>
        <w:t>о) учета в системе государственного социального страхования» сведения, подтверждающие факт работы лица, указанного в абзаце четвертом подпункта 44.2 пункта 44 настоящего Положения, у соискателя лицензии (лицензиата);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единого государственного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регистра не</w:t>
      </w:r>
      <w:r>
        <w:rPr>
          <w:color w:val="000000"/>
          <w:lang w:val="ru-RU"/>
        </w:rPr>
        <w:t>движимого имущества, прав на него и сделок с ним информацию о существующих на момент выдачи информации правах и ограничениях (обременениях) прав на капитальное строение (здание, сооружение), изолированное помещение, указанные в абзаце втором подпункта 44.2</w:t>
      </w:r>
      <w:r>
        <w:rPr>
          <w:color w:val="000000"/>
          <w:lang w:val="ru-RU"/>
        </w:rPr>
        <w:t xml:space="preserve"> пункта 44 настоящего Положения;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заключение территориального органа государственного санитарного надзора о соответствии помещений, указанных в подпункте 44.1 пункта 44 настоящего Положения, требованиям законодательства в области санитарно-эпидемиологическо</w:t>
      </w:r>
      <w:r>
        <w:rPr>
          <w:color w:val="000000"/>
          <w:lang w:val="ru-RU"/>
        </w:rPr>
        <w:t>го благополучия населения;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единого государственного банка данных о правонарушениях сведения о наличии (отсутствии) у работников соискателя лицензии (лицензиата) неснятой или непогашенной судимости за менее тяжкое, тяжкое и особо тяжкое преступление либо</w:t>
      </w:r>
      <w:r>
        <w:rPr>
          <w:color w:val="000000"/>
          <w:lang w:val="ru-RU"/>
        </w:rPr>
        <w:t xml:space="preserve"> за преступления против здоровья населения, связанные с незаконными действиями по отношению к наркотическим средствам, психотропным веществам, их прекурсорам и аналогам, предъявленного обвинения в совершении преступлений против здоровья населения, связанны</w:t>
      </w:r>
      <w:r>
        <w:rPr>
          <w:color w:val="000000"/>
          <w:lang w:val="ru-RU"/>
        </w:rPr>
        <w:t>х с незаконными действиями по отношению к наркотическим средствам, психотропным веществам, их прекурсорам и аналогам;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согласие собственника помещения (оборудования), в котором (с использованием которого) будет осуществляться (осуществляется) лицензируемый </w:t>
      </w:r>
      <w:r>
        <w:rPr>
          <w:color w:val="000000"/>
          <w:lang w:val="ru-RU"/>
        </w:rPr>
        <w:t>вид деятельности, на заключение договора аренды (субаренды), безвозмездного пользования (ссуды);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согласие залогодержателя на заключение договора аренды (субаренды), безвозмездного пользования (ссуды) в случае, если помещение (оборудование), в котором (с ис</w:t>
      </w:r>
      <w:r>
        <w:rPr>
          <w:color w:val="000000"/>
          <w:lang w:val="ru-RU"/>
        </w:rPr>
        <w:t>пользованием которого) будет осуществляться (осуществляется) лицензируемый вид деятельности, имеет ограничения (обременения);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согласие арендодателя (лизингодателя) на передачу арендатором (лизингополучателем) (сублизингополучателем по </w:t>
      </w:r>
      <w:r>
        <w:rPr>
          <w:color w:val="000000"/>
          <w:lang w:val="ru-RU"/>
        </w:rPr>
        <w:t xml:space="preserve">договору сублизинга) помещения, являющегося объектом аренды (предметом лизинга), в котором будет осуществляться (осуществляется) лицензируемый вид </w:t>
      </w:r>
      <w:r>
        <w:rPr>
          <w:color w:val="000000"/>
          <w:lang w:val="ru-RU"/>
        </w:rPr>
        <w:lastRenderedPageBreak/>
        <w:t>деятельности, во временное владение и (или) пользование третьему лицу – соискателю лицензии (лицензиату).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87" w:name="a108"/>
      <w:bookmarkEnd w:id="87"/>
      <w:r>
        <w:rPr>
          <w:color w:val="000000"/>
          <w:lang w:val="ru-RU"/>
        </w:rPr>
        <w:t>ГЛА</w:t>
      </w:r>
      <w:r>
        <w:rPr>
          <w:color w:val="000000"/>
          <w:lang w:val="ru-RU"/>
        </w:rPr>
        <w:t>ВА 19</w:t>
      </w:r>
      <w:r>
        <w:rPr>
          <w:color w:val="000000"/>
          <w:lang w:val="ru-RU"/>
        </w:rPr>
        <w:br/>
        <w:t>ДЕЯТЕЛЬНОСТЬ, СВЯЗАННАЯ С ОЗДОРОВЛЕНИЕМ ДЕТЕЙ ЗА РУБЕЖОМ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46. Для получения (изменения) лицензии ее соискатель (юридическое лицо, к которому перешла лицензия) 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88" w:name="a173"/>
      <w:bookmarkEnd w:id="88"/>
      <w:r>
        <w:rPr>
          <w:color w:val="000000"/>
          <w:lang w:val="ru-RU"/>
        </w:rPr>
        <w:t>копию программы, отражающей основные принципы работы по </w:t>
      </w:r>
      <w:r>
        <w:rPr>
          <w:color w:val="000000"/>
          <w:lang w:val="ru-RU"/>
        </w:rPr>
        <w:t>осуществлению деятельности, связанной с оздоровлением детей за рубежом,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Управлением делами Президента Республики Беларусь;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 предварительного договора с иностранной организацией о сотрудничестве по оздоровлению детей за рубежом;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89" w:name="a174"/>
      <w:bookmarkEnd w:id="89"/>
      <w:r>
        <w:rPr>
          <w:color w:val="000000"/>
          <w:lang w:val="ru-RU"/>
        </w:rPr>
        <w:t>сведения о работниках, осуществляющих лицензируемый вид деятельности (фамилия, собственное имя, отчество (если таковое имеется), информация об образовании и опыте работы),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Управлением делами Президента Республики Беларусь (при обраще</w:t>
      </w:r>
      <w:r>
        <w:rPr>
          <w:color w:val="000000"/>
          <w:lang w:val="ru-RU"/>
        </w:rPr>
        <w:t>нии за изменением лицензии в связи с реорганизацией лицензиата – юридического лица).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90" w:name="a109"/>
      <w:bookmarkEnd w:id="90"/>
      <w:r>
        <w:rPr>
          <w:color w:val="000000"/>
          <w:lang w:val="ru-RU"/>
        </w:rPr>
        <w:t>ГЛАВА 20</w:t>
      </w:r>
      <w:r>
        <w:rPr>
          <w:color w:val="000000"/>
          <w:lang w:val="ru-RU"/>
        </w:rPr>
        <w:br/>
        <w:t>ДЕЯТЕЛЬНОСТЬ, СВЯЗАННАЯ С РАЗРАБОТКОЙ И ПРОИЗВОДСТВОМ БЛАНКОВ И ДОКУМЕНТОВ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47. Для получения (изменения) лицензии ее соискатель (лицензиат, в том числе юридическо</w:t>
      </w:r>
      <w:r>
        <w:rPr>
          <w:color w:val="000000"/>
          <w:lang w:val="ru-RU"/>
        </w:rPr>
        <w:t>е лицо, к которому перешла лицензия):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91" w:name="a171"/>
      <w:bookmarkEnd w:id="91"/>
      <w:r>
        <w:rPr>
          <w:color w:val="000000"/>
          <w:lang w:val="ru-RU"/>
        </w:rPr>
        <w:t>47.1. указывает в заявлении: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 видах (группах) продукции, которые соискатель лицензии (лицензиат) намерен разрабатывать и (или) производить (на каждую работу и (или) услугу, составляющую лицензируемый вид деят</w:t>
      </w:r>
      <w:r>
        <w:rPr>
          <w:color w:val="000000"/>
          <w:lang w:val="ru-RU"/>
        </w:rPr>
        <w:t>ельности);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номер и дату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разрешения на осуществление деятельности с использованием сведений, составляющих государственные секреты (при намерении осуществлять (осуществлении) деятельность, связанную с использованием таких сведений);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 работниках сои</w:t>
      </w:r>
      <w:r>
        <w:rPr>
          <w:color w:val="000000"/>
          <w:lang w:val="ru-RU"/>
        </w:rPr>
        <w:t>скателя лицензии (фамилия, собственное имя, отчество (если таковое имеется), которые будут осуществлять лицензируемый вид деятельности;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47.2. 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92" w:name="a54"/>
      <w:bookmarkEnd w:id="92"/>
      <w:r>
        <w:rPr>
          <w:color w:val="000000"/>
          <w:lang w:val="ru-RU"/>
        </w:rPr>
        <w:t>копии документов, подтверждающих наличие на праве собственности или ином закон</w:t>
      </w:r>
      <w:r>
        <w:rPr>
          <w:color w:val="000000"/>
          <w:lang w:val="ru-RU"/>
        </w:rPr>
        <w:t>ном основании зданий, помещений и технологического оборудования, необходимых для осуществления лицензируемого вида деятельности;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копию документа, подтверждающего соответствие зданий, помещений, территорий, необходимых для осуществления лицензируемого вида </w:t>
      </w:r>
      <w:r>
        <w:rPr>
          <w:color w:val="000000"/>
          <w:lang w:val="ru-RU"/>
        </w:rPr>
        <w:t>деятельности, требованиям законодательства к их технической укрепленности, а также к оснащению системами и средствами охраны;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93" w:name="a53"/>
      <w:bookmarkEnd w:id="93"/>
      <w:r>
        <w:rPr>
          <w:color w:val="000000"/>
          <w:lang w:val="ru-RU"/>
        </w:rPr>
        <w:lastRenderedPageBreak/>
        <w:t>копию документа, подтверждающего наличие назначенного работника, ответственного за осуществление лицензируемого вида деятельности;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копии документов, подтверждающих наличие у руководителя и работников соискателя лицензии, которые непосредственно будут осуществлять лицензируемый вид деятельности, соответствующего допуска к сведениям, составляющим государственные секреты (при намерении </w:t>
      </w:r>
      <w:r>
        <w:rPr>
          <w:color w:val="000000"/>
          <w:lang w:val="ru-RU"/>
        </w:rPr>
        <w:t>осуществлять (осуществлении) деятельность, связанную с использованием таких сведений).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48. Для принятия решения о предоставлении (изменении) лицензии лицензирующий орган в установленном порядке запрашивает: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единого государственного банка данных о правон</w:t>
      </w:r>
      <w:r>
        <w:rPr>
          <w:color w:val="000000"/>
          <w:lang w:val="ru-RU"/>
        </w:rPr>
        <w:t>арушениях сведения о наличии (отсутствии) у учредителей, руководителя и работников соискателя лицензии неснятой или непогашенной судимости за совершение преступлений против порядка осуществления экономической деятельности, а также за разглашение государств</w:t>
      </w:r>
      <w:r>
        <w:rPr>
          <w:color w:val="000000"/>
          <w:lang w:val="ru-RU"/>
        </w:rPr>
        <w:t>енных секретов;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государственного информационного ресурса «Реестр индивидуальных лицевых счетов застрахованных лиц в системе индивидуального (персонифицированного) учета в системе государственного социального страхования» сведения, подтверждающие факт ра</w:t>
      </w:r>
      <w:r>
        <w:rPr>
          <w:color w:val="000000"/>
          <w:lang w:val="ru-RU"/>
        </w:rPr>
        <w:t>боты лица, указанного в абзаце четвертом подпункта 47.2 пункта 47 настоящего Положения, у соискателя лицензии (лицензиата);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единого государственного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регистра недвижимого имущества, прав на него и сделок с ним информацию о существующих на момент выдачи и</w:t>
      </w:r>
      <w:r>
        <w:rPr>
          <w:color w:val="000000"/>
          <w:lang w:val="ru-RU"/>
        </w:rPr>
        <w:t>нформации правах и ограничениях (обременениях) прав на капитальное строение (здание, сооружение), изолированное помещение, указанные в абзаце втором подпункта 47.2 пункта 47 настоящего Положения.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94" w:name="a110"/>
      <w:bookmarkEnd w:id="94"/>
      <w:r>
        <w:rPr>
          <w:color w:val="000000"/>
          <w:lang w:val="ru-RU"/>
        </w:rPr>
        <w:t>ГЛАВА 21</w:t>
      </w:r>
      <w:r>
        <w:rPr>
          <w:color w:val="000000"/>
          <w:lang w:val="ru-RU"/>
        </w:rPr>
        <w:br/>
        <w:t>ДЕЯТЕЛЬНОСТЬ, СВЯЗАННАЯ С ТРУДОУСТРОЙСТВОМ ЗА ПРЕДЕ</w:t>
      </w:r>
      <w:r>
        <w:rPr>
          <w:color w:val="000000"/>
          <w:lang w:val="ru-RU"/>
        </w:rPr>
        <w:t>ЛАМИ РЕСПУБЛИКИ БЕЛАРУСЬ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49. Для получения (изменения) лицензии ее соискатель (юридическое лицо, к которому перешла лицензия) 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95" w:name="a56"/>
      <w:bookmarkEnd w:id="95"/>
      <w:r>
        <w:rPr>
          <w:color w:val="000000"/>
          <w:lang w:val="ru-RU"/>
        </w:rPr>
        <w:t>копии документов, подтверждающих наличие на праве собственности или ином законном основании по</w:t>
      </w:r>
      <w:r>
        <w:rPr>
          <w:color w:val="000000"/>
          <w:lang w:val="ru-RU"/>
        </w:rPr>
        <w:t>мещений, необходимых для осуществления лицензируемого вида деятельности;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96" w:name="a156"/>
      <w:bookmarkEnd w:id="96"/>
      <w:r>
        <w:rPr>
          <w:color w:val="000000"/>
          <w:lang w:val="ru-RU"/>
        </w:rPr>
        <w:t>сведения о работниках (фамилия, собственное имя, отчество (если таковое имеется), идентификационный номер (при наличии), дата рождения, гражданство (подданство) соискателя лицензии (ю</w:t>
      </w:r>
      <w:r>
        <w:rPr>
          <w:color w:val="000000"/>
          <w:lang w:val="ru-RU"/>
        </w:rPr>
        <w:t>ридического лица, к которому перешла лицензия);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97" w:name="a55"/>
      <w:bookmarkEnd w:id="97"/>
      <w:r>
        <w:rPr>
          <w:color w:val="000000"/>
          <w:lang w:val="ru-RU"/>
        </w:rPr>
        <w:t>копии документов, подтверждающих наличие в штате специалиста, ответственного за работу по трудоустройству за пределами Республики Беларусь, для которого эта работа не является работой по совместительству, име</w:t>
      </w:r>
      <w:r>
        <w:rPr>
          <w:color w:val="000000"/>
          <w:lang w:val="ru-RU"/>
        </w:rPr>
        <w:t>ющего стаж работы по лицензируемому виду деятельности, в области содействия занятости населения в Республике Беларусь или туризма не менее одного года;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копии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дипломов (их дубликатов) о высшем образовании соискателя лицензии – индивидуального предпринимател</w:t>
      </w:r>
      <w:r>
        <w:rPr>
          <w:color w:val="000000"/>
          <w:lang w:val="ru-RU"/>
        </w:rPr>
        <w:t>я, руководителя соискателя лицензии – юридического лица (юридического лица, к которому перешла лицензия);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договор о трудоустройстве;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легализованные в </w:t>
      </w:r>
      <w:r>
        <w:rPr>
          <w:color w:val="000000"/>
          <w:lang w:val="ru-RU"/>
        </w:rPr>
        <w:t>установленном порядке копии выданных уполномоченным органом документов, подтверждающих юридический статус иностранного нанимателя.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50. Для принятия решения о предоставлении (изменении) лицензии лицензирующий орган в установленном порядке запрашивает: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ед</w:t>
      </w:r>
      <w:r>
        <w:rPr>
          <w:color w:val="000000"/>
          <w:lang w:val="ru-RU"/>
        </w:rPr>
        <w:t>иного государственного банка данных о правонарушениях сведения о наличии (отсутствии) у соискателя лицензии – индивидуального предпринимателя, учредителей, руководителя, руководителя обособленного подразделения соискателя лицензии – юридического лица (юрид</w:t>
      </w:r>
      <w:r>
        <w:rPr>
          <w:color w:val="000000"/>
          <w:lang w:val="ru-RU"/>
        </w:rPr>
        <w:t>ического лица, к которому перешла лицензия), работников соискателя лицензии – юридического лица (юридического лица, к которому перешла лицензия) неснятой или непогашенной судимости, а также фактов привлечения их к административной ответственности за наруше</w:t>
      </w:r>
      <w:r>
        <w:rPr>
          <w:color w:val="000000"/>
          <w:lang w:val="ru-RU"/>
        </w:rPr>
        <w:t>ние порядка и условий трудоустройства за пределами Республики Беларусь либо за незаконную предпринимательскую деятельность, связанную с трудоустройством за пределами Республики Беларусь, если не истек срок, по окончании которого они считаются не подвергавш</w:t>
      </w:r>
      <w:r>
        <w:rPr>
          <w:color w:val="000000"/>
          <w:lang w:val="ru-RU"/>
        </w:rPr>
        <w:t>имися административному взысканию;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государственного информационного ресурса «Реестр индивидуальных лицевых счетов застрахованных лиц в системе индивидуального (персонифицированного) учета в системе государственного социального страхования» сведения, под</w:t>
      </w:r>
      <w:r>
        <w:rPr>
          <w:color w:val="000000"/>
          <w:lang w:val="ru-RU"/>
        </w:rPr>
        <w:t>тверждающие факт работы лица, указанного в абзаце четвертом пункта 49 настоящего Положения, у соискателя лицензии (юридического лица, к которому перешла лицензия);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единого государственного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регистра недвижимого имущества, прав на него и сделок с ним инфо</w:t>
      </w:r>
      <w:r>
        <w:rPr>
          <w:color w:val="000000"/>
          <w:lang w:val="ru-RU"/>
        </w:rPr>
        <w:t>рмацию о существующих на момент выдачи информации правах и ограничениях (обременениях) прав на капитальное строение (здание, сооружение), изолированное помещение, указанные в абзаце втором пункта 49 настоящего Положения.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98" w:name="a111"/>
      <w:bookmarkEnd w:id="98"/>
      <w:r>
        <w:rPr>
          <w:color w:val="000000"/>
          <w:lang w:val="ru-RU"/>
        </w:rPr>
        <w:t>ГЛАВА 22</w:t>
      </w:r>
      <w:r>
        <w:rPr>
          <w:color w:val="000000"/>
          <w:lang w:val="ru-RU"/>
        </w:rPr>
        <w:br/>
        <w:t>ДЕЯТЕЛЬНОСТЬ, СВЯЗАННАЯ СО</w:t>
      </w:r>
      <w:r>
        <w:rPr>
          <w:color w:val="000000"/>
          <w:lang w:val="ru-RU"/>
        </w:rPr>
        <w:t> СБОРОМ И РАСПРОСТРАНЕНИЕМ ИНФОРМАЦИИ О ФИЗИЧЕСКИХ ЛИЦАХ В ЦЕЛЯХ ИХ ЗНАКОМСТВА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51. Для получения (изменения) лицензии ее соискатель (юридическое лицо, к которому перешла лицензия) 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99" w:name="a58"/>
      <w:bookmarkEnd w:id="99"/>
      <w:r>
        <w:rPr>
          <w:color w:val="000000"/>
          <w:lang w:val="ru-RU"/>
        </w:rPr>
        <w:t>копии документов, подтверждающих наличие</w:t>
      </w:r>
      <w:r>
        <w:rPr>
          <w:color w:val="000000"/>
          <w:lang w:val="ru-RU"/>
        </w:rPr>
        <w:t xml:space="preserve"> на праве собственности или ином законном основании помещений, необходимых для осуществления лицензируемого вида деятельности;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00" w:name="a155"/>
      <w:bookmarkEnd w:id="100"/>
      <w:r>
        <w:rPr>
          <w:color w:val="000000"/>
          <w:lang w:val="ru-RU"/>
        </w:rPr>
        <w:t>сведения о работниках (фамилия, собственное имя, отчество (если таковое имеется), идентификационный номер (при наличии), дата рож</w:t>
      </w:r>
      <w:r>
        <w:rPr>
          <w:color w:val="000000"/>
          <w:lang w:val="ru-RU"/>
        </w:rPr>
        <w:t>дения, гражданство (подданство) соискателя лицензии (юридического лица, к которому перешла лицензия);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01" w:name="a57"/>
      <w:bookmarkEnd w:id="101"/>
      <w:r>
        <w:rPr>
          <w:color w:val="000000"/>
          <w:lang w:val="ru-RU"/>
        </w:rPr>
        <w:t>копии документов, подтверждающих наличие в штате специалиста, ответственного за работу по сбору и распространению информации о физических лицах в целях их</w:t>
      </w:r>
      <w:r>
        <w:rPr>
          <w:color w:val="000000"/>
          <w:lang w:val="ru-RU"/>
        </w:rPr>
        <w:t xml:space="preserve"> знакомства, для которого эта работа не является работой по совместительству, имеющего стаж работы по лицензируемому виду деятельности, в области содействия занятости населения в Республике Беларусь или туризма не менее одного года;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копии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дипломов (их дубл</w:t>
      </w:r>
      <w:r>
        <w:rPr>
          <w:color w:val="000000"/>
          <w:lang w:val="ru-RU"/>
        </w:rPr>
        <w:t>икатов) о высшем образовании соискателя лицензии – индивидуального предпринимателя, руководителя соискателя лицензии – юридического лица (юридического лица, к которому перешла лицензия);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соглашение (договор) с иностранным партнером о сборе и распространени</w:t>
      </w:r>
      <w:r>
        <w:rPr>
          <w:color w:val="000000"/>
          <w:lang w:val="ru-RU"/>
        </w:rPr>
        <w:t>и информации о физических лицах в целях их знакомства.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52. Для принятия решения о предоставлении (изменении) лицензии лицензирующий орган в установленном порядке запрашивает: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единого государственного банка данных о правонарушениях сведения о наличии (от</w:t>
      </w:r>
      <w:r>
        <w:rPr>
          <w:color w:val="000000"/>
          <w:lang w:val="ru-RU"/>
        </w:rPr>
        <w:t>сутствии) у соискателя лицензии – индивидуального предпринимателя, учредителей, руководителя, руководителя обособленного подразделения соискателя лицензии – юридического лица (юридического лица, к которому перешла лицензия), работников соискателя лицензии </w:t>
      </w:r>
      <w:r>
        <w:rPr>
          <w:color w:val="000000"/>
          <w:lang w:val="ru-RU"/>
        </w:rPr>
        <w:t>– юридического лица (юридического лица, к которому перешла лицензия) неснятой или непогашенной судимости, а также фактов привлечения их к административной ответственности за нарушение законодательства о персональных данных, если не истек срок, по окончании</w:t>
      </w:r>
      <w:r>
        <w:rPr>
          <w:color w:val="000000"/>
          <w:lang w:val="ru-RU"/>
        </w:rPr>
        <w:t xml:space="preserve"> которого они считаются не подвергавшимися административному взысканию;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государственного информационного ресурса «Реестр индивидуальных лицевых счетов застрахованных лиц в системе индивидуального (персонифицированного) учета в системе государственного с</w:t>
      </w:r>
      <w:r>
        <w:rPr>
          <w:color w:val="000000"/>
          <w:lang w:val="ru-RU"/>
        </w:rPr>
        <w:t>оциального страхования» сведения, подтверждающие факт работы лица, указанного в абзаце четвертом пункта 51 настоящего Положения, у соискателя лицензии (юридического лица, к которому перешла лицензия);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единого государственного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регистра недвижимого имущес</w:t>
      </w:r>
      <w:r>
        <w:rPr>
          <w:color w:val="000000"/>
          <w:lang w:val="ru-RU"/>
        </w:rPr>
        <w:t>тва, прав на него и сделок с ним информацию о существующих на момент выдачи информации правах и ограничениях (обременениях) прав на капитальное строение (здание, сооружение), изолированное помещение, указанные в абзаце втором пункта 51 настоящего Положения</w:t>
      </w:r>
      <w:r>
        <w:rPr>
          <w:color w:val="000000"/>
          <w:lang w:val="ru-RU"/>
        </w:rPr>
        <w:t>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102" w:name="a112"/>
      <w:bookmarkEnd w:id="102"/>
      <w:r>
        <w:rPr>
          <w:color w:val="000000"/>
          <w:lang w:val="ru-RU"/>
        </w:rPr>
        <w:t>ГЛАВА 23</w:t>
      </w:r>
      <w:r>
        <w:rPr>
          <w:color w:val="000000"/>
          <w:lang w:val="ru-RU"/>
        </w:rPr>
        <w:br/>
        <w:t>ДЕЯТЕЛЬНОСТЬ, СВЯЗАННАЯ СО СЛУЖЕБНЫМ И ГРАЖДАНСКИМ ОРУЖИЕМ И БОЕПРИПАСАМИ К НЕМУ, КОЛЛЕКЦИОНИРОВАНИЕМ И ЭКСПОНИРОВАНИЕМ ОРУЖИЯ И БОЕПРИПАСОВ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53. Для получения (изменения) лицензии ее соискатель (лицензиат, в том числе юридическое лицо, к котором</w:t>
      </w:r>
      <w:r>
        <w:rPr>
          <w:color w:val="000000"/>
          <w:lang w:val="ru-RU"/>
        </w:rPr>
        <w:t>у перешла лицензия):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53.1. указывает в заявлении номер и дату договора об оказании Департаментом охраны Министерства внутренних дел охранных услуг по охране объектов (имущества) соискателя лицензии (лицензиата) с использованием средств и систем охраны;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53.</w:t>
      </w:r>
      <w:r>
        <w:rPr>
          <w:color w:val="000000"/>
          <w:lang w:val="ru-RU"/>
        </w:rPr>
        <w:t>2. 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03" w:name="a59"/>
      <w:bookmarkEnd w:id="103"/>
      <w:r>
        <w:rPr>
          <w:color w:val="000000"/>
          <w:lang w:val="ru-RU"/>
        </w:rPr>
        <w:t>сведения о работниках (фамилия, собственное имя, отчество (если таковое имеется), идентификационный номер (при наличии), дата рождения, гражданство) соискателя лицензии (лицензиата) – юридического лица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</w:t>
      </w:r>
      <w:r>
        <w:rPr>
          <w:color w:val="000000"/>
          <w:lang w:val="ru-RU"/>
        </w:rPr>
        <w:t>еленной Министерством внутренних дел;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медицинскую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справку о состоянии здоровья соискателя лицензии (лицензиата) – физического лица, работников соискателя лицензии (лицензиата) – юридического лица, подтверждающую отсутствие заболеваний и физических недостат</w:t>
      </w:r>
      <w:r>
        <w:rPr>
          <w:color w:val="000000"/>
          <w:lang w:val="ru-RU"/>
        </w:rPr>
        <w:t xml:space="preserve">ков, включенных </w:t>
      </w:r>
      <w:r>
        <w:rPr>
          <w:color w:val="000000"/>
          <w:lang w:val="ru-RU"/>
        </w:rPr>
        <w:lastRenderedPageBreak/>
        <w:t>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перечень заболеваний и физических недостатков граждан, при наличии которых противопоказано владение оружием;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04" w:name="a60"/>
      <w:bookmarkEnd w:id="104"/>
      <w:r>
        <w:rPr>
          <w:color w:val="000000"/>
          <w:lang w:val="ru-RU"/>
        </w:rPr>
        <w:t>копии документов, подтверждающих наличие на праве собственности или ином законном основании помещений, зданий, необходимых для ос</w:t>
      </w:r>
      <w:r>
        <w:rPr>
          <w:color w:val="000000"/>
          <w:lang w:val="ru-RU"/>
        </w:rPr>
        <w:t>уществления лицензируемого вида деятельности;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об условиях для размещения оружия, его составных частей и компонентов, боеприпасов.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54. Для принятия решения о предоставлении (изменении) лицензии лицензирующий орган в установленном порядке запрашивае</w:t>
      </w:r>
      <w:r>
        <w:rPr>
          <w:color w:val="000000"/>
          <w:lang w:val="ru-RU"/>
        </w:rPr>
        <w:t>т: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единого государственного банка данных о правонарушениях сведения о наличии (отсутствии) у соискателя лицензии (лицензиата) – физического лица, работников соискателя лицензии (лицензиата) – юридического лица неснятой или непогашенной судимости, а такж</w:t>
      </w:r>
      <w:r>
        <w:rPr>
          <w:color w:val="000000"/>
          <w:lang w:val="ru-RU"/>
        </w:rPr>
        <w:t>е фактов привлечения их к административной ответственности по основаниям, предусмотренным в абзацах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четвертом–седьмом части тринадцатой статьи 14 Закона Республики Беларусь от 13 ноября 2001 г. № 61-З «Об оружии»;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государственного информационного ресурс</w:t>
      </w:r>
      <w:r>
        <w:rPr>
          <w:color w:val="000000"/>
          <w:lang w:val="ru-RU"/>
        </w:rPr>
        <w:t>а «Реестр индивидуальных лицевых счетов застрахованных лиц в системе индивидуального (персонифицированного) учета в системе государственного социального страхования» сведения, подтверждающие факт работы лиц, указанных в абзаце втором подпункта 53.2 пункта </w:t>
      </w:r>
      <w:r>
        <w:rPr>
          <w:color w:val="000000"/>
          <w:lang w:val="ru-RU"/>
        </w:rPr>
        <w:t>53 настоящего Положения, у соискателя лицензии (лицензиата);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единого государственного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регистра недвижимого имущества, прав на него и сделок с ним информацию о существующих на момент выдачи информации правах и ограничениях (обременениях) прав на капиталь</w:t>
      </w:r>
      <w:r>
        <w:rPr>
          <w:color w:val="000000"/>
          <w:lang w:val="ru-RU"/>
        </w:rPr>
        <w:t>ное строение (здание, сооружение), изолированное помещение, указанные в абзаце четвертом подпункта 53.2 пункта 53 настоящего Положения.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105" w:name="a113"/>
      <w:bookmarkEnd w:id="105"/>
      <w:r>
        <w:rPr>
          <w:color w:val="000000"/>
          <w:lang w:val="ru-RU"/>
        </w:rPr>
        <w:t>ГЛАВА 24</w:t>
      </w:r>
      <w:r>
        <w:rPr>
          <w:color w:val="000000"/>
          <w:lang w:val="ru-RU"/>
        </w:rPr>
        <w:br/>
        <w:t>МЕДИЦИНСКАЯ ДЕЯТЕЛЬНОСТЬ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55. Для получения (изменения) лицензии ее соискатель (лицензиат, в </w:t>
      </w:r>
      <w:r>
        <w:rPr>
          <w:color w:val="000000"/>
          <w:lang w:val="ru-RU"/>
        </w:rPr>
        <w:t>том числе юридическое лицо, к которому перешла лицензия):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106" w:name="a126"/>
      <w:bookmarkEnd w:id="106"/>
      <w:r>
        <w:rPr>
          <w:color w:val="000000"/>
          <w:lang w:val="ru-RU"/>
        </w:rPr>
        <w:t>55.1. указывает в заявлении: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номер и дату заключения о возможности проведения работ, оказания услуг по техническому обслуживанию и ремонту имеющейся в наличии медицинской техники (при его наличии);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номер и дату заключения территориального органа государственного санитарного надзора о соответствии помещений здравоохранения и созданных в них условий для оказания заявляемых услуг, составляющих лицензируемый вид деятельности, требованиям законодательства</w:t>
      </w:r>
      <w:r>
        <w:rPr>
          <w:color w:val="000000"/>
          <w:lang w:val="ru-RU"/>
        </w:rPr>
        <w:t xml:space="preserve"> в области санитарно-эпидемиологического благополучия населения, со дня выдачи которого истекло не более одного года;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107" w:name="a127"/>
      <w:bookmarkEnd w:id="107"/>
      <w:r>
        <w:rPr>
          <w:color w:val="000000"/>
          <w:lang w:val="ru-RU"/>
        </w:rPr>
        <w:t>55.2. 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08" w:name="a62"/>
      <w:bookmarkEnd w:id="108"/>
      <w:r>
        <w:rPr>
          <w:color w:val="000000"/>
          <w:lang w:val="ru-RU"/>
        </w:rPr>
        <w:t>копии документов, подтверждающих наличие на праве собственности или ином законном основании поме</w:t>
      </w:r>
      <w:r>
        <w:rPr>
          <w:color w:val="000000"/>
          <w:lang w:val="ru-RU"/>
        </w:rPr>
        <w:t xml:space="preserve">щений здравоохранения, в которых будет осуществляться </w:t>
      </w:r>
      <w:r>
        <w:rPr>
          <w:color w:val="000000"/>
          <w:lang w:val="ru-RU"/>
        </w:rPr>
        <w:lastRenderedPageBreak/>
        <w:t>лицензируемый вид деятельности, соответствующих требованиям законодательства в области санитарно-эпидемиологического благополучия населения;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09" w:name="a164"/>
      <w:bookmarkEnd w:id="109"/>
      <w:r>
        <w:rPr>
          <w:color w:val="000000"/>
          <w:lang w:val="ru-RU"/>
        </w:rPr>
        <w:t>сведения о наличии на праве собственности или ином законном о</w:t>
      </w:r>
      <w:r>
        <w:rPr>
          <w:color w:val="000000"/>
          <w:lang w:val="ru-RU"/>
        </w:rPr>
        <w:t>сновании необходимых для осуществления лицензируемого вида деятельности медицинской техники и изделий медицинского назначения, разрешенных к медицинскому применению в Республике Беларусь (наименование, тип (марка, исполнение, модель), дата выпуска, страна-</w:t>
      </w:r>
      <w:r>
        <w:rPr>
          <w:color w:val="000000"/>
          <w:lang w:val="ru-RU"/>
        </w:rPr>
        <w:t>изготовитель (производитель), дата и способ приобретения, номер регистрационного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удостоверения, действовавшего на дату выпуска медицинской техники или изделия медицинского назначения, техническое состояние),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здравоохран</w:t>
      </w:r>
      <w:r>
        <w:rPr>
          <w:color w:val="000000"/>
          <w:lang w:val="ru-RU"/>
        </w:rPr>
        <w:t>ения;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 договора на обслуживание и ремонт медицинской техники с организацией, имеющей заключение о возможности проведения работ, оказания услуг по техническому обслуживанию и ремонту медицинской техники (при отсутствии указанного заключения непосредств</w:t>
      </w:r>
      <w:r>
        <w:rPr>
          <w:color w:val="000000"/>
          <w:lang w:val="ru-RU"/>
        </w:rPr>
        <w:t>енно у соискателя лицензии);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10" w:name="a165"/>
      <w:bookmarkEnd w:id="110"/>
      <w:r>
        <w:rPr>
          <w:color w:val="000000"/>
          <w:lang w:val="ru-RU"/>
        </w:rPr>
        <w:t>заключение (акт) об оценке технического состояния и (или) вводе в эксплуатацию принадлежащей соискателю лицензии (лицензиату) на праве собственности или ином законном основании медицинской техники, необходимой для оказания заяв</w:t>
      </w:r>
      <w:r>
        <w:rPr>
          <w:color w:val="000000"/>
          <w:lang w:val="ru-RU"/>
        </w:rPr>
        <w:t>ляемых услуг, составляющих лицензируемый вид деятельности, со дня выдачи которого истекло не более одного года,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здравоохранения. Данное заключение (акт) должно содержать следующую информацию о медицинской технике: наиме</w:t>
      </w:r>
      <w:r>
        <w:rPr>
          <w:color w:val="000000"/>
          <w:lang w:val="ru-RU"/>
        </w:rPr>
        <w:t>нование, тип (марка, исполнение, модель), дата выпуска, страна-изготовитель (производитель), дата и способ приобретения, номер регистрационного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удостоверения, действовавшего на дату выпуска медицинской техники, техническое состояние;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 свидетельства о </w:t>
      </w:r>
      <w:r>
        <w:rPr>
          <w:color w:val="000000"/>
          <w:lang w:val="ru-RU"/>
        </w:rPr>
        <w:t>поверке по результатам метрологической оценки, осуществленной в соответствии с законодательством в области обеспечения единства измерений в отношении медицинской техники, относящейся к средствам измерений;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11" w:name="a61"/>
      <w:bookmarkEnd w:id="111"/>
      <w:r>
        <w:rPr>
          <w:color w:val="000000"/>
          <w:lang w:val="ru-RU"/>
        </w:rPr>
        <w:t>сведения о работниках соискателя лицензии (лицензи</w:t>
      </w:r>
      <w:r>
        <w:rPr>
          <w:color w:val="000000"/>
          <w:lang w:val="ru-RU"/>
        </w:rPr>
        <w:t>ата) (фамилия, собственное имя, отчество (если таковое имеется), идентификационный номер (при наличии), наименование должности служащего, наименование учреждения образования и год его окончания, дата присвоения (подтверждения) квалификационной категории по</w:t>
      </w:r>
      <w:r>
        <w:rPr>
          <w:color w:val="000000"/>
          <w:lang w:val="ru-RU"/>
        </w:rPr>
        <w:t> соответствующей квалификации (специальности), сведения о прохождении повышения квалификации или переподготовки по соответствующей специальности, дата приема на работу (назначения на должность служащего)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здравоохранения</w:t>
      </w:r>
      <w:r>
        <w:rPr>
          <w:color w:val="000000"/>
          <w:lang w:val="ru-RU"/>
        </w:rPr>
        <w:t>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копии документов, подтверждающих соблюдение требований, предъявляемых к руководителю организации здравоохранения и (или) его заместителю, или руководителю обособленного подразделения организации, не являющейся организацией здравоохранения, или работнику,</w:t>
      </w:r>
      <w:r>
        <w:rPr>
          <w:color w:val="000000"/>
          <w:lang w:val="ru-RU"/>
        </w:rPr>
        <w:t xml:space="preserve"> ответственному за осуществление лицензируемого вида деятельности в организации, не являющейся организацией здравоохранения, предусмотренных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2.1 пункта 2 статьи 207 Закона Республики Беларусь «О лицензировании» (для соискателя лицензии (лицензи</w:t>
      </w:r>
      <w:r>
        <w:rPr>
          <w:color w:val="000000"/>
          <w:lang w:val="ru-RU"/>
        </w:rPr>
        <w:t>ата) – юридического лица, иностранной организации);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копии документов, подтверждающих соблюдение требований, предъявляемых к медицинским работникам соискателя лицензии (лицензиата), предусмотренных в подпунктах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2.2 и 2.3 пункта 2 статьи 207 Закона Республик</w:t>
      </w:r>
      <w:r>
        <w:rPr>
          <w:color w:val="000000"/>
          <w:lang w:val="ru-RU"/>
        </w:rPr>
        <w:t>и Беларусь «О лицензировании» (для соискателя лицензии (лицензиата) – юридического лица, иностранной организации);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копию приказа о назначении работника, ответственного за осуществление лицензируемого вида деятельности (для соискателя лицензии (лицензиата) </w:t>
      </w:r>
      <w:r>
        <w:rPr>
          <w:color w:val="000000"/>
          <w:lang w:val="ru-RU"/>
        </w:rPr>
        <w:t xml:space="preserve">– юридического лица, иностранной организации, не являющихся организацией здравоохранения, у которых в штате имеется не более трех медицинских работников и в структуре отсутствует обособленное структурное подразделение для осуществления лицензируемого вида </w:t>
      </w:r>
      <w:r>
        <w:rPr>
          <w:color w:val="000000"/>
          <w:lang w:val="ru-RU"/>
        </w:rPr>
        <w:t>деятельности);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копии документов, подтверждающих соблюдение требований, предъявляемых к индивидуальному предпринимателю и медицинским работникам, привлеченным им в установленном законодательством порядке к осуществлению лицензируемого вида деятельности, пре</w:t>
      </w:r>
      <w:r>
        <w:rPr>
          <w:color w:val="000000"/>
          <w:lang w:val="ru-RU"/>
        </w:rPr>
        <w:t>дусмотренных в подпунктах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3.1 и 3.2 пункта 3 статьи 207 Закона Республики Беларусь «О лицензировании» (для соискателя лицензии (лицензиата) – индивидуального предпринимателя).</w:t>
      </w:r>
    </w:p>
    <w:p w:rsidR="00000000" w:rsidRDefault="00A37F18">
      <w:pPr>
        <w:pStyle w:val="point"/>
        <w:rPr>
          <w:color w:val="000000"/>
          <w:lang w:val="ru-RU"/>
        </w:rPr>
      </w:pPr>
      <w:bookmarkStart w:id="112" w:name="a129"/>
      <w:bookmarkEnd w:id="112"/>
      <w:r>
        <w:rPr>
          <w:color w:val="000000"/>
          <w:lang w:val="ru-RU"/>
        </w:rPr>
        <w:t>56. Для принятия решения о предоставлении (изменении) лицензии лицензирующий орг</w:t>
      </w:r>
      <w:r>
        <w:rPr>
          <w:color w:val="000000"/>
          <w:lang w:val="ru-RU"/>
        </w:rPr>
        <w:t>ан в установленном порядке запрашивает: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государственного информационного ресурса «Реестр индивидуальных лицевых счетов застрахованных лиц в системе индивидуального (персонифицированного) учета в системе государственного социального страхования» сведения</w:t>
      </w:r>
      <w:r>
        <w:rPr>
          <w:color w:val="000000"/>
          <w:lang w:val="ru-RU"/>
        </w:rPr>
        <w:t>, подтверждающие факт работы лиц, указанных в абзаце седьмом подпункта 55.2 пункта 55 настоящего Положения, у соискателя лицензии (лицензиата);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единого государственного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регистра недвижимого имущества, прав на него и сделок с ним информацию о существующи</w:t>
      </w:r>
      <w:r>
        <w:rPr>
          <w:color w:val="000000"/>
          <w:lang w:val="ru-RU"/>
        </w:rPr>
        <w:t>х на момент выдачи информации правах и ограничениях (обременениях) прав на капитальное строение (здание, сооружение), изолированное помещение, указанные в абзаце втором подпункта 55.2 пункта 52 настоящего Положения;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заключение территориального органа госуд</w:t>
      </w:r>
      <w:r>
        <w:rPr>
          <w:color w:val="000000"/>
          <w:lang w:val="ru-RU"/>
        </w:rPr>
        <w:t>арственного санитарного надзора о соответствии помещений здравоохранения и созданных в них условий для оказания заявляемых услуг, составляющих лицензируемый вид деятельности, требованиям законодательства в области санитарно-эпидемиологического благополучия</w:t>
      </w:r>
      <w:r>
        <w:rPr>
          <w:color w:val="000000"/>
          <w:lang w:val="ru-RU"/>
        </w:rPr>
        <w:t xml:space="preserve"> населения;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согласие собственника помещения (оборудования), в котором (с использованием которого) будет осуществляться (осуществляется) лицензируемый вид деятельности, на заключение договора аренды (субаренды), безвозмездного пользования (ссуды);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согласие </w:t>
      </w:r>
      <w:r>
        <w:rPr>
          <w:color w:val="000000"/>
          <w:lang w:val="ru-RU"/>
        </w:rPr>
        <w:t>залогодержателя на заключение договора аренды (субаренды), безвозмездного пользования (ссуды) в случае, если помещение (оборудование), в котором (с использованием которого) будет осуществляться (осуществляется) лицензируемый вид деятельности, имеет огранич</w:t>
      </w:r>
      <w:r>
        <w:rPr>
          <w:color w:val="000000"/>
          <w:lang w:val="ru-RU"/>
        </w:rPr>
        <w:t>ения (обременения);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согласие арендодателя (лизингодателя) на передачу арендатором (лизингополучателем) (сублизингополучателем по договору сублизинга) помещения, являющегося объектом аренды (предметом лизинга), в котором будет осуществляться (осуществляется</w:t>
      </w:r>
      <w:r>
        <w:rPr>
          <w:color w:val="000000"/>
          <w:lang w:val="ru-RU"/>
        </w:rPr>
        <w:t>) лицензируемый вид деятельности, во временное владение и (или) пользование третьему лицу – соискателю лицензии (лицензиату).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113" w:name="a114"/>
      <w:bookmarkEnd w:id="113"/>
      <w:r>
        <w:rPr>
          <w:color w:val="000000"/>
          <w:lang w:val="ru-RU"/>
        </w:rPr>
        <w:t>ГЛАВА 25</w:t>
      </w:r>
      <w:r>
        <w:rPr>
          <w:color w:val="000000"/>
          <w:lang w:val="ru-RU"/>
        </w:rPr>
        <w:br/>
        <w:t>ОБРАЗОВАТЕЛЬНАЯ ДЕЯТЕЛЬНОСТЬ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57. Для получения (изменения) лицензии ее соискатель (лицензиат, в том числе юридическое лиц</w:t>
      </w:r>
      <w:r>
        <w:rPr>
          <w:color w:val="000000"/>
          <w:lang w:val="ru-RU"/>
        </w:rPr>
        <w:t>о, к которому перешла лицензия):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114" w:name="a163"/>
      <w:bookmarkEnd w:id="114"/>
      <w:r>
        <w:rPr>
          <w:color w:val="000000"/>
          <w:lang w:val="ru-RU"/>
        </w:rPr>
        <w:t>57.1. указывает в заявлении: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15" w:name="a86"/>
      <w:bookmarkEnd w:id="115"/>
      <w:r>
        <w:rPr>
          <w:color w:val="000000"/>
          <w:lang w:val="ru-RU"/>
        </w:rPr>
        <w:t>специальности, наименования профилей образования, направлений образования, предельную численность обучающихся и формы получения образования, подготовку (переподготовку, повышение квалификации) к</w:t>
      </w:r>
      <w:r>
        <w:rPr>
          <w:color w:val="000000"/>
          <w:lang w:val="ru-RU"/>
        </w:rPr>
        <w:t>адров по которым он намерен осуществлять (осуществляет) при оказании услуг, указанных в подпунктах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2.1–2.5 пункта 2 статьи 213 Закона Республики Беларусь «О лицензировании»;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предельную численность обучающихся и образовательные программы, которые он намерен</w:t>
      </w:r>
      <w:r>
        <w:rPr>
          <w:color w:val="000000"/>
          <w:lang w:val="ru-RU"/>
        </w:rPr>
        <w:t xml:space="preserve"> реализовывать (реализует) при оказании услуг, указанных в подпунктах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2.6–2.13 пункта 2 статьи 213 Закона Республики Беларусь «О лицензировании»;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номер и дату заключения территориального органа государственного санитарного надзора о </w:t>
      </w:r>
      <w:r>
        <w:rPr>
          <w:color w:val="000000"/>
          <w:lang w:val="ru-RU"/>
        </w:rPr>
        <w:t>соответствии капитальных строений (зданий, сооружений), изолированных помещений, их частей, в которых будет осуществляться (осуществляется) лицензируемый вид деятельности, требованиям законодательства в области санитарно-эпидемиологического благополучия на</w:t>
      </w:r>
      <w:r>
        <w:rPr>
          <w:color w:val="000000"/>
          <w:lang w:val="ru-RU"/>
        </w:rPr>
        <w:t>селения.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При наличии у соискателя лицензии (лицензиата) обособленных подразделений (филиалов), в которых он намерен осуществлять (осуществляет) лицензируемый вид деятельности, названные в абзацах втором и третьем части первой настоящего подпункта сведения </w:t>
      </w:r>
      <w:r>
        <w:rPr>
          <w:color w:val="000000"/>
          <w:lang w:val="ru-RU"/>
        </w:rPr>
        <w:t>указываются отдельно по каждому обособленному подразделению (филиалу);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57.2. 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16" w:name="a162"/>
      <w:bookmarkEnd w:id="116"/>
      <w:r>
        <w:rPr>
          <w:color w:val="000000"/>
          <w:lang w:val="ru-RU"/>
        </w:rPr>
        <w:t>сведения об учебно-программной документации (код и наименование специальности, наименование профиля образования, направления образования, вид у</w:t>
      </w:r>
      <w:r>
        <w:rPr>
          <w:color w:val="000000"/>
          <w:lang w:val="ru-RU"/>
        </w:rPr>
        <w:t>чебного плана, кем и когда утвержден, форма получения образования), в том числе по каждому обособленному подразделению (филиалу),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образования;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 наличии материально-технической базы, необходимой для осуществлен</w:t>
      </w:r>
      <w:r>
        <w:rPr>
          <w:color w:val="000000"/>
          <w:lang w:val="ru-RU"/>
        </w:rPr>
        <w:t>ия лицензируемого вида деятельности в соответствии с абзацами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третьим–пятым статьи 215 Закона Республики Беларусь «О лицензировании», в том числе по каждому обособленному подразделению (филиалу),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образования;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</w:t>
      </w:r>
      <w:r>
        <w:rPr>
          <w:color w:val="000000"/>
          <w:lang w:val="ru-RU"/>
        </w:rPr>
        <w:t> наличии ресурсов и средств обучения для возможности организации образовательного процесса обучающихся с использованием информационно-коммуникационных технологий, в том числе по каждому обособленному подразделению (филиалу),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</w:t>
      </w:r>
      <w:r>
        <w:rPr>
          <w:color w:val="000000"/>
          <w:lang w:val="ru-RU"/>
        </w:rPr>
        <w:t>ством образования;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 планируемой укомплектованности педагогическими работниками и квалификации педагогических работников, включая руководителя и его заместителей, в том числе по каждому обособленному подразделению (филиалу),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</w:t>
      </w:r>
      <w:r>
        <w:rPr>
          <w:color w:val="000000"/>
          <w:lang w:val="ru-RU"/>
        </w:rPr>
        <w:t xml:space="preserve"> Министерством образования;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 наличии учебных изданий, учебно-методических комплексов, методических рекомендаций, в том числе по каждому обособленному подразделению (филиалу),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образования.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58. Для принятия реше</w:t>
      </w:r>
      <w:r>
        <w:rPr>
          <w:color w:val="000000"/>
          <w:lang w:val="ru-RU"/>
        </w:rPr>
        <w:t>ния о предоставлении (изменении) лицензии лицензирующий орган в установленном порядке запрашивает: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из единого государственного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регистра недвижимого имущества, прав на него и сделок с ним информацию о существующих на момент выдачи информации правах и ограни</w:t>
      </w:r>
      <w:r>
        <w:rPr>
          <w:color w:val="000000"/>
          <w:lang w:val="ru-RU"/>
        </w:rPr>
        <w:t>чениях (обременениях) прав на капитальное строение (здание, сооружение), изолированное помещение, указанные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абзаце третьем статьи 215 Закона Республики Беларусь «О лицензировании»;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заключение территориального органа государственного санитарного надзора о</w:t>
      </w:r>
      <w:r>
        <w:rPr>
          <w:color w:val="000000"/>
          <w:lang w:val="ru-RU"/>
        </w:rPr>
        <w:t> соответствии капитальных строений (зданий, сооружений), изолированных помещений, их частей, в которых будет осуществляться (осуществляется) лицензируемый вид деятельности, требованиям законодательства в области санитарно-эпидемиологического благополучия н</w:t>
      </w:r>
      <w:r>
        <w:rPr>
          <w:color w:val="000000"/>
          <w:lang w:val="ru-RU"/>
        </w:rPr>
        <w:t>аселения.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117" w:name="a115"/>
      <w:bookmarkEnd w:id="117"/>
      <w:r>
        <w:rPr>
          <w:color w:val="000000"/>
          <w:lang w:val="ru-RU"/>
        </w:rPr>
        <w:t>ГЛАВА 26</w:t>
      </w:r>
      <w:r>
        <w:rPr>
          <w:color w:val="000000"/>
          <w:lang w:val="ru-RU"/>
        </w:rPr>
        <w:br/>
        <w:t>ОКАЗАНИЕ ЮРИДИЧЕСКИХ УСЛУГ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59. Для получения (изменения) лицензии ее соискатель (лицензиат):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59.1. указывает в заявлении: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юридическое лицо – об отсутствии ограничений, предусмотренных в абзацах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третьем–шестом статьи 223 Закона Республики</w:t>
      </w:r>
      <w:r>
        <w:rPr>
          <w:color w:val="000000"/>
          <w:lang w:val="ru-RU"/>
        </w:rPr>
        <w:t xml:space="preserve"> Беларусь «О лицензировании»;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индивидуальный предприниматель – об отсутствии ограничений, предусмотренных в абзацах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девятом–двенадцатом статьи 223 Закона Республики Беларусь «О лицензировании»;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59.2. 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18" w:name="a63"/>
      <w:bookmarkEnd w:id="118"/>
      <w:r>
        <w:rPr>
          <w:color w:val="000000"/>
          <w:lang w:val="ru-RU"/>
        </w:rPr>
        <w:t>заверенные руководит</w:t>
      </w:r>
      <w:r>
        <w:rPr>
          <w:color w:val="000000"/>
          <w:lang w:val="ru-RU"/>
        </w:rPr>
        <w:t>елем юридического лица копии трудовых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книжек работников, имеющих высшее юридическое образование (для соискателя лицензии (лицензиата) – юридического лица);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выписку из штатного расписания юридического лица, содержащую организационную структуру, наименования</w:t>
      </w:r>
      <w:r>
        <w:rPr>
          <w:color w:val="000000"/>
          <w:lang w:val="ru-RU"/>
        </w:rPr>
        <w:t xml:space="preserve"> должностей служащих (профессий рабочих), количество штатных единиц, фамилии, собственные имена, отчества (если таковые имеются) работников по каждой штатной единице, заверенную руководителем юридического лица;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заверенные руководителем юридического лица ко</w:t>
      </w:r>
      <w:r>
        <w:rPr>
          <w:color w:val="000000"/>
          <w:lang w:val="ru-RU"/>
        </w:rPr>
        <w:t>пии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дипломов о высшем юридическом образовании штатных работников, включая руководителя и его заместителей (за исключением технического и вспомогательного персонала) (для соискателя лицензии (лицензиата) – юридического лица);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заверенные руководителем юридич</w:t>
      </w:r>
      <w:r>
        <w:rPr>
          <w:color w:val="000000"/>
          <w:lang w:val="ru-RU"/>
        </w:rPr>
        <w:t>еского лица копии трудовых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договоров, заключенных с работниками, имеющими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свидетельства об аттестации лица, оказывающего юридические услуги, с определением продолжительности рабочего времени не менее нормальной продолжительности рабочего времени, установле</w:t>
      </w:r>
      <w:r>
        <w:rPr>
          <w:color w:val="000000"/>
          <w:lang w:val="ru-RU"/>
        </w:rPr>
        <w:t>нной законодательством о труде (для соискателя лицензии (лицензиата) – юридического лица);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 трудовой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книжки соискателя лицензии (лицензиата) – индивидуального предпринимателя, заверенную этим индивидуальным предпринимателем (при наличии).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60. Для прин</w:t>
      </w:r>
      <w:r>
        <w:rPr>
          <w:color w:val="000000"/>
          <w:lang w:val="ru-RU"/>
        </w:rPr>
        <w:t>ятия решения о предоставлении (изменении) лицензии лицензирующий орган в установленном порядке запрашивает сведения: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из единого государственного банка данных о правонарушениях о наличии (отсутствии) у соискателя лицензии (лицензиата) – индивидуального пред</w:t>
      </w:r>
      <w:r>
        <w:rPr>
          <w:color w:val="000000"/>
          <w:lang w:val="ru-RU"/>
        </w:rPr>
        <w:t>принимателя, работников соискателя лицензии (лицензиата) – юридического лица неснятой или непогашенной судимости за умышленное преступление;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государственного информационного ресурса «Реестр индивидуальных лицевых счетов застрахованных лиц в системе инди</w:t>
      </w:r>
      <w:r>
        <w:rPr>
          <w:color w:val="000000"/>
          <w:lang w:val="ru-RU"/>
        </w:rPr>
        <w:t>видуального (персонифицированного) учета в системе государственного социального страхования» сведения, подтверждающие факт работы лиц, указанных в абзаце втором подпункта 59.2 пункта 59 настоящего Положения, у соискателя лицензии (лицензиата).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119" w:name="a116"/>
      <w:bookmarkEnd w:id="119"/>
      <w:r>
        <w:rPr>
          <w:color w:val="000000"/>
          <w:lang w:val="ru-RU"/>
        </w:rPr>
        <w:t>ГЛАВА 27</w:t>
      </w:r>
      <w:r>
        <w:rPr>
          <w:color w:val="000000"/>
          <w:lang w:val="ru-RU"/>
        </w:rPr>
        <w:br/>
        <w:t>ОПТ</w:t>
      </w:r>
      <w:r>
        <w:rPr>
          <w:color w:val="000000"/>
          <w:lang w:val="ru-RU"/>
        </w:rPr>
        <w:t>ОВАЯ И РОЗНИЧНАЯ ТОРГОВЛЯ НЕФТЕПРОДУКТАМИ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61. Для получения (изменения) лицензии ее соискатель (лицензиат, в том числе юридическое лицо, к которому перешла лицензия):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120" w:name="a64"/>
      <w:bookmarkEnd w:id="120"/>
      <w:r>
        <w:rPr>
          <w:color w:val="000000"/>
          <w:lang w:val="ru-RU"/>
        </w:rPr>
        <w:t>61.1. указывает в заявлении сведения о местах нахождения складов хранения нефтепродуктов,</w:t>
      </w:r>
      <w:r>
        <w:rPr>
          <w:color w:val="000000"/>
          <w:lang w:val="ru-RU"/>
        </w:rPr>
        <w:t xml:space="preserve"> автозаправочных станций (наименование, место нахождения, виды реализуемых нефтепродуктов), соответствующих обязательным для соблюдения требованиям, установленным Советом Министров Республики Беларусь, с использованием которых будет осуществляться (осущест</w:t>
      </w:r>
      <w:r>
        <w:rPr>
          <w:color w:val="000000"/>
          <w:lang w:val="ru-RU"/>
        </w:rPr>
        <w:t>вляется, если указанные о них в Едином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реестре лицензий сведения изменились) лицензируемый вид деятельности;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121" w:name="a65"/>
      <w:bookmarkEnd w:id="121"/>
      <w:r>
        <w:rPr>
          <w:color w:val="000000"/>
          <w:lang w:val="ru-RU"/>
        </w:rPr>
        <w:t>61.2. представляет в лицензирующий орган копии документов, подтверждающих право владения (на условиях аренды, принятых по </w:t>
      </w:r>
      <w:r>
        <w:rPr>
          <w:color w:val="000000"/>
          <w:lang w:val="ru-RU"/>
        </w:rPr>
        <w:t>договору купли-продажи, введенных в эксплуатацию (в том числе реконструированных либо модернизированных) складами хранения нефтепродуктов и (или) автозаправочными станциями, указанными в подпункте 61.1 настоящего пункта, либо договорные отношения с нефтепе</w:t>
      </w:r>
      <w:r>
        <w:rPr>
          <w:color w:val="000000"/>
          <w:lang w:val="ru-RU"/>
        </w:rPr>
        <w:t>рерабатывающими заводами Республики Беларусь на переработку углеводородного сырья.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62. Для принятия решения о предоставлении (изменении) лицензии лицензирующий орган в установленном порядке запрашивает из единого государственного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регистра недвижимого имуще</w:t>
      </w:r>
      <w:r>
        <w:rPr>
          <w:color w:val="000000"/>
          <w:lang w:val="ru-RU"/>
        </w:rPr>
        <w:t>ства, прав на него и сделок с ним информацию о существующих на момент выдачи информации правах и ограничениях (обременениях) прав на капитальное строение (здание, сооружение), изолированное помещение, указанные в подпункте 61.2 пункта 61 настоящего Положен</w:t>
      </w:r>
      <w:r>
        <w:rPr>
          <w:color w:val="000000"/>
          <w:lang w:val="ru-RU"/>
        </w:rPr>
        <w:t>ия.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122" w:name="a117"/>
      <w:bookmarkEnd w:id="122"/>
      <w:r>
        <w:rPr>
          <w:color w:val="000000"/>
          <w:lang w:val="ru-RU"/>
        </w:rPr>
        <w:t>ГЛАВА 28</w:t>
      </w:r>
      <w:r>
        <w:rPr>
          <w:color w:val="000000"/>
          <w:lang w:val="ru-RU"/>
        </w:rPr>
        <w:br/>
        <w:t>ОПТОВАЯ ТОРГОВЛЯ И ХРАНЕНИЕ АЛКОГОЛЬНОЙ, НЕПИЩЕВОЙ СПИРТОСОДЕРЖАЩЕЙ ПРОДУКЦИИ, НЕПИЩЕВОГО ЭТИЛОВОГО СПИРТА И ТАБАЧНЫХ ИЗДЕЛИЙ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63. Для получения (изменения) лицензии ее соискатель (лицензиат, в том числе юридическое лицо, к которому перешла лиц</w:t>
      </w:r>
      <w:r>
        <w:rPr>
          <w:color w:val="000000"/>
          <w:lang w:val="ru-RU"/>
        </w:rPr>
        <w:t>ензия):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123" w:name="a140"/>
      <w:bookmarkEnd w:id="123"/>
      <w:r>
        <w:rPr>
          <w:color w:val="000000"/>
          <w:lang w:val="ru-RU"/>
        </w:rPr>
        <w:t>63.1. указывает в заявлении: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сведения о периоде* осуществления оптовой торговли с указанием даты начала такой деятельности (для услуг, указанных в подпунктах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2.1–2.4 пункта 2 статьи 241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 раз</w:t>
      </w:r>
      <w:r>
        <w:rPr>
          <w:color w:val="000000"/>
          <w:lang w:val="ru-RU"/>
        </w:rPr>
        <w:t>мере сформированного уставного фонда на день подачи заявления о представлении лицензии (при обращении за изменением лицензии – на 1 января текущего года);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24" w:name="a67"/>
      <w:bookmarkEnd w:id="124"/>
      <w:r>
        <w:rPr>
          <w:color w:val="000000"/>
          <w:lang w:val="ru-RU"/>
        </w:rPr>
        <w:t>сведения о принадлежащих соискателю лицензии (лицензиату) на праве собственности или ином законном ос</w:t>
      </w:r>
      <w:r>
        <w:rPr>
          <w:color w:val="000000"/>
          <w:lang w:val="ru-RU"/>
        </w:rPr>
        <w:t>новании складских помещениях (место нахождения, площадь, основания владения каждым помещением, общая площадь складских помещений), за исключением соискателя лицензии (лицензиата) – заказчика табачных изделий;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 договорах хранения, заключенных с юр</w:t>
      </w:r>
      <w:r>
        <w:rPr>
          <w:color w:val="000000"/>
          <w:lang w:val="ru-RU"/>
        </w:rPr>
        <w:t>идическими лицами, имеющими лицензию на осуществление лицензируемого вида деятельности, составляющей услугой которой является хранение табачных изделий (дата и номер договора, наименование юридического лица, с которым заключен договор, номер предоставленно</w:t>
      </w:r>
      <w:r>
        <w:rPr>
          <w:color w:val="000000"/>
          <w:lang w:val="ru-RU"/>
        </w:rPr>
        <w:t>й этому юридическому лицу лицензии по каждому договору хранения) (для соискателя лицензии (лицензиата) – заказчика табачных изделий);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25" w:name="a68"/>
      <w:bookmarkEnd w:id="125"/>
      <w:r>
        <w:rPr>
          <w:color w:val="000000"/>
          <w:lang w:val="ru-RU"/>
        </w:rPr>
        <w:t>сведения о складских помещениях (место нахождения, услуги, составляющие лицензируемый вид деятельности), в которых будет о</w:t>
      </w:r>
      <w:r>
        <w:rPr>
          <w:color w:val="000000"/>
          <w:lang w:val="ru-RU"/>
        </w:rPr>
        <w:t>существляться (осуществляется, если указанные о них в Едином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реестре лицензий сведения изменились) хранение алкогольных напитков, непищевой спиртосодержащей продукции, непищевого этилового спирта и табачных изделий;</w:t>
      </w:r>
    </w:p>
    <w:p w:rsidR="00000000" w:rsidRDefault="00A37F18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______________________________</w:t>
      </w:r>
    </w:p>
    <w:p w:rsidR="00000000" w:rsidRDefault="00A37F18">
      <w:pPr>
        <w:pStyle w:val="snoski"/>
        <w:spacing w:after="240"/>
        <w:rPr>
          <w:color w:val="000000"/>
          <w:lang w:val="ru-RU"/>
        </w:rPr>
      </w:pPr>
      <w:bookmarkStart w:id="126" w:name="a66"/>
      <w:bookmarkEnd w:id="126"/>
      <w:r>
        <w:rPr>
          <w:color w:val="000000"/>
          <w:lang w:val="ru-RU"/>
        </w:rPr>
        <w:t>* При опр</w:t>
      </w:r>
      <w:r>
        <w:rPr>
          <w:color w:val="000000"/>
          <w:lang w:val="ru-RU"/>
        </w:rPr>
        <w:t>еделении продолжительности данного периода учитывается время осуществления оптовой торговли юридическим лицом, в результате реорганизации которого в форме преобразования, слияния, выделения или разделения было создано юридическое лицо – соискатель лицензии</w:t>
      </w:r>
      <w:r>
        <w:rPr>
          <w:color w:val="000000"/>
          <w:lang w:val="ru-RU"/>
        </w:rPr>
        <w:t>, а также юридическим лицом, присоединенным к юридическому лицу – соискателю лицензии.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127" w:name="a141"/>
      <w:bookmarkEnd w:id="127"/>
      <w:r>
        <w:rPr>
          <w:color w:val="000000"/>
          <w:lang w:val="ru-RU"/>
        </w:rPr>
        <w:t>63.2. представляет в лицензирующий орган выписку из штатного расписания юридического лица, содержащую организационную структуру, наименования должностей служащих (профес</w:t>
      </w:r>
      <w:r>
        <w:rPr>
          <w:color w:val="000000"/>
          <w:lang w:val="ru-RU"/>
        </w:rPr>
        <w:t>сий рабочих), количество штатных единиц, фамилии, собственные имена, отчества (если таковые имеются) работников по каждой штатной единице, заверенную руководителем юридического лица (для услуг, указанных в подпунктах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2.1–2.4 пункта 2 статьи 241 Закона Респ</w:t>
      </w:r>
      <w:r>
        <w:rPr>
          <w:color w:val="000000"/>
          <w:lang w:val="ru-RU"/>
        </w:rPr>
        <w:t>ублики Беларусь «О лицензировании», при обращении за изменением лицензии).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64. Для принятия решения о предоставлении (изменении) лицензии лицензирующий орган в установленном порядке запрашивает из единого государственного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регистра недвижимого имущества, пр</w:t>
      </w:r>
      <w:r>
        <w:rPr>
          <w:color w:val="000000"/>
          <w:lang w:val="ru-RU"/>
        </w:rPr>
        <w:t>ав на него и сделок с ним информацию о существующих на момент выдачи информации правах и ограничениях (обременениях) прав на капитальное строение (здание, сооружение), изолированное помещение, указанные в абзацах четвертом и шестом подпункта 63.1 пункта 63</w:t>
      </w:r>
      <w:r>
        <w:rPr>
          <w:color w:val="000000"/>
          <w:lang w:val="ru-RU"/>
        </w:rPr>
        <w:t xml:space="preserve"> настоящего Положения.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128" w:name="a118"/>
      <w:bookmarkEnd w:id="128"/>
      <w:r>
        <w:rPr>
          <w:color w:val="000000"/>
          <w:lang w:val="ru-RU"/>
        </w:rPr>
        <w:t>ГЛАВА 29</w:t>
      </w:r>
      <w:r>
        <w:rPr>
          <w:color w:val="000000"/>
          <w:lang w:val="ru-RU"/>
        </w:rPr>
        <w:br/>
        <w:t>ОХРАННАЯ ДЕЯТЕЛЬНОСТЬ</w:t>
      </w:r>
    </w:p>
    <w:p w:rsidR="00000000" w:rsidRDefault="00A37F18">
      <w:pPr>
        <w:pStyle w:val="point"/>
        <w:rPr>
          <w:color w:val="000000"/>
          <w:lang w:val="ru-RU"/>
        </w:rPr>
      </w:pPr>
      <w:bookmarkStart w:id="129" w:name="a146"/>
      <w:bookmarkEnd w:id="129"/>
      <w:r>
        <w:rPr>
          <w:color w:val="000000"/>
          <w:lang w:val="ru-RU"/>
        </w:rPr>
        <w:lastRenderedPageBreak/>
        <w:t>65. Для получения (изменения) лицензии ее соискатель (лицензиат) 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сведения о средствах индивидуальной защиты, приборах, оборудовании (наименование, инвентарный номер, </w:t>
      </w:r>
      <w:r>
        <w:rPr>
          <w:color w:val="000000"/>
          <w:lang w:val="ru-RU"/>
        </w:rPr>
        <w:t>заводской номер (если таковой имеется), количество), необходимых для осуществления лицензируемого вида деятельности,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внутренних дел;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30" w:name="a184"/>
      <w:bookmarkEnd w:id="130"/>
      <w:r>
        <w:rPr>
          <w:color w:val="000000"/>
          <w:lang w:val="ru-RU"/>
        </w:rPr>
        <w:t>сведения о работниках соискателя лицензии (лицензиата) (фамилия, собственное имя, отче</w:t>
      </w:r>
      <w:r>
        <w:rPr>
          <w:color w:val="000000"/>
          <w:lang w:val="ru-RU"/>
        </w:rPr>
        <w:t>ство (если таковое имеется), идентификационный номер (при наличии), квалификация (разряд, класс, категория и другое) по должности служащего (профессии рабочего), отсутствие ограничений, установленных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Законом Республики Беларусь от 8 ноября 2006 г. № 175-З </w:t>
      </w:r>
      <w:r>
        <w:rPr>
          <w:color w:val="000000"/>
          <w:lang w:val="ru-RU"/>
        </w:rPr>
        <w:t>«Об охранной деятельности»), которые будут осуществлять (осуществляют) лицензируемый вид деятельности в отношении каждой заявленной работы и (или) услуги для каждого обособленного подразделения,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внутренних дел.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 xml:space="preserve">66. Для </w:t>
      </w:r>
      <w:r>
        <w:rPr>
          <w:color w:val="000000"/>
          <w:lang w:val="ru-RU"/>
        </w:rPr>
        <w:t>принятия решения о предоставлении (изменении) лицензии лицензирующий орган в установленном порядке запрашивает: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единого государственного банка данных о правонарушениях сведения о наличии (отсутствии) у работников соискателя лицензии (лицензиата) судимос</w:t>
      </w:r>
      <w:r>
        <w:rPr>
          <w:color w:val="000000"/>
          <w:lang w:val="ru-RU"/>
        </w:rPr>
        <w:t>ти и (или) предъявления им обвинения в совершении преступления (до разрешения вопроса об их виновности в установленном законом порядке);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государственного информационного ресурса «Реестр индивидуальных лицевых счетов застрахованных лиц в системе индивиду</w:t>
      </w:r>
      <w:r>
        <w:rPr>
          <w:color w:val="000000"/>
          <w:lang w:val="ru-RU"/>
        </w:rPr>
        <w:t>ального (персонифицированного) учета в системе государственного социального страхования» сведения, подтверждающие факт работы лиц, указанных в абзаце третьем пункта 65 настоящего Положения, у соискателя лицензии (лицензиата);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в отношении работнико</w:t>
      </w:r>
      <w:r>
        <w:rPr>
          <w:color w:val="000000"/>
          <w:lang w:val="ru-RU"/>
        </w:rPr>
        <w:t>в соискателя лицензии (лицензиата) об отсутствии профилактического учета в органах внутренних дел в связи с противоправным поведением.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131" w:name="a119"/>
      <w:bookmarkEnd w:id="131"/>
      <w:r>
        <w:rPr>
          <w:color w:val="000000"/>
          <w:lang w:val="ru-RU"/>
        </w:rPr>
        <w:t>ГЛАВА 30</w:t>
      </w:r>
      <w:r>
        <w:rPr>
          <w:color w:val="000000"/>
          <w:lang w:val="ru-RU"/>
        </w:rPr>
        <w:br/>
        <w:t>ПОЛИГРАФИЧЕСКАЯ ДЕЯТЕЛЬНОСТЬ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67. Для получения (изменения) лицензии ее соискатель (лицензиат, в том числе юридич</w:t>
      </w:r>
      <w:r>
        <w:rPr>
          <w:color w:val="000000"/>
          <w:lang w:val="ru-RU"/>
        </w:rPr>
        <w:t>еское лицо, к которому перешла лицензия) представляет в лицензирующий орган: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132" w:name="a70"/>
      <w:bookmarkEnd w:id="132"/>
      <w:r>
        <w:rPr>
          <w:color w:val="000000"/>
          <w:lang w:val="ru-RU"/>
        </w:rPr>
        <w:t>67.1. соискатель лицензии (лицензиат) – юридическое лицо, иностранная организация: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 документа о назначении специалиста, ответственного за соблюдение требований нормативных пр</w:t>
      </w:r>
      <w:r>
        <w:rPr>
          <w:color w:val="000000"/>
          <w:lang w:val="ru-RU"/>
        </w:rPr>
        <w:t>авовых актов при осуществлении лицензируемого вида деятельности;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 документа, подтверждающего наличие у специалиста, ответственного за полиграфическую деятельность, высшего образования в области полиграфии;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67.2. соискатель лицензии – индивидуальный пр</w:t>
      </w:r>
      <w:r>
        <w:rPr>
          <w:color w:val="000000"/>
          <w:lang w:val="ru-RU"/>
        </w:rPr>
        <w:t>едприниматель – копию документа, подтверждающего наличие у него высшего образования в области полиграфии, а при отсутствии такового – копии документов, указанных в подпункте 67.1 настоящего пункта;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67.3. сведения об </w:t>
      </w:r>
      <w:r>
        <w:rPr>
          <w:color w:val="000000"/>
          <w:lang w:val="ru-RU"/>
        </w:rPr>
        <w:t>используемом печатном оборудовании, предназначенном для печати газет, журналов, бюллетеней и других видов печатных средств массовой информации (наименование, марка, год выпуска, серийный номер (при наличии),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 xml:space="preserve">форме, определенной Министерством информации </w:t>
      </w:r>
      <w:r>
        <w:rPr>
          <w:color w:val="000000"/>
          <w:lang w:val="ru-RU"/>
        </w:rPr>
        <w:t>(при обращении за изменением лицензии в связи с реорганизацией лицензиата – юридического лица).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133" w:name="a120"/>
      <w:bookmarkEnd w:id="133"/>
      <w:r>
        <w:rPr>
          <w:color w:val="000000"/>
          <w:lang w:val="ru-RU"/>
        </w:rPr>
        <w:t>ГЛАВА 31</w:t>
      </w:r>
      <w:r>
        <w:rPr>
          <w:color w:val="000000"/>
          <w:lang w:val="ru-RU"/>
        </w:rPr>
        <w:br/>
        <w:t>ПРОИЗВОДСТВО АЛКОГОЛЬНОЙ, НЕПИЩЕВОЙ СПИРТОСОДЕРЖАЩЕЙ ПРОДУКЦИИ, НЕПИЩЕВОГО ЭТИЛОВОГО СПИРТА И ТАБАЧНЫХ ИЗДЕЛИЙ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68. Для получения (изменения) лицензии е</w:t>
      </w:r>
      <w:r>
        <w:rPr>
          <w:color w:val="000000"/>
          <w:lang w:val="ru-RU"/>
        </w:rPr>
        <w:t>е соискатель (лицензиат, в том числе юридическое лицо, к которому перешла лицензия):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134" w:name="a145"/>
      <w:bookmarkEnd w:id="134"/>
      <w:r>
        <w:rPr>
          <w:color w:val="000000"/>
          <w:lang w:val="ru-RU"/>
        </w:rPr>
        <w:t>68.1. указывает в заявлении: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виды (группы) алкогольной, непищевой спиртосодержащей продукции, непищевого этилового спирта и табачных изделий, в том числе по каждому обособ</w:t>
      </w:r>
      <w:r>
        <w:rPr>
          <w:color w:val="000000"/>
          <w:lang w:val="ru-RU"/>
        </w:rPr>
        <w:t>ленному подразделению;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35" w:name="a71"/>
      <w:bookmarkEnd w:id="135"/>
      <w:r>
        <w:rPr>
          <w:color w:val="000000"/>
          <w:lang w:val="ru-RU"/>
        </w:rPr>
        <w:t>сведения о месте нахождения складских помещений, расположенных вне производственных площадей (при их наличии), где предполагаются (осуществляются) хранение алкогольной, непищевой спиртосодержащей продукции, непищевого этилового спирт</w:t>
      </w:r>
      <w:r>
        <w:rPr>
          <w:color w:val="000000"/>
          <w:lang w:val="ru-RU"/>
        </w:rPr>
        <w:t>а и табачных изделий и оптовая торговля ими (область; район; населенный пункт; улица, проспект, переулок и иное; номер дома; вид и номер помещения; дополнительные сведения, уточняющие место нахождения);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информацию о том, что более 30 процентов акций (долей</w:t>
      </w:r>
      <w:r>
        <w:rPr>
          <w:color w:val="000000"/>
          <w:lang w:val="ru-RU"/>
        </w:rPr>
        <w:t xml:space="preserve"> в уставных фондах) соискателя лицензии (лицензиата) находится в собственности Республики Беларусь и (или) ее административно-территориальных единиц (для производства коньяков, бренди и коньячных напитков);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номер и дату заключения территориального органа г</w:t>
      </w:r>
      <w:r>
        <w:rPr>
          <w:color w:val="000000"/>
          <w:lang w:val="ru-RU"/>
        </w:rPr>
        <w:t>осударственного технического надзора Министерства по чрезвычайным ситуациям о соответствии производства, на котором предполагается (осуществляется) выпуск алкогольной, непищевой спиртосодержащей продукции, непищевого этилового спирта, требованиям промышлен</w:t>
      </w:r>
      <w:r>
        <w:rPr>
          <w:color w:val="000000"/>
          <w:lang w:val="ru-RU"/>
        </w:rPr>
        <w:t>ной безопасности (в случае наличия на указанном производстве взрывоопасных технологических блоков, объектов, значения относительного энергетического потенциала которых выше девяти);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номер и дату заключения республиканского унитарного предприятия «Белорусск</w:t>
      </w:r>
      <w:r>
        <w:rPr>
          <w:color w:val="000000"/>
          <w:lang w:val="ru-RU"/>
        </w:rPr>
        <w:t>ий государственный институт метрологии» о результатах обследования производства, на котором соискатель лицензии (лицензиат) предполагает осуществлять (осуществляет) лицензируемый вид деятельности;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номер и дату заключения территориального органа государстве</w:t>
      </w:r>
      <w:r>
        <w:rPr>
          <w:color w:val="000000"/>
          <w:lang w:val="ru-RU"/>
        </w:rPr>
        <w:t>нного санитарного надзора о соответствии: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оборудования и устройства помещений, инженерных коммуникаций, технологических линий, где предполагается (осуществляется) производство алкогольной, непищевой спиртосодержащей продукции, непищевого этилового спирта и</w:t>
      </w:r>
      <w:r>
        <w:rPr>
          <w:color w:val="000000"/>
          <w:lang w:val="ru-RU"/>
        </w:rPr>
        <w:t> табачных изделий, санитарным нормам и правилам, общим санитарно-эпидемиологическим требованиям и специфическим санитарно-эпидемиологическим требованиям;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складских помещений, указанных в абзаце третьем настоящего подпункта, требованиям законодательства в о</w:t>
      </w:r>
      <w:r>
        <w:rPr>
          <w:color w:val="000000"/>
          <w:lang w:val="ru-RU"/>
        </w:rPr>
        <w:t>бласти санитарно-эпидемиологического благополучия населения;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68.2. представляет в лицензирующий орган копии договоров аренды или хранения, заключенных соискателем лицензии (лицензиатом) с собственниками складских помещений, расположенных вне производственн</w:t>
      </w:r>
      <w:r>
        <w:rPr>
          <w:color w:val="000000"/>
          <w:lang w:val="ru-RU"/>
        </w:rPr>
        <w:t>ых площадей (при наличии).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69. Для принятия решения о предоставлении (изменении) лицензии лицензирующий орган запрашивает: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заключение республиканского унитарного предприятия «Белорусский государственный институт метрологии» о результатах обследования произ</w:t>
      </w:r>
      <w:r>
        <w:rPr>
          <w:color w:val="000000"/>
          <w:lang w:val="ru-RU"/>
        </w:rPr>
        <w:t>водства, на котором соискатель лицензии (лицензиат) предполагает осуществлять (осуществляет) лицензируемый вид деятельности;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заключение территориального органа государственного санитарного надзора о соответствии складских помещений, указанных в абзаце трет</w:t>
      </w:r>
      <w:r>
        <w:rPr>
          <w:color w:val="000000"/>
          <w:lang w:val="ru-RU"/>
        </w:rPr>
        <w:t>ьем подпункта 68.1 пункта 68 настоящего Положения, требованиям законодательства в области санитарно-эпидемиологического благополучия населения.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136" w:name="a121"/>
      <w:bookmarkEnd w:id="136"/>
      <w:r>
        <w:rPr>
          <w:color w:val="000000"/>
          <w:lang w:val="ru-RU"/>
        </w:rPr>
        <w:t>ГЛАВА 32</w:t>
      </w:r>
      <w:r>
        <w:rPr>
          <w:color w:val="000000"/>
          <w:lang w:val="ru-RU"/>
        </w:rPr>
        <w:br/>
        <w:t>ПРОФЕССИОНАЛЬНАЯ И БИРЖЕВАЯ ДЕЯТЕЛЬНОСТЬ ПО ЦЕННЫМ БУМАГАМ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70. Для получения (изменения) лицензии ее со</w:t>
      </w:r>
      <w:r>
        <w:rPr>
          <w:color w:val="000000"/>
          <w:lang w:val="ru-RU"/>
        </w:rPr>
        <w:t>искатель (лицензиат, в том числе юридическое лицо, к которому перешла лицензия):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137" w:name="a180"/>
      <w:bookmarkEnd w:id="137"/>
      <w:r>
        <w:rPr>
          <w:color w:val="000000"/>
          <w:lang w:val="ru-RU"/>
        </w:rPr>
        <w:t>70.1. указывает в заявлении: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 наличии помещений, оборудованных системами тревожной сигнализации, а также соответствующих программно-технических средств (при обращени</w:t>
      </w:r>
      <w:r>
        <w:rPr>
          <w:color w:val="000000"/>
          <w:lang w:val="ru-RU"/>
        </w:rPr>
        <w:t>и за получением лицензии с составляющими лицензируемый вид деятельности услугами, указанными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2.6 пункта 2 статьи 272 Закона Республики Беларусь «О лицензировании», а также при обращении за изменением лицензии в связи с дополнением ее составляющ</w:t>
      </w:r>
      <w:r>
        <w:rPr>
          <w:color w:val="000000"/>
          <w:lang w:val="ru-RU"/>
        </w:rPr>
        <w:t>ими лицензируемый вид деятельности услугами, указанными в подпунктах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2.3 и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2.6 пункта 2 статьи 272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38" w:name="a73"/>
      <w:bookmarkEnd w:id="138"/>
      <w:r>
        <w:rPr>
          <w:color w:val="000000"/>
          <w:lang w:val="ru-RU"/>
        </w:rPr>
        <w:t>сведения о работниках (фамилия, собственное имя, отчество (если таковое имеется), идентификационный номер (пр</w:t>
      </w:r>
      <w:r>
        <w:rPr>
          <w:color w:val="000000"/>
          <w:lang w:val="ru-RU"/>
        </w:rPr>
        <w:t>и наличии), сведения о документе, удостоверяющем личность, дата рождения) соискателя лицензии (лицензиата), которые будут совершать (совершают) действия в рамках осуществления лицензируемого вида деятельности,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финансов;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 сумме просроченных обязательств (обязательств, срок исполнения которых наступил) и об общей сумме обязательств соискателя лицензии (лицензиата) на первое число месяца подачи документов;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об обеспечении защиты электронных баз данных, уче</w:t>
      </w:r>
      <w:r>
        <w:rPr>
          <w:color w:val="000000"/>
          <w:lang w:val="ru-RU"/>
        </w:rPr>
        <w:t>тных регистров депозитария от утраты (уничтожения), несанкционированного доступа, внесения несанкционированных изменений, обеспечении их резервного копирования в электронном виде в порядке, установленном законодательством (при обращении за изменением лицен</w:t>
      </w:r>
      <w:r>
        <w:rPr>
          <w:color w:val="000000"/>
          <w:lang w:val="ru-RU"/>
        </w:rPr>
        <w:t xml:space="preserve">зии в связи с дополнением ее составляющими лицензируемый вид деятельности услугами, </w:t>
      </w:r>
      <w:r>
        <w:rPr>
          <w:color w:val="000000"/>
          <w:lang w:val="ru-RU"/>
        </w:rPr>
        <w:lastRenderedPageBreak/>
        <w:t>указанными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2.3 пункта 2 статьи 272 Закона Республики Беларусь «О лицензировании»);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70.2. 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39" w:name="a189"/>
      <w:bookmarkEnd w:id="139"/>
      <w:r>
        <w:rPr>
          <w:color w:val="000000"/>
          <w:lang w:val="ru-RU"/>
        </w:rPr>
        <w:t>расчет стоимости чистых активов на </w:t>
      </w:r>
      <w:r>
        <w:rPr>
          <w:color w:val="000000"/>
          <w:lang w:val="ru-RU"/>
        </w:rPr>
        <w:t>первое число месяца подачи документов;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расчет значений коэффициентов обеспеченности обязательств имуществом и просроченных обязательств на первое число месяца подачи документов;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бухгалтерский баланс на первое число месяца подачи документов;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 аттестата</w:t>
      </w:r>
      <w:r>
        <w:rPr>
          <w:color w:val="000000"/>
          <w:lang w:val="ru-RU"/>
        </w:rPr>
        <w:t xml:space="preserve"> соответствия системы защиты информации информационной системы требованиям по защите информации (при обращении за изменением лицензии в связи с дополнением ее составляющими лицензируемый вид деятельности услугами, указанными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2.3 пункта 2 статьи</w:t>
      </w:r>
      <w:r>
        <w:rPr>
          <w:color w:val="000000"/>
          <w:lang w:val="ru-RU"/>
        </w:rPr>
        <w:t> 272 Закона Республики Беларусь «О лицензировании»).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 требуется представления документов, указанных в абзацах втором–четвертом части первой настоящего подпункта, соискателем лицензии (лицензиатом) </w:t>
      </w:r>
      <w:r>
        <w:rPr>
          <w:color w:val="000000"/>
          <w:lang w:val="ru-RU"/>
        </w:rPr>
        <w:t>– банком или небанковской кредитно-финансовой организацией.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71. Для принятия решения о предоставлении (изменении) лицензии лицензирующий орган в установленном порядке запрашивает следующие сведения: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единой государственной системы регистрации и учета пра</w:t>
      </w:r>
      <w:r>
        <w:rPr>
          <w:color w:val="000000"/>
          <w:lang w:val="ru-RU"/>
        </w:rPr>
        <w:t>вонарушений – о наличии (отсутствии) у руководителя и указанных в абзаце третьем подпункта 70.1 пункта 70 настоящего Положения работников соискателя лицензии (лицензиата) неснятой или непогашенной судимости;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Единого государственного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реестра сведений о б</w:t>
      </w:r>
      <w:r>
        <w:rPr>
          <w:color w:val="000000"/>
          <w:lang w:val="ru-RU"/>
        </w:rPr>
        <w:t>анкротстве – о наличии (отсутствии) нахождения соискателя лицензии (лицензиата) в процедурах, применяемых в ходе производства по делу о несостоятельности или банкротстве;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государственной информационной системы «Программно-технический комплекс по автомат</w:t>
      </w:r>
      <w:r>
        <w:rPr>
          <w:color w:val="000000"/>
          <w:lang w:val="ru-RU"/>
        </w:rPr>
        <w:t xml:space="preserve">изации процесса расчета подлежащих уплате в бюджет налогов, сборов (пошлин) и представлению в налоговые органы налоговых деклараций (расчетов) в электронном виде» – о наличии (отсутствии) у соискателя лицензии (лицензиата) задолженности по уплате налогов, </w:t>
      </w:r>
      <w:r>
        <w:rPr>
          <w:color w:val="000000"/>
          <w:lang w:val="ru-RU"/>
        </w:rPr>
        <w:t>сборов (пошлин), иных обязательных платежей в бюджет;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банка данных исполнительных производств – о наличии (отсутствии) у соискателя лицензии (лицензиата) задолженности по исполнительным документам в рамках исполнительного производства и (или) иным докум</w:t>
      </w:r>
      <w:r>
        <w:rPr>
          <w:color w:val="000000"/>
          <w:lang w:val="ru-RU"/>
        </w:rPr>
        <w:t>ентам, являющимся основанием для списания денежных средств со счетов в бесспорном порядке.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140" w:name="a122"/>
      <w:bookmarkEnd w:id="140"/>
      <w:r>
        <w:rPr>
          <w:color w:val="000000"/>
          <w:lang w:val="ru-RU"/>
        </w:rPr>
        <w:t>ГЛАВА 33</w:t>
      </w:r>
      <w:r>
        <w:rPr>
          <w:color w:val="000000"/>
          <w:lang w:val="ru-RU"/>
        </w:rPr>
        <w:br/>
        <w:t>РИЭЛТЕРСКАЯ ДЕЯТЕЛЬНОСТЬ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72. Для получения (изменения) лицензии ее соискатель (лицензиат):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72.1. указывает в заявлении сведения об отсутствии ограничений, п</w:t>
      </w:r>
      <w:r>
        <w:rPr>
          <w:color w:val="000000"/>
          <w:lang w:val="ru-RU"/>
        </w:rPr>
        <w:t>редусмотренных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статье 281 Закона Республики Беларусь «О лицензировании»;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72.2. 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41" w:name="a192"/>
      <w:bookmarkEnd w:id="141"/>
      <w:r>
        <w:rPr>
          <w:color w:val="000000"/>
          <w:lang w:val="ru-RU"/>
        </w:rPr>
        <w:lastRenderedPageBreak/>
        <w:t>заверенные руководителем юридического лица копии трудовых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книжек руководителя и его заместителей, риэлтеров;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заверенную руководителем юриди</w:t>
      </w:r>
      <w:r>
        <w:rPr>
          <w:color w:val="000000"/>
          <w:lang w:val="ru-RU"/>
        </w:rPr>
        <w:t>ческого лица выписку из штатного расписания юридического лица, содержащую организационную структуру, наименования должностей служащих (профессий рабочих), количество штатных единиц, фамилии, собственные имена, отчества (если таковые имеются) работников по </w:t>
      </w:r>
      <w:r>
        <w:rPr>
          <w:color w:val="000000"/>
          <w:lang w:val="ru-RU"/>
        </w:rPr>
        <w:t>каждой штатной единице;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заверенные руководителем юридического лица копии трудовых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договоров, заключенных с риэлтерами, работа для которых у соискателя лицензии (лицензиата) является основным местом работы и с которыми заключен трудовой договор с определени</w:t>
      </w:r>
      <w:r>
        <w:rPr>
          <w:color w:val="000000"/>
          <w:lang w:val="ru-RU"/>
        </w:rPr>
        <w:t>ем продолжительности рабочего времени не менее нормальной продолжительности рабочего времени, установленной законодательством о труде.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73. Для принятия решения о предоставлении (изменении) лицензии лицензирующий орган в установленном порядке запрашивает: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</w:t>
      </w:r>
      <w:r>
        <w:rPr>
          <w:color w:val="000000"/>
          <w:lang w:val="ru-RU"/>
        </w:rPr>
        <w:t>з единого государственного банка данных о правонарушениях сведения о наличии (отсутствии) у работников соискателя лицензии неснятой или непогашенной судимости за умышленное преступление;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из государственного информационного ресурса «Реестр индивидуальных ли</w:t>
      </w:r>
      <w:r>
        <w:rPr>
          <w:color w:val="000000"/>
          <w:lang w:val="ru-RU"/>
        </w:rPr>
        <w:t>цевых счетов застрахованных лиц в системе индивидуального (персонифицированного) учета в системе государственного социального страхования» сведения, подтверждающие факт работы лиц, указанных в абзаце втором подпункта 72.2 пункта 72 настоящего Положения, у </w:t>
      </w:r>
      <w:r>
        <w:rPr>
          <w:color w:val="000000"/>
          <w:lang w:val="ru-RU"/>
        </w:rPr>
        <w:t>соискателя лицензии (лицензиата).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142" w:name="a123"/>
      <w:bookmarkEnd w:id="142"/>
      <w:r>
        <w:rPr>
          <w:color w:val="000000"/>
          <w:lang w:val="ru-RU"/>
        </w:rPr>
        <w:t>ГЛАВА 34</w:t>
      </w:r>
      <w:r>
        <w:rPr>
          <w:color w:val="000000"/>
          <w:lang w:val="ru-RU"/>
        </w:rPr>
        <w:br/>
        <w:t>РОЗНИЧНАЯ ТОРГОВЛЯ АЛКОГОЛЬНЫМИ НАПИТКАМИ, ТАБАЧНЫМИ ИЗДЕЛИЯМИ, НЕТАБАЧНЫМИ НИКОТИНОСОДЕРЖАЩИМИ ИЗДЕЛИЯМИ, ЖИДКОСТЯМИ ДЛЯ ЭЛЕКТРОННЫХ СИСТЕМ КУРЕНИЯ</w:t>
      </w:r>
    </w:p>
    <w:p w:rsidR="00000000" w:rsidRDefault="00A37F18">
      <w:pPr>
        <w:pStyle w:val="point"/>
        <w:rPr>
          <w:color w:val="000000"/>
          <w:lang w:val="ru-RU"/>
        </w:rPr>
      </w:pPr>
      <w:bookmarkStart w:id="143" w:name="a130"/>
      <w:bookmarkEnd w:id="143"/>
      <w:r>
        <w:rPr>
          <w:color w:val="000000"/>
          <w:lang w:val="ru-RU"/>
        </w:rPr>
        <w:t>74. Для получения (изменения) лицензии ее соискатель (лицензиат,</w:t>
      </w:r>
      <w:r>
        <w:rPr>
          <w:color w:val="000000"/>
          <w:lang w:val="ru-RU"/>
        </w:rPr>
        <w:t xml:space="preserve"> в том числе юридическое лицо, к которому перешла лицензия) указывает в заявлении: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 торговых объектах (наименование (при наличии), вид, место нахождения (кроме автомагазина, оборудования, размещенного в номерах гостиниц, мотелей), размер торговой</w:t>
      </w:r>
      <w:r>
        <w:rPr>
          <w:color w:val="000000"/>
          <w:lang w:val="ru-RU"/>
        </w:rPr>
        <w:t xml:space="preserve"> площади (при наличии), услуги, составляющие лицензируемый вид деятельности, намерение осуществлять продажу алкогольных напитков в розлив), в которых будет осуществляться (осуществляется, если указанные в них в Едином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реестре лицензий сведения изменились) </w:t>
      </w:r>
      <w:r>
        <w:rPr>
          <w:color w:val="000000"/>
          <w:lang w:val="ru-RU"/>
        </w:rPr>
        <w:t>лицензируемый вид деятельности;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об объектах общественного питания (наименование (при наличии), тип (при наличии), место нахождения (кроме летних, сезонных кафе, объектов общественного питания, расположенных в поездах), услуги, составляющие лицензи</w:t>
      </w:r>
      <w:r>
        <w:rPr>
          <w:color w:val="000000"/>
          <w:lang w:val="ru-RU"/>
        </w:rPr>
        <w:t>руемый вид деятельности, намерение осуществлять продажу алкогольных напитков в розлив), в которых будет осуществляться (осуществляется, если указанные в них в Едином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реестре лицензий сведения изменились) лицензируемый вид деятельности.</w:t>
      </w:r>
    </w:p>
    <w:p w:rsidR="00000000" w:rsidRDefault="00A37F18">
      <w:pPr>
        <w:pStyle w:val="point"/>
        <w:rPr>
          <w:color w:val="000000"/>
          <w:lang w:val="ru-RU"/>
        </w:rPr>
      </w:pPr>
      <w:bookmarkStart w:id="144" w:name="a196"/>
      <w:bookmarkEnd w:id="144"/>
      <w:r>
        <w:rPr>
          <w:color w:val="000000"/>
          <w:lang w:val="ru-RU"/>
        </w:rPr>
        <w:t>75. Для принятия реш</w:t>
      </w:r>
      <w:r>
        <w:rPr>
          <w:color w:val="000000"/>
          <w:lang w:val="ru-RU"/>
        </w:rPr>
        <w:t>ения о предоставлении (изменении) лицензии лицензирующий орган в установленном порядке запрашивает из единого государственного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регистра </w:t>
      </w:r>
      <w:r>
        <w:rPr>
          <w:color w:val="000000"/>
          <w:lang w:val="ru-RU"/>
        </w:rPr>
        <w:lastRenderedPageBreak/>
        <w:t>недвижимого имущества, прав на него и сделок с ним информацию о существующих на момент выдачи информации правах и ограни</w:t>
      </w:r>
      <w:r>
        <w:rPr>
          <w:color w:val="000000"/>
          <w:lang w:val="ru-RU"/>
        </w:rPr>
        <w:t>чениях (обременениях) прав на капитальное строение (здание, сооружение), изолированное помещение, указанные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статье 291 Закона Республики Беларусь «О лицензировании».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145" w:name="a124"/>
      <w:bookmarkEnd w:id="145"/>
      <w:r>
        <w:rPr>
          <w:color w:val="000000"/>
          <w:lang w:val="ru-RU"/>
        </w:rPr>
        <w:t>ГЛАВА 35</w:t>
      </w:r>
      <w:r>
        <w:rPr>
          <w:color w:val="000000"/>
          <w:lang w:val="ru-RU"/>
        </w:rPr>
        <w:br/>
        <w:t>СТРАХОВАЯ ДЕЯТЕЛЬНОСТЬ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76. Для получения (изменения) лицензии ее соискатель (ли</w:t>
      </w:r>
      <w:r>
        <w:rPr>
          <w:color w:val="000000"/>
          <w:lang w:val="ru-RU"/>
        </w:rPr>
        <w:t>цензиат, в том числе юридическое лицо, к которому перешла лицензия):</w:t>
      </w:r>
    </w:p>
    <w:p w:rsidR="00000000" w:rsidRDefault="00A37F18">
      <w:pPr>
        <w:pStyle w:val="underpoint"/>
        <w:rPr>
          <w:color w:val="000000"/>
          <w:lang w:val="ru-RU"/>
        </w:rPr>
      </w:pPr>
      <w:bookmarkStart w:id="146" w:name="a181"/>
      <w:bookmarkEnd w:id="146"/>
      <w:r>
        <w:rPr>
          <w:color w:val="000000"/>
          <w:lang w:val="ru-RU"/>
        </w:rPr>
        <w:t>76.1. указывает в заявлении: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виды обязательного страхования, которые намерен осуществлять (осуществляет) соискатель лицензии (лицензиат) (для услуги, указанной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2.1 пункта 2 ст</w:t>
      </w:r>
      <w:r>
        <w:rPr>
          <w:color w:val="000000"/>
          <w:lang w:val="ru-RU"/>
        </w:rPr>
        <w:t>атьи 298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 заместителе (заместителях) руководителя, главном бухгалтере, руководителе обособленного подразделения (фамилия, собственное имя, отчество (если таковое имеется), идентификационный номер (п</w:t>
      </w:r>
      <w:r>
        <w:rPr>
          <w:color w:val="000000"/>
          <w:lang w:val="ru-RU"/>
        </w:rPr>
        <w:t>ри наличии);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 наличии правил соответствующего вида страхования, утвержденных страховщиком либо объединением страховщиков и (или) страховых брокеров (для услуги, указанной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2.3 пункта 2 статьи 298 Закона Республики Беларусь «О лицензиро</w:t>
      </w:r>
      <w:r>
        <w:rPr>
          <w:color w:val="000000"/>
          <w:lang w:val="ru-RU"/>
        </w:rPr>
        <w:t>вании»);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76.2. представляет в лицензирующий орган: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47" w:name="a75"/>
      <w:bookmarkEnd w:id="147"/>
      <w:r>
        <w:rPr>
          <w:color w:val="000000"/>
          <w:lang w:val="ru-RU"/>
        </w:rPr>
        <w:t>копии документов, подтверждающих наличие в штате не менее одного работника, имеющего высшее математическое, техническое и </w:t>
      </w:r>
      <w:r>
        <w:rPr>
          <w:color w:val="000000"/>
          <w:lang w:val="ru-RU"/>
        </w:rPr>
        <w:t>(или) экономическое образование, осуществляющего актуарные расчеты размеров страховых тарифов, страховых взносов (страховых премий), а также других величин и показателей, связанных со страховой деятельностью;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 договора, заключенного с иностранным парт</w:t>
      </w:r>
      <w:r>
        <w:rPr>
          <w:color w:val="000000"/>
          <w:lang w:val="ru-RU"/>
        </w:rPr>
        <w:t>нером, выступающим гарантом обеспечения оплаты расходов на лечение застрахованного лица при наступлении страхового случая, располагающим собственными сервисными центрами, с приложением их перечня и указанием мест нахождения (для добровольного страхования о</w:t>
      </w:r>
      <w:r>
        <w:rPr>
          <w:color w:val="000000"/>
          <w:lang w:val="ru-RU"/>
        </w:rPr>
        <w:t>т несчастных случаев и болезней на время поездки за границу);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48" w:name="a76"/>
      <w:bookmarkEnd w:id="148"/>
      <w:r>
        <w:rPr>
          <w:color w:val="000000"/>
          <w:lang w:val="ru-RU"/>
        </w:rPr>
        <w:t>копии документов, подтверждающих наличие в штате страховой организации не менее одного работника, имеющего высшее медицинское образование (для добровольного страхования медицинских расходов).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77</w:t>
      </w:r>
      <w:r>
        <w:rPr>
          <w:color w:val="000000"/>
          <w:lang w:val="ru-RU"/>
        </w:rPr>
        <w:t>. Для принятия решения о предоставлении (изменении) лицензии лицензирующий орган в установленном порядке запрашивает из государственного информационного ресурса «Реестр индивидуальных лицевых счетов застрахованных лиц в системе индивидуального (персонифици</w:t>
      </w:r>
      <w:r>
        <w:rPr>
          <w:color w:val="000000"/>
          <w:lang w:val="ru-RU"/>
        </w:rPr>
        <w:t>рованного) учета в системе государственного социального страхования» сведения, подтверждающие факт работы лиц, указанных в абзацах втором и четвертом подпункта 76.2 пункта 76 настоящего Положения, у соискателя лицензии (лицензиата).</w:t>
      </w:r>
    </w:p>
    <w:p w:rsidR="00000000" w:rsidRDefault="00A37F18">
      <w:pPr>
        <w:pStyle w:val="chapter"/>
        <w:rPr>
          <w:color w:val="000000"/>
          <w:lang w:val="ru-RU"/>
        </w:rPr>
      </w:pPr>
      <w:bookmarkStart w:id="149" w:name="a125"/>
      <w:bookmarkEnd w:id="149"/>
      <w:r>
        <w:rPr>
          <w:color w:val="000000"/>
          <w:lang w:val="ru-RU"/>
        </w:rPr>
        <w:lastRenderedPageBreak/>
        <w:t>ГЛАВА 36</w:t>
      </w:r>
      <w:r>
        <w:rPr>
          <w:color w:val="000000"/>
          <w:lang w:val="ru-RU"/>
        </w:rPr>
        <w:br/>
        <w:t>ФАРМАЦЕВТИЧЕСК</w:t>
      </w:r>
      <w:r>
        <w:rPr>
          <w:color w:val="000000"/>
          <w:lang w:val="ru-RU"/>
        </w:rPr>
        <w:t>АЯ ДЕЯТЕЛЬНОСТЬ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78. Для получения (изменения) лицензии ее соискатель (лицензиат, в том числе юридическое лицо, к которому перешла лицензия):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78.1. указывает в заявлении: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50" w:name="a168"/>
      <w:bookmarkEnd w:id="150"/>
      <w:r>
        <w:rPr>
          <w:color w:val="000000"/>
          <w:lang w:val="ru-RU"/>
        </w:rPr>
        <w:t>номер и дату заключения территориального органа государственного санитарного надзора о</w:t>
      </w:r>
      <w:r>
        <w:rPr>
          <w:color w:val="000000"/>
          <w:lang w:val="ru-RU"/>
        </w:rPr>
        <w:t> соответствии помещений, необходимых для осуществления лицензируемого вида деятельности, требованиям законодательства об обращении лекарственных средств, а также законодательства в области санитарно-эпидемиологического благополучия населения, со дня выдачи</w:t>
      </w:r>
      <w:r>
        <w:rPr>
          <w:color w:val="000000"/>
          <w:lang w:val="ru-RU"/>
        </w:rPr>
        <w:t xml:space="preserve"> которого истекло не более одного года;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сведения о доменном имени сайта (для услуги, указанной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3.6 пункта 3 статьи 306 Закона Республики Беларусь «О лицензировании», при обращении за изменением лицензии);</w:t>
      </w:r>
    </w:p>
    <w:p w:rsidR="00000000" w:rsidRDefault="00A37F18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78.2. представляет в лицензирующий орга</w:t>
      </w:r>
      <w:r>
        <w:rPr>
          <w:color w:val="000000"/>
          <w:lang w:val="ru-RU"/>
        </w:rPr>
        <w:t>н: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51" w:name="a78"/>
      <w:bookmarkEnd w:id="151"/>
      <w:r>
        <w:rPr>
          <w:color w:val="000000"/>
          <w:lang w:val="ru-RU"/>
        </w:rPr>
        <w:t xml:space="preserve">копии документов, подтверждающих наличие на праве собственности или ином законном основании помещений, оборудования, необходимых для осуществления лицензируемого вида деятельности, соответствующих требованиям законодательства об обращении лекарственных </w:t>
      </w:r>
      <w:r>
        <w:rPr>
          <w:color w:val="000000"/>
          <w:lang w:val="ru-RU"/>
        </w:rPr>
        <w:t>средств, а также законодательства в области санитарно-эпидемиологического благополучия населения;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52" w:name="a77"/>
      <w:bookmarkEnd w:id="152"/>
      <w:r>
        <w:rPr>
          <w:color w:val="000000"/>
          <w:lang w:val="ru-RU"/>
        </w:rPr>
        <w:t>сведения о работниках соискателя лицензии (лицензиата) (фамилия, собственное имя, отчество (если таковое имеется), идентификационный номер (при наличии), наим</w:t>
      </w:r>
      <w:r>
        <w:rPr>
          <w:color w:val="000000"/>
          <w:lang w:val="ru-RU"/>
        </w:rPr>
        <w:t>енование должности служащего, наименование учреждения образования и год его окончания, дата присвоения (подтверждения) квалификационной категории по соответствующей квалификации (специальности), сведения о прохождении повышения квалификации или переподгото</w:t>
      </w:r>
      <w:r>
        <w:rPr>
          <w:color w:val="000000"/>
          <w:lang w:val="ru-RU"/>
        </w:rPr>
        <w:t>вки по соответствующей специальности, дата приема на работу (назначения на должность служащего)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здравоохранения;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копии документов, подтверждающих соблюдение требований, предъявляемых к индивидуальному предпринимателю, р</w:t>
      </w:r>
      <w:r>
        <w:rPr>
          <w:color w:val="000000"/>
          <w:lang w:val="ru-RU"/>
        </w:rPr>
        <w:t>уководителю или заместителю руководителя юридического лица и (или) руководителю аптечного склада, аптеки первой и второй категории или работнику, ответственному за осуществление лицензируемого вида деятельности (в случае его принятия в штат юридического ли</w:t>
      </w:r>
      <w:r>
        <w:rPr>
          <w:color w:val="000000"/>
          <w:lang w:val="ru-RU"/>
        </w:rPr>
        <w:t>ца, его обособленных подразделений), предусмотренных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2.1 пункта 2 статьи 307 Закона Республики Беларусь «О лицензировании» (для работ и услуг,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1.2 пункта 1 статьи 306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копии д</w:t>
      </w:r>
      <w:r>
        <w:rPr>
          <w:color w:val="000000"/>
          <w:lang w:val="ru-RU"/>
        </w:rPr>
        <w:t>окументов, подтверждающих соблюдение требований, предъявляемых к работникам (кроме руководителя) аптечного склада, аптеки соискателя лицензии (лицензиата), предусмотренных в подпунктах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2.2 и 2.3 пункта 2 статьи 307 Закона Республики Беларусь «О лицензирова</w:t>
      </w:r>
      <w:r>
        <w:rPr>
          <w:color w:val="000000"/>
          <w:lang w:val="ru-RU"/>
        </w:rPr>
        <w:t>нии» (для работ и услуг,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1.2 пункта 1 статьи 306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план-схему и справку-характеристику помещений аптеки, аптечного склада, подтверждающие их соответствие требованиям законодательства об об</w:t>
      </w:r>
      <w:r>
        <w:rPr>
          <w:color w:val="000000"/>
          <w:lang w:val="ru-RU"/>
        </w:rPr>
        <w:t xml:space="preserve">ращении </w:t>
      </w:r>
      <w:r>
        <w:rPr>
          <w:color w:val="000000"/>
          <w:lang w:val="ru-RU"/>
        </w:rPr>
        <w:lastRenderedPageBreak/>
        <w:t>лекарственных средств (для работ и услуг,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1.2 пункта 1 статьи 306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53" w:name="a169"/>
      <w:bookmarkEnd w:id="153"/>
      <w:r>
        <w:rPr>
          <w:color w:val="000000"/>
          <w:lang w:val="ru-RU"/>
        </w:rPr>
        <w:t>копию досье производственной площадки, составленного в соответствии с требованиями Надлежащей производственной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</w:t>
      </w:r>
      <w:r>
        <w:rPr>
          <w:color w:val="000000"/>
          <w:lang w:val="ru-RU"/>
        </w:rPr>
        <w:t>рактики (для работ и (или) услуг,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1.1 пункта 1 статьи 306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54" w:name="a166"/>
      <w:bookmarkEnd w:id="154"/>
      <w:r>
        <w:rPr>
          <w:color w:val="000000"/>
          <w:lang w:val="ru-RU"/>
        </w:rPr>
        <w:t>сведения о заявляемой к промышленному производству лекарственной форме (лекарственных формах) и (или) фармацевтической субстанци</w:t>
      </w:r>
      <w:r>
        <w:rPr>
          <w:color w:val="000000"/>
          <w:lang w:val="ru-RU"/>
        </w:rPr>
        <w:t>и (фармацевтических субстанциях), в том числе предназначенных для экспорта или проведения клинических испытаний (наименование согласно установленной Министерством здравоохранения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номенклатуре лекарственных форм, адрес производственной площадки (площадок), </w:t>
      </w:r>
      <w:r>
        <w:rPr>
          <w:color w:val="000000"/>
          <w:lang w:val="ru-RU"/>
        </w:rPr>
        <w:t>работы и услуги, связанные с промышленным производством лекарственных средств и их оптовой реализацией),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Министерством здравоохранения (для работ и (или) услуг,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1.1 пункта 1 статьи 306 Закона Республики Беларусь</w:t>
      </w:r>
      <w:r>
        <w:rPr>
          <w:color w:val="000000"/>
          <w:lang w:val="ru-RU"/>
        </w:rPr>
        <w:t xml:space="preserve">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копии документов, подтверждающих соблюдение требований, предъявляемых к специалисту (должностному лицу), ответственному за качество производимых и выпускаемых в реализацию лекарственных средств и их оптовую реализацию, предусмотренных</w:t>
      </w:r>
      <w:r>
        <w:rPr>
          <w:color w:val="000000"/>
          <w:lang w:val="ru-RU"/>
        </w:rPr>
        <w:t xml:space="preserve">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4.2 пункта 4 статьи 307 Закона Республики Беларусь «О лицензировании» (для работ и (или) услуг, указанных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1.1 пункта 1 статьи 306 Закона Республики Беларусь «О лицензировании»);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 приказа о возложении на инспектора-провизора, н</w:t>
      </w:r>
      <w:r>
        <w:rPr>
          <w:color w:val="000000"/>
          <w:lang w:val="ru-RU"/>
        </w:rPr>
        <w:t>аходящегося в штате лицензиата, ответственности за организацию и осуществление розничной реализации лекарственных препаратов дистанционным способом (для услуги, указанной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3.6 пункта 3 статьи 306 Закона Республики Беларусь «О лицензировании», пр</w:t>
      </w:r>
      <w:r>
        <w:rPr>
          <w:color w:val="000000"/>
          <w:lang w:val="ru-RU"/>
        </w:rPr>
        <w:t>и обращении за изменением лицензии);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план-схему и справку-характеристику помещений (зон), оборудованных для хранения сформированных заказов в соответствии с требованиями Надлежащей аптечной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практики и Надлежащей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практики хранения (для услуги, указанной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</w:t>
      </w:r>
      <w:r>
        <w:rPr>
          <w:color w:val="000000"/>
          <w:lang w:val="ru-RU"/>
        </w:rPr>
        <w:t>одпункте 3.6 пункта 3 статьи 306 Закона Республики Беларусь «О лицензировании», при обращении за изменением лицензии);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копии документов, подтверждающих создание службы доставки, имеющей оборудование для осуществления транспортировки лекарственных препарато</w:t>
      </w:r>
      <w:r>
        <w:rPr>
          <w:color w:val="000000"/>
          <w:lang w:val="ru-RU"/>
        </w:rPr>
        <w:t>в, или копию договора с организацией, предоставляющей курьерские услуги и имеющей такое оборудование (для услуги, указанной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3.6 пункта 3 статьи 306 Закона Республики Беларусь «О лицензировании», при обращении за изменением лицензии);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копию дого</w:t>
      </w:r>
      <w:r>
        <w:rPr>
          <w:color w:val="000000"/>
          <w:lang w:val="ru-RU"/>
        </w:rPr>
        <w:t xml:space="preserve">вора на право розничной реализации лекарственных препаратов медицинским работником государственной организации здравоохранения или ее структурного подразделения, расположенных в сельских населенных пунктах, в том числе в ходе выездных медицинских осмотров </w:t>
      </w:r>
      <w:r>
        <w:rPr>
          <w:color w:val="000000"/>
          <w:lang w:val="ru-RU"/>
        </w:rPr>
        <w:t>населения (для услуги, указанной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3.5 пункта 3 статьи 306 Закона Республики Беларусь «О лицензировании», при ее оказании медицинским работником государственной организации здравоохранения или ее структурного подразделения, расположенных в сельск</w:t>
      </w:r>
      <w:r>
        <w:rPr>
          <w:color w:val="000000"/>
          <w:lang w:val="ru-RU"/>
        </w:rPr>
        <w:t>их населенных пунктах, в том числе осуществляющим выездные медицинские осмотры населения);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копию договора подряда, заключенного аптекой первой или второй категории с медицинским работником государственной организации здравоохранения или ее структурного под</w:t>
      </w:r>
      <w:r>
        <w:rPr>
          <w:color w:val="000000"/>
          <w:lang w:val="ru-RU"/>
        </w:rPr>
        <w:t>разделения, расположенных в сельских населенных пунктах, в том числе осуществляющим выездные медицинские осмотры населения (для услуги, указанной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3.5 пункта 3 статьи 306 Закона Республики Беларусь «О лицензировании», при ее оказании медицинским</w:t>
      </w:r>
      <w:r>
        <w:rPr>
          <w:color w:val="000000"/>
          <w:lang w:val="ru-RU"/>
        </w:rPr>
        <w:t xml:space="preserve"> работником государственной организации здравоохранения или ее структурного подразделения, расположенных в сельских населенных пунктах, в том числе в ходе выездных медицинских осмотров населения).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79. Для принятия решения о предоставлении (изменении) лицен</w:t>
      </w:r>
      <w:r>
        <w:rPr>
          <w:color w:val="000000"/>
          <w:lang w:val="ru-RU"/>
        </w:rPr>
        <w:t>зии лицензирующий орган запрашивает: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в установленном порядке из государственного информационного ресурса «Реестр индивидуальных лицевых счетов застрахованных лиц в системе индивидуального (персонифицированного) учета в системе государственного социального </w:t>
      </w:r>
      <w:r>
        <w:rPr>
          <w:color w:val="000000"/>
          <w:lang w:val="ru-RU"/>
        </w:rPr>
        <w:t>страхования» сведения, подтверждающие факт работы лиц, указанных в абзаце третьем подпункта 78.2 пункта 78 настоящего Положения, у соискателя лицензии (лицензиата);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установленном порядке из единого государственного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регистра недвижимого имущества, прав на</w:t>
      </w:r>
      <w:r>
        <w:rPr>
          <w:color w:val="000000"/>
          <w:lang w:val="ru-RU"/>
        </w:rPr>
        <w:t> него и сделок с ним информацию о существующих на момент выдачи информации правах и ограничениях (обременениях) прав на капитальное строение (здание, сооружение), изолированное помещение, указанные в абзаце втором подпункта 78.2 пункта 78 настоящего Положе</w:t>
      </w:r>
      <w:r>
        <w:rPr>
          <w:color w:val="000000"/>
          <w:lang w:val="ru-RU"/>
        </w:rPr>
        <w:t>ния;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заключение территориального органа государственного санитарного надзора о соответствии помещений, необходимых для осуществления лицензируемого вида деятельности, требованиям законодательства об обращении лекарственных средств, а также законодательства</w:t>
      </w:r>
      <w:r>
        <w:rPr>
          <w:color w:val="000000"/>
          <w:lang w:val="ru-RU"/>
        </w:rPr>
        <w:t xml:space="preserve"> в области санитарно-эпидемиологического благополучия населения;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согласие собственника помещения (оборудования), в котором (с использованием которого) будет осуществляться (осуществляется) лицензируемый вид деятельности, на заключение договора аренды (суба</w:t>
      </w:r>
      <w:r>
        <w:rPr>
          <w:color w:val="000000"/>
          <w:lang w:val="ru-RU"/>
        </w:rPr>
        <w:t>ренды), безвозмездного пользования (ссуды);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согласие залогодержателя на заключение договора аренды (субаренды), безвозмездного пользования (ссуды) в случае, если помещение (оборудование), в котором (с </w:t>
      </w:r>
      <w:r>
        <w:rPr>
          <w:color w:val="000000"/>
          <w:lang w:val="ru-RU"/>
        </w:rPr>
        <w:t>использованием которого) будет осуществляться (осуществляется) лицензируемый вид деятельности, имеет ограничения (обременения);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согласие арендодателя (лизингодателя) на передачу арендатором (лизингополучателем) (сублизингополучателем по договору сублизинга</w:t>
      </w:r>
      <w:r>
        <w:rPr>
          <w:color w:val="000000"/>
          <w:lang w:val="ru-RU"/>
        </w:rPr>
        <w:t>) помещения, являющегося объектом аренды (предметом лизинга), в котором будет осуществляться (осуществляется) лицензируемый вид деятельности, во временное владение и (или) пользование третьему лицу – соискателю лицензии (лицензиату);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согласование открытия </w:t>
      </w:r>
      <w:r>
        <w:rPr>
          <w:color w:val="000000"/>
          <w:lang w:val="ru-RU"/>
        </w:rPr>
        <w:t>аптеки с соответствующим местным исполнительным и распорядительным органом (для услуги, указанной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подпункте 3.5 пункта 3 статьи 306 Закона Республики Беларусь «О лицензировании»).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:rsidR="00000000" w:rsidRDefault="00A37F18">
      <w:pPr>
        <w:rPr>
          <w:rFonts w:ascii="Arial" w:eastAsia="Times New Roman" w:hAnsi="Arial" w:cs="Arial"/>
          <w:color w:val="000000"/>
          <w:sz w:val="23"/>
          <w:szCs w:val="23"/>
          <w:lang w:val="ru-RU"/>
        </w:rPr>
        <w:sectPr w:rsidR="00000000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2"/>
        <w:gridCol w:w="3979"/>
      </w:tblGrid>
      <w:tr w:rsidR="00000000" w:rsidRPr="00082C13">
        <w:tc>
          <w:tcPr>
            <w:tcW w:w="28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newncpi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append1"/>
              <w:rPr>
                <w:color w:val="000000"/>
                <w:lang w:val="ru-RU"/>
              </w:rPr>
            </w:pPr>
            <w:bookmarkStart w:id="155" w:name="a83"/>
            <w:bookmarkEnd w:id="155"/>
            <w:r w:rsidRPr="00082C13">
              <w:rPr>
                <w:color w:val="000000"/>
                <w:lang w:val="ru-RU"/>
              </w:rPr>
              <w:t>Приложение 1</w:t>
            </w:r>
          </w:p>
          <w:p w:rsidR="00000000" w:rsidRPr="00082C13" w:rsidRDefault="00A37F18">
            <w:pPr>
              <w:pStyle w:val="append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к Положению о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порядке представл</w:t>
            </w:r>
            <w:r w:rsidRPr="00082C13">
              <w:rPr>
                <w:color w:val="000000"/>
                <w:lang w:val="ru-RU"/>
              </w:rPr>
              <w:t xml:space="preserve">ения </w:t>
            </w:r>
            <w:r w:rsidRPr="00082C13">
              <w:rPr>
                <w:color w:val="000000"/>
                <w:lang w:val="ru-RU"/>
              </w:rPr>
              <w:br/>
              <w:t>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перечнях документов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 xml:space="preserve">(или) сведений, </w:t>
            </w:r>
            <w:r w:rsidRPr="00082C13">
              <w:rPr>
                <w:color w:val="000000"/>
                <w:lang w:val="ru-RU"/>
              </w:rPr>
              <w:br/>
              <w:t>необходимых для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 xml:space="preserve">принятия решений </w:t>
            </w:r>
            <w:r w:rsidRPr="00082C13">
              <w:rPr>
                <w:color w:val="000000"/>
                <w:lang w:val="ru-RU"/>
              </w:rPr>
              <w:br/>
              <w:t>по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 xml:space="preserve">вопросам лицензирования, </w:t>
            </w:r>
            <w:r w:rsidRPr="00082C13">
              <w:rPr>
                <w:color w:val="000000"/>
                <w:lang w:val="ru-RU"/>
              </w:rPr>
              <w:br/>
              <w:t>требованиях к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 xml:space="preserve">представляемым </w:t>
            </w:r>
            <w:r w:rsidRPr="00082C13">
              <w:rPr>
                <w:color w:val="000000"/>
                <w:lang w:val="ru-RU"/>
              </w:rPr>
              <w:br/>
              <w:t>документам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 xml:space="preserve">(или) сведениям </w:t>
            </w:r>
          </w:p>
        </w:tc>
      </w:tr>
    </w:tbl>
    <w:p w:rsidR="00000000" w:rsidRDefault="00A37F18">
      <w:pPr>
        <w:pStyle w:val="begform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:rsidR="00000000" w:rsidRDefault="00A37F18">
      <w:pPr>
        <w:pStyle w:val="onestring"/>
        <w:rPr>
          <w:color w:val="000000"/>
          <w:lang w:val="ru-RU"/>
        </w:rPr>
      </w:pPr>
      <w:bookmarkStart w:id="156" w:name="a137"/>
      <w:bookmarkEnd w:id="156"/>
      <w:r>
        <w:rPr>
          <w:color w:val="000000"/>
          <w:lang w:val="ru-RU"/>
        </w:rPr>
        <w:t>Форма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5"/>
        <w:gridCol w:w="3276"/>
      </w:tblGrid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(полное наименование лицензирующего органа)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itlep"/>
              <w:rPr>
                <w:color w:val="000000"/>
              </w:rPr>
            </w:pPr>
            <w:r>
              <w:rPr>
                <w:color w:val="000000"/>
              </w:rPr>
              <w:t>Заявление</w:t>
            </w:r>
            <w:r>
              <w:rPr>
                <w:color w:val="000000"/>
              </w:rPr>
              <w:br/>
              <w:t>о предоставлении ли</w:t>
            </w:r>
            <w:r>
              <w:rPr>
                <w:color w:val="000000"/>
              </w:rPr>
              <w:t>цензии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Сведения о соискателе лицензии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Место нахождения юридического лица, иностранной организации или регистрация по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месту жительства (место жительства иностранного гражданина или лица без гражданства) ф</w:t>
            </w:r>
            <w:r w:rsidRPr="00082C13">
              <w:rPr>
                <w:color w:val="000000"/>
                <w:lang w:val="ru-RU"/>
              </w:rPr>
              <w:t>изического лица, 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страна</w:t>
            </w:r>
          </w:p>
        </w:tc>
        <w:tc>
          <w:tcPr>
            <w:tcW w:w="17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область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населенный пункт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улица, проспект, переулок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иное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 дома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 корпуса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вид (квартира, комната, офис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иное)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номер помещения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Дополнительные сведения, уточняющие место нахождения (регистрацию по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месту жительства)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Учетный номер плательщика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1</w:t>
            </w:r>
            <w:r w:rsidRPr="00082C13">
              <w:rPr>
                <w:color w:val="000000"/>
                <w:lang w:val="ru-RU"/>
              </w:rPr>
              <w:t xml:space="preserve"> либо идентификационный код (номер) налогоплательщика или его аналог 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стране реги</w:t>
            </w:r>
            <w:r w:rsidRPr="00082C13">
              <w:rPr>
                <w:color w:val="000000"/>
                <w:lang w:val="ru-RU"/>
              </w:rPr>
              <w:t>страции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2</w:t>
            </w:r>
            <w:r w:rsidRPr="00082C13">
              <w:rPr>
                <w:color w:val="000000"/>
                <w:lang w:val="ru-RU"/>
              </w:rPr>
              <w:t xml:space="preserve"> (при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наличии)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Регистрационный номер 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Едином государственном</w:t>
            </w:r>
            <w:r w:rsidRPr="00082C13">
              <w:rPr>
                <w:color w:val="000000"/>
                <w:lang w:val="ru-RU"/>
              </w:rPr>
              <w:t xml:space="preserve"> </w:t>
            </w:r>
            <w:r w:rsidRPr="00082C13">
              <w:rPr>
                <w:color w:val="000000"/>
                <w:lang w:val="ru-RU"/>
              </w:rPr>
              <w:t>регистре юридических лиц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индивидуальных предпринимателей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1</w:t>
            </w:r>
            <w:r w:rsidRPr="00082C13">
              <w:rPr>
                <w:color w:val="000000"/>
                <w:lang w:val="ru-RU"/>
              </w:rPr>
              <w:t xml:space="preserve"> или эквивалентном реестре (регистре) иностранного государства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2</w:t>
            </w:r>
            <w:r w:rsidRPr="00082C13">
              <w:rPr>
                <w:color w:val="000000"/>
                <w:lang w:val="ru-RU"/>
              </w:rPr>
              <w:t xml:space="preserve"> (при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наличии)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Документ, удостоверяющий личность</w:t>
            </w:r>
            <w:r>
              <w:rPr>
                <w:color w:val="000000"/>
                <w:sz w:val="15"/>
                <w:szCs w:val="15"/>
                <w:vertAlign w:val="superscript"/>
              </w:rPr>
              <w:t>3</w:t>
            </w:r>
            <w:r>
              <w:rPr>
                <w:color w:val="000000"/>
              </w:rPr>
              <w:t>: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вид</w:t>
            </w:r>
          </w:p>
        </w:tc>
        <w:tc>
          <w:tcPr>
            <w:tcW w:w="17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серия (при наличии), номер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наименование (код) государственного органа, выдавшего документ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дата выдачи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срок действия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личный (идентификационный) номер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Прошу предоставить лицензию на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(наименование лицензируемого вида деятельности)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в части (наименование составляющих работ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(или) услуг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4</w:t>
            </w:r>
            <w:r w:rsidRPr="00082C13">
              <w:rPr>
                <w:color w:val="000000"/>
                <w:lang w:val="ru-RU"/>
              </w:rPr>
              <w:t>)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Территория, торговые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иные объекты, помещения, транспортные средства, на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которой (в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которых, с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использованием которых) будет осуществляться лицензируемый вид деятельности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5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Иные сведения о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лице</w:t>
            </w:r>
            <w:r w:rsidRPr="00082C13">
              <w:rPr>
                <w:color w:val="000000"/>
                <w:lang w:val="ru-RU"/>
              </w:rPr>
              <w:t>нзируемом виде деятельности, составляющих работах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(или) услугах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5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jc w:val="center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Сведения об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обособленных подразделениях, 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которых соискатель лицензии намерен осуществлять лицензируемый вид деятельности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6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Полное наименование 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Место нахождения: 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область</w:t>
            </w:r>
          </w:p>
        </w:tc>
        <w:tc>
          <w:tcPr>
            <w:tcW w:w="17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населенный пункт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улица, проспект, переулок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иное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 дома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 корпуса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вид (комната, офис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иное)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номер помещения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Дополнительные сведения, уточняющие место нахождения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Наименование составляющих работ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(или) услуг, которые будет осуществлять обособленное подразделение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4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Территория, торговые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иные объекты, помещения, транспортные средства, на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которой (в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которых, с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 xml:space="preserve">использованием которых) будет осуществляться лицензируемый вид деятельности обособленным </w:t>
            </w:r>
            <w:r w:rsidRPr="00082C13">
              <w:rPr>
                <w:color w:val="000000"/>
                <w:lang w:val="ru-RU"/>
              </w:rPr>
              <w:t>подразделением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5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Иные сведения об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обособленном подразделении, лицензируемом виде деятельности, составляющих работах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(или) услугах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5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jc w:val="center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Сведения, необходимые для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принятия решения о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предоставлении лицензии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Государственная пошлина уплачена посредством ис</w:t>
            </w:r>
            <w:r w:rsidRPr="00082C13">
              <w:rPr>
                <w:color w:val="000000"/>
                <w:lang w:val="ru-RU"/>
              </w:rPr>
              <w:t>пользования автоматизированной информационной системы единого расчетного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информационного пространства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7</w:t>
            </w:r>
            <w:r w:rsidRPr="00082C13">
              <w:rPr>
                <w:color w:val="000000"/>
                <w:lang w:val="ru-RU"/>
              </w:rPr>
              <w:t>: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учетный номер операции (транзакции) 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едином расчетном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информационном пространстве</w:t>
            </w:r>
          </w:p>
        </w:tc>
        <w:tc>
          <w:tcPr>
            <w:tcW w:w="17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сумма (белорусских рублей)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Сведения о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льготе по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государственной пошлине (при наличии)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Иные сведения</w:t>
            </w:r>
            <w:r>
              <w:rPr>
                <w:color w:val="000000"/>
                <w:sz w:val="15"/>
                <w:szCs w:val="15"/>
                <w:vertAlign w:val="superscript"/>
              </w:rPr>
              <w:t>5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Документы, представляемые вместе с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заявлением: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                                                                                            на             листах в             экз.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2.        </w:t>
            </w:r>
            <w:r>
              <w:rPr>
                <w:color w:val="000000"/>
              </w:rPr>
              <w:t>                                                                                    на             листах в              экз.</w:t>
            </w:r>
          </w:p>
        </w:tc>
      </w:tr>
      <w:tr w:rsidR="00000000" w:rsidRPr="00082C13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Сведения о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руководителе соискателя лицензии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8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Фамилия, собственное имя, отчество (если таковое имеется)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Документ, удостоверяющий личность: 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вид</w:t>
            </w:r>
          </w:p>
        </w:tc>
        <w:tc>
          <w:tcPr>
            <w:tcW w:w="17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серия (при наличии)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номер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наименование (код) государственного органа, выдавшего документ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дата выдачи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срок действия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личный (идентификационный) номер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Документ, подтверждающий полномочия: 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приказ о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назначении на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должность руководителя, выписка из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решения общего собрания, правления либо иного органа управления юридического лица, иностранной организации, трудовой</w:t>
            </w:r>
            <w:r w:rsidRPr="00082C13">
              <w:rPr>
                <w:color w:val="000000"/>
                <w:lang w:val="ru-RU"/>
              </w:rPr>
              <w:t xml:space="preserve"> </w:t>
            </w:r>
            <w:r w:rsidRPr="00082C13">
              <w:rPr>
                <w:color w:val="000000"/>
                <w:lang w:val="ru-RU"/>
              </w:rPr>
              <w:t>договор (контракт), гражданско-правовой договор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иное</w:t>
            </w:r>
          </w:p>
        </w:tc>
        <w:tc>
          <w:tcPr>
            <w:tcW w:w="17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дата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Служебный телефон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jc w:val="center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Сведения об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уполномоченном представителе соискателя лицензии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9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Фамилия, собственное имя, отчество (если таковое имеется)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Документ, удостоверяющий личность: 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вид</w:t>
            </w:r>
          </w:p>
        </w:tc>
        <w:tc>
          <w:tcPr>
            <w:tcW w:w="17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серия (при наличии)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номер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наименование (код) государственного органа, выдавшего документ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дата выдачи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срок действия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личный (идентификационный) номер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Документ, подтверждающий полномочия: 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доверенность, иной документ, подтверждающий полномочия на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совершение юридически з</w:t>
            </w:r>
            <w:r w:rsidRPr="00082C13">
              <w:rPr>
                <w:color w:val="000000"/>
                <w:lang w:val="ru-RU"/>
              </w:rPr>
              <w:t>начимых действий от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имени соискателя лицензии</w:t>
            </w:r>
          </w:p>
        </w:tc>
        <w:tc>
          <w:tcPr>
            <w:tcW w:w="17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дата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срок действия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Контактные данные соискателя лицензии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Почтовый адрес</w:t>
            </w:r>
            <w:r>
              <w:rPr>
                <w:color w:val="000000"/>
                <w:sz w:val="15"/>
                <w:szCs w:val="15"/>
                <w:vertAlign w:val="superscript"/>
              </w:rPr>
              <w:t>10</w:t>
            </w:r>
            <w:r>
              <w:rPr>
                <w:color w:val="000000"/>
              </w:rPr>
              <w:t>: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страна</w:t>
            </w:r>
          </w:p>
        </w:tc>
        <w:tc>
          <w:tcPr>
            <w:tcW w:w="17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область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населенный пункт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улица, проспект, переулок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иное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 дома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 корпуса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вид (квартира, комната, офис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иное)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номер помещения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Контактный телефон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Электронная почта (при наличии)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000000" w:rsidRDefault="00A37F18">
      <w:pPr>
        <w:pStyle w:val="newncpi0"/>
        <w:ind w:left="9"/>
        <w:jc w:val="left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:rsidR="00000000" w:rsidRDefault="00A37F18">
      <w:pPr>
        <w:pStyle w:val="newncpi0"/>
        <w:ind w:left="9"/>
        <w:jc w:val="left"/>
        <w:rPr>
          <w:color w:val="000000"/>
          <w:lang w:val="ru-RU"/>
        </w:rPr>
      </w:pPr>
      <w:r>
        <w:rPr>
          <w:color w:val="000000"/>
          <w:lang w:val="ru-RU"/>
        </w:rPr>
        <w:t>Сведения, изложенные в заявлении и прилагаемых к нему документах, достоверны.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4"/>
        <w:gridCol w:w="2280"/>
        <w:gridCol w:w="3137"/>
      </w:tblGrid>
      <w:tr w:rsidR="00000000" w:rsidRPr="00082C13">
        <w:trPr>
          <w:trHeight w:val="240"/>
        </w:trPr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newncpi0"/>
              <w:jc w:val="left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 xml:space="preserve">Руководитель юридического лица </w:t>
            </w:r>
            <w:r w:rsidRPr="00082C13">
              <w:rPr>
                <w:color w:val="000000"/>
                <w:lang w:val="ru-RU"/>
              </w:rPr>
              <w:br/>
            </w:r>
            <w:r w:rsidRPr="00082C13">
              <w:rPr>
                <w:color w:val="000000"/>
                <w:lang w:val="ru-RU"/>
              </w:rPr>
              <w:t xml:space="preserve">(руководитель иностранной </w:t>
            </w:r>
            <w:r w:rsidRPr="00082C13">
              <w:rPr>
                <w:color w:val="000000"/>
                <w:lang w:val="ru-RU"/>
              </w:rPr>
              <w:br/>
              <w:t xml:space="preserve">организации, физическое лицо, </w:t>
            </w:r>
            <w:r w:rsidRPr="00082C13">
              <w:rPr>
                <w:color w:val="000000"/>
                <w:lang w:val="ru-RU"/>
              </w:rPr>
              <w:br/>
              <w:t>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 xml:space="preserve">том числе индивидуальный </w:t>
            </w:r>
            <w:r w:rsidRPr="00082C13">
              <w:rPr>
                <w:color w:val="000000"/>
                <w:lang w:val="ru-RU"/>
              </w:rPr>
              <w:br/>
              <w:t xml:space="preserve">предприниматель, иностранный </w:t>
            </w:r>
            <w:r w:rsidRPr="00082C13">
              <w:rPr>
                <w:color w:val="000000"/>
                <w:lang w:val="ru-RU"/>
              </w:rPr>
              <w:br/>
              <w:t xml:space="preserve">индивидуальный предприниматель), </w:t>
            </w:r>
            <w:r w:rsidRPr="00082C13">
              <w:rPr>
                <w:color w:val="000000"/>
                <w:lang w:val="ru-RU"/>
              </w:rPr>
              <w:br/>
              <w:t>уполномоченный представитель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7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</w:t>
            </w:r>
          </w:p>
        </w:tc>
        <w:tc>
          <w:tcPr>
            <w:tcW w:w="167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</w:t>
            </w:r>
          </w:p>
        </w:tc>
      </w:tr>
      <w:tr w:rsidR="00000000">
        <w:trPr>
          <w:trHeight w:val="240"/>
        </w:trPr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167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  <w:tr w:rsidR="00000000">
        <w:trPr>
          <w:trHeight w:val="240"/>
        </w:trPr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________________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7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ind w:left="750"/>
              <w:rPr>
                <w:color w:val="000000"/>
              </w:rPr>
            </w:pPr>
            <w:r>
              <w:rPr>
                <w:color w:val="000000"/>
              </w:rPr>
              <w:t>(дата)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7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:rsidR="00000000" w:rsidRDefault="00A37F18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______________________________</w:t>
      </w:r>
    </w:p>
    <w:p w:rsidR="00000000" w:rsidRDefault="00A37F18">
      <w:pPr>
        <w:pStyle w:val="snoski"/>
        <w:rPr>
          <w:color w:val="000000"/>
          <w:lang w:val="ru-RU"/>
        </w:rPr>
      </w:pPr>
      <w:bookmarkStart w:id="157" w:name="a4"/>
      <w:bookmarkEnd w:id="157"/>
      <w:r>
        <w:rPr>
          <w:color w:val="000000"/>
          <w:sz w:val="15"/>
          <w:szCs w:val="15"/>
          <w:vertAlign w:val="superscript"/>
          <w:lang w:val="ru-RU"/>
        </w:rPr>
        <w:t>1 </w:t>
      </w:r>
      <w:r>
        <w:rPr>
          <w:color w:val="000000"/>
          <w:lang w:val="ru-RU"/>
        </w:rPr>
        <w:t>Для соискателя лицензии, созданного в соответствии с законодательством Республики Беларусь, с местом нахождения в Республике Беларусь или зарегистрированного в Республике Беларусь.</w:t>
      </w:r>
    </w:p>
    <w:p w:rsidR="00000000" w:rsidRDefault="00A37F18">
      <w:pPr>
        <w:pStyle w:val="snoski"/>
        <w:rPr>
          <w:color w:val="000000"/>
          <w:lang w:val="ru-RU"/>
        </w:rPr>
      </w:pPr>
      <w:bookmarkStart w:id="158" w:name="a5"/>
      <w:bookmarkEnd w:id="158"/>
      <w:r>
        <w:rPr>
          <w:color w:val="000000"/>
          <w:sz w:val="15"/>
          <w:szCs w:val="15"/>
          <w:vertAlign w:val="superscript"/>
          <w:lang w:val="ru-RU"/>
        </w:rPr>
        <w:t>2 </w:t>
      </w:r>
      <w:r>
        <w:rPr>
          <w:color w:val="000000"/>
          <w:lang w:val="ru-RU"/>
        </w:rPr>
        <w:t>Для соискателя лицензии, созданного в соответствии с законодательством иностранного государства, с местом нахождения за пределами Республики Беларусь или зарегистрированного в иностранном государстве.</w:t>
      </w:r>
    </w:p>
    <w:p w:rsidR="00000000" w:rsidRDefault="00A37F18">
      <w:pPr>
        <w:pStyle w:val="snoski"/>
        <w:rPr>
          <w:color w:val="000000"/>
          <w:lang w:val="ru-RU"/>
        </w:rPr>
      </w:pPr>
      <w:bookmarkStart w:id="159" w:name="a6"/>
      <w:bookmarkEnd w:id="159"/>
      <w:r>
        <w:rPr>
          <w:color w:val="000000"/>
          <w:sz w:val="15"/>
          <w:szCs w:val="15"/>
          <w:vertAlign w:val="superscript"/>
          <w:lang w:val="ru-RU"/>
        </w:rPr>
        <w:t>3 </w:t>
      </w:r>
      <w:r>
        <w:rPr>
          <w:color w:val="000000"/>
          <w:lang w:val="ru-RU"/>
        </w:rPr>
        <w:t>Для физического лица, ходатайствующего о предоставлен</w:t>
      </w:r>
      <w:r>
        <w:rPr>
          <w:color w:val="000000"/>
          <w:lang w:val="ru-RU"/>
        </w:rPr>
        <w:t>ии лицензии на адвокатскую деятельность или деятельность, связанную с коллекционированием и экспонированием оружия и боеприпасов.</w:t>
      </w:r>
    </w:p>
    <w:p w:rsidR="00000000" w:rsidRDefault="00A37F18">
      <w:pPr>
        <w:pStyle w:val="snoski"/>
        <w:rPr>
          <w:color w:val="000000"/>
          <w:lang w:val="ru-RU"/>
        </w:rPr>
      </w:pPr>
      <w:bookmarkStart w:id="160" w:name="a7"/>
      <w:bookmarkEnd w:id="160"/>
      <w:r>
        <w:rPr>
          <w:color w:val="000000"/>
          <w:sz w:val="15"/>
          <w:szCs w:val="15"/>
          <w:vertAlign w:val="superscript"/>
          <w:lang w:val="ru-RU"/>
        </w:rPr>
        <w:t>4 </w:t>
      </w:r>
      <w:r>
        <w:rPr>
          <w:color w:val="000000"/>
          <w:lang w:val="ru-RU"/>
        </w:rPr>
        <w:t>Для лицензируемых видов деятельности, включающих составляющие работы и (или) услуги. Указываются составляющие работы и </w:t>
      </w:r>
      <w:r>
        <w:rPr>
          <w:color w:val="000000"/>
          <w:lang w:val="ru-RU"/>
        </w:rPr>
        <w:t>(или) услуги, которые соискатель лицензии намерен осуществлять.</w:t>
      </w:r>
    </w:p>
    <w:p w:rsidR="00000000" w:rsidRDefault="00A37F18">
      <w:pPr>
        <w:pStyle w:val="snoski"/>
        <w:rPr>
          <w:color w:val="000000"/>
          <w:lang w:val="ru-RU"/>
        </w:rPr>
      </w:pPr>
      <w:bookmarkStart w:id="161" w:name="a8"/>
      <w:bookmarkEnd w:id="161"/>
      <w:r>
        <w:rPr>
          <w:color w:val="000000"/>
          <w:sz w:val="15"/>
          <w:szCs w:val="15"/>
          <w:vertAlign w:val="superscript"/>
          <w:lang w:val="ru-RU"/>
        </w:rPr>
        <w:t>5 </w:t>
      </w:r>
      <w:r>
        <w:rPr>
          <w:color w:val="000000"/>
          <w:lang w:val="ru-RU"/>
        </w:rPr>
        <w:t>Заполняется, если представление таких сведений предусмотрено Положением о порядке представления и перечнях документов и (или) сведений, необходимых для принятия решений по вопросам лицензиро</w:t>
      </w:r>
      <w:r>
        <w:rPr>
          <w:color w:val="000000"/>
          <w:lang w:val="ru-RU"/>
        </w:rPr>
        <w:t>вания, требованиях к представляемым документам и (или) сведениям.</w:t>
      </w:r>
    </w:p>
    <w:p w:rsidR="00000000" w:rsidRDefault="00A37F18">
      <w:pPr>
        <w:pStyle w:val="snoski"/>
        <w:rPr>
          <w:color w:val="000000"/>
          <w:lang w:val="ru-RU"/>
        </w:rPr>
      </w:pPr>
      <w:bookmarkStart w:id="162" w:name="a9"/>
      <w:bookmarkEnd w:id="162"/>
      <w:r>
        <w:rPr>
          <w:color w:val="000000"/>
          <w:sz w:val="15"/>
          <w:szCs w:val="15"/>
          <w:vertAlign w:val="superscript"/>
          <w:lang w:val="ru-RU"/>
        </w:rPr>
        <w:t>6 </w:t>
      </w:r>
      <w:r>
        <w:rPr>
          <w:color w:val="000000"/>
          <w:lang w:val="ru-RU"/>
        </w:rPr>
        <w:t>Заполняется при намерении соискателя лицензии осуществлять лицензируемый вид деятельности в обособленном подразделении. Данные заполняются по каждому обособленному подразделению.</w:t>
      </w:r>
    </w:p>
    <w:p w:rsidR="00000000" w:rsidRDefault="00A37F18">
      <w:pPr>
        <w:pStyle w:val="snoski"/>
        <w:rPr>
          <w:color w:val="000000"/>
          <w:lang w:val="ru-RU"/>
        </w:rPr>
      </w:pPr>
      <w:bookmarkStart w:id="163" w:name="a10"/>
      <w:bookmarkEnd w:id="163"/>
      <w:r>
        <w:rPr>
          <w:color w:val="000000"/>
          <w:sz w:val="15"/>
          <w:szCs w:val="15"/>
          <w:vertAlign w:val="superscript"/>
          <w:lang w:val="ru-RU"/>
        </w:rPr>
        <w:t>7 </w:t>
      </w:r>
      <w:r>
        <w:rPr>
          <w:color w:val="000000"/>
          <w:lang w:val="ru-RU"/>
        </w:rPr>
        <w:t>Заполня</w:t>
      </w:r>
      <w:r>
        <w:rPr>
          <w:color w:val="000000"/>
          <w:lang w:val="ru-RU"/>
        </w:rPr>
        <w:t>ется в случае уплаты государственной пошлины посредством использования автоматизированной информационной системы единого расчетного и информационного пространства.</w:t>
      </w:r>
    </w:p>
    <w:p w:rsidR="00000000" w:rsidRDefault="00A37F18">
      <w:pPr>
        <w:pStyle w:val="snoski"/>
        <w:rPr>
          <w:color w:val="000000"/>
          <w:lang w:val="ru-RU"/>
        </w:rPr>
      </w:pPr>
      <w:bookmarkStart w:id="164" w:name="a11"/>
      <w:bookmarkEnd w:id="164"/>
      <w:r>
        <w:rPr>
          <w:color w:val="000000"/>
          <w:sz w:val="15"/>
          <w:szCs w:val="15"/>
          <w:vertAlign w:val="superscript"/>
          <w:lang w:val="ru-RU"/>
        </w:rPr>
        <w:t>8 </w:t>
      </w:r>
      <w:r>
        <w:rPr>
          <w:color w:val="000000"/>
          <w:lang w:val="ru-RU"/>
        </w:rPr>
        <w:t>Для юридического лица, иностранной организации.</w:t>
      </w:r>
    </w:p>
    <w:p w:rsidR="00000000" w:rsidRDefault="00A37F18">
      <w:pPr>
        <w:pStyle w:val="snoski"/>
        <w:rPr>
          <w:color w:val="000000"/>
          <w:lang w:val="ru-RU"/>
        </w:rPr>
      </w:pPr>
      <w:bookmarkStart w:id="165" w:name="a12"/>
      <w:bookmarkEnd w:id="165"/>
      <w:r>
        <w:rPr>
          <w:color w:val="000000"/>
          <w:sz w:val="15"/>
          <w:szCs w:val="15"/>
          <w:vertAlign w:val="superscript"/>
          <w:lang w:val="ru-RU"/>
        </w:rPr>
        <w:t>9 </w:t>
      </w:r>
      <w:r>
        <w:rPr>
          <w:color w:val="000000"/>
          <w:lang w:val="ru-RU"/>
        </w:rPr>
        <w:t>Заполняется в случае представления заявл</w:t>
      </w:r>
      <w:r>
        <w:rPr>
          <w:color w:val="000000"/>
          <w:lang w:val="ru-RU"/>
        </w:rPr>
        <w:t>ения уполномоченным представителем соискателя лицензии.</w:t>
      </w:r>
    </w:p>
    <w:p w:rsidR="00000000" w:rsidRDefault="00A37F18">
      <w:pPr>
        <w:pStyle w:val="snoski"/>
        <w:spacing w:after="240"/>
        <w:rPr>
          <w:color w:val="000000"/>
          <w:lang w:val="ru-RU"/>
        </w:rPr>
      </w:pPr>
      <w:bookmarkStart w:id="166" w:name="a13"/>
      <w:bookmarkEnd w:id="166"/>
      <w:r>
        <w:rPr>
          <w:color w:val="000000"/>
          <w:sz w:val="15"/>
          <w:szCs w:val="15"/>
          <w:vertAlign w:val="superscript"/>
          <w:lang w:val="ru-RU"/>
        </w:rPr>
        <w:t>10 </w:t>
      </w:r>
      <w:r>
        <w:rPr>
          <w:color w:val="000000"/>
          <w:lang w:val="ru-RU"/>
        </w:rPr>
        <w:t>Указывается адрес фактического места нахождения юридического лица, иностранной организации или места жительства физического лица, в том числе индивидуального предпринимателя, иностранного индивидуа</w:t>
      </w:r>
      <w:r>
        <w:rPr>
          <w:color w:val="000000"/>
          <w:lang w:val="ru-RU"/>
        </w:rPr>
        <w:t>льного предпринимателя.</w:t>
      </w:r>
    </w:p>
    <w:p w:rsidR="00000000" w:rsidRDefault="00A37F18">
      <w:pPr>
        <w:pStyle w:val="endform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 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2"/>
        <w:gridCol w:w="3979"/>
      </w:tblGrid>
      <w:tr w:rsidR="00000000" w:rsidRPr="00082C13">
        <w:tc>
          <w:tcPr>
            <w:tcW w:w="28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newncpi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append1"/>
              <w:rPr>
                <w:color w:val="000000"/>
                <w:lang w:val="ru-RU"/>
              </w:rPr>
            </w:pPr>
            <w:bookmarkStart w:id="167" w:name="a84"/>
            <w:bookmarkEnd w:id="167"/>
            <w:r w:rsidRPr="00082C13">
              <w:rPr>
                <w:color w:val="000000"/>
                <w:lang w:val="ru-RU"/>
              </w:rPr>
              <w:t>Приложение 2</w:t>
            </w:r>
          </w:p>
          <w:p w:rsidR="00000000" w:rsidRPr="00082C13" w:rsidRDefault="00A37F18">
            <w:pPr>
              <w:pStyle w:val="append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к Положению о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 xml:space="preserve">порядке представления </w:t>
            </w:r>
            <w:r w:rsidRPr="00082C13">
              <w:rPr>
                <w:color w:val="000000"/>
                <w:lang w:val="ru-RU"/>
              </w:rPr>
              <w:br/>
              <w:t>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перечнях документов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 xml:space="preserve">(или) сведений, </w:t>
            </w:r>
            <w:r w:rsidRPr="00082C13">
              <w:rPr>
                <w:color w:val="000000"/>
                <w:lang w:val="ru-RU"/>
              </w:rPr>
              <w:br/>
              <w:t>необходимых для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 xml:space="preserve">принятия решений </w:t>
            </w:r>
            <w:r w:rsidRPr="00082C13">
              <w:rPr>
                <w:color w:val="000000"/>
                <w:lang w:val="ru-RU"/>
              </w:rPr>
              <w:br/>
              <w:t>по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 xml:space="preserve">вопросам лицензирования, </w:t>
            </w:r>
            <w:r w:rsidRPr="00082C13">
              <w:rPr>
                <w:color w:val="000000"/>
                <w:lang w:val="ru-RU"/>
              </w:rPr>
              <w:br/>
              <w:t>требованиях к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 xml:space="preserve">представляемым </w:t>
            </w:r>
            <w:r w:rsidRPr="00082C13">
              <w:rPr>
                <w:color w:val="000000"/>
                <w:lang w:val="ru-RU"/>
              </w:rPr>
              <w:br/>
              <w:t>документам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 xml:space="preserve">(или) сведениям </w:t>
            </w:r>
          </w:p>
        </w:tc>
      </w:tr>
    </w:tbl>
    <w:p w:rsidR="00000000" w:rsidRDefault="00A37F18">
      <w:pPr>
        <w:pStyle w:val="begform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:rsidR="00000000" w:rsidRDefault="00A37F18">
      <w:pPr>
        <w:pStyle w:val="onestring"/>
        <w:rPr>
          <w:color w:val="000000"/>
          <w:lang w:val="ru-RU"/>
        </w:rPr>
      </w:pPr>
      <w:bookmarkStart w:id="168" w:name="a138"/>
      <w:bookmarkEnd w:id="168"/>
      <w:r>
        <w:rPr>
          <w:color w:val="000000"/>
          <w:lang w:val="ru-RU"/>
        </w:rPr>
        <w:t>Форма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1"/>
        <w:gridCol w:w="3370"/>
      </w:tblGrid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(полное наименование лицензирующего органа)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itlep"/>
              <w:rPr>
                <w:color w:val="000000"/>
              </w:rPr>
            </w:pPr>
            <w:r>
              <w:rPr>
                <w:color w:val="000000"/>
              </w:rPr>
              <w:t>Заявление</w:t>
            </w:r>
            <w:r>
              <w:rPr>
                <w:color w:val="000000"/>
              </w:rPr>
              <w:br/>
              <w:t>об изменении лицензии</w:t>
            </w:r>
          </w:p>
        </w:tc>
      </w:tr>
      <w:tr w:rsidR="00000000" w:rsidRPr="00082C13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jc w:val="center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Сведения о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лицензиате (юридическом лице, к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которому перешла лицензия)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Полное наименование юридического лица, иностранной организации или фамилия, собственное имя, отчество (е</w:t>
            </w:r>
            <w:r w:rsidRPr="00082C13">
              <w:rPr>
                <w:color w:val="000000"/>
                <w:lang w:val="ru-RU"/>
              </w:rPr>
              <w:t>сли таковое имеется) физического лица, 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Место нахождения юридического лица, иностранной организации или регистрация по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месту жительства (место жительства иностранно</w:t>
            </w:r>
            <w:r w:rsidRPr="00082C13">
              <w:rPr>
                <w:color w:val="000000"/>
                <w:lang w:val="ru-RU"/>
              </w:rPr>
              <w:t>го гражданина или лица без гражданства) физического лица, 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страна</w:t>
            </w:r>
          </w:p>
        </w:tc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область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населенный пункт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улица, проспект, переулок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иное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 дома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 корпуса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вид (квартира, комната, офис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иное)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номер помещения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Дополнительные сведения, уточняющие место нахождения (регистрацию по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месту жительства)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Учетный номер плательщика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1</w:t>
            </w:r>
            <w:r w:rsidRPr="00082C13">
              <w:rPr>
                <w:color w:val="000000"/>
                <w:lang w:val="ru-RU"/>
              </w:rPr>
              <w:t xml:space="preserve"> либо идентификационный код (номер) налогоплательщика или его ана</w:t>
            </w:r>
            <w:r w:rsidRPr="00082C13">
              <w:rPr>
                <w:color w:val="000000"/>
                <w:lang w:val="ru-RU"/>
              </w:rPr>
              <w:t>лог 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стране регистрации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2</w:t>
            </w:r>
            <w:r w:rsidRPr="00082C13">
              <w:rPr>
                <w:color w:val="000000"/>
                <w:lang w:val="ru-RU"/>
              </w:rPr>
              <w:t xml:space="preserve"> (при наличии)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Регистрационный номер 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Едином государственном</w:t>
            </w:r>
            <w:r w:rsidRPr="00082C13">
              <w:rPr>
                <w:color w:val="000000"/>
                <w:lang w:val="ru-RU"/>
              </w:rPr>
              <w:t xml:space="preserve"> </w:t>
            </w:r>
            <w:r w:rsidRPr="00082C13">
              <w:rPr>
                <w:color w:val="000000"/>
                <w:lang w:val="ru-RU"/>
              </w:rPr>
              <w:t>регистре юридических лиц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индивидуальных предпринимателей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1</w:t>
            </w:r>
            <w:r w:rsidRPr="00082C13">
              <w:rPr>
                <w:color w:val="000000"/>
                <w:lang w:val="ru-RU"/>
              </w:rPr>
              <w:t xml:space="preserve"> или эквивалентном реестре (регистре) иностранного государства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2</w:t>
            </w:r>
            <w:r w:rsidRPr="00082C13">
              <w:rPr>
                <w:color w:val="000000"/>
                <w:lang w:val="ru-RU"/>
              </w:rPr>
              <w:t xml:space="preserve"> (при наличии)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Документ, удостоверяющий личность</w:t>
            </w:r>
            <w:r>
              <w:rPr>
                <w:color w:val="000000"/>
                <w:sz w:val="15"/>
                <w:szCs w:val="15"/>
                <w:vertAlign w:val="superscript"/>
              </w:rPr>
              <w:t>3</w:t>
            </w:r>
            <w:r>
              <w:rPr>
                <w:color w:val="000000"/>
              </w:rPr>
              <w:t>: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вид</w:t>
            </w:r>
          </w:p>
        </w:tc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серия (при наличии), номер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наименование (код) государственного органа, выдавшего документ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дата выдачи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срок действия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личный (идентификационный) номер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Сведения о лицензии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Наименование лицензируемого вида деятельности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 xml:space="preserve">Наименование лицензирующего органа, предоставившего лицензию 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Номер лицензии 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Едином</w:t>
            </w:r>
            <w:r w:rsidRPr="00082C13">
              <w:rPr>
                <w:color w:val="000000"/>
                <w:lang w:val="ru-RU"/>
              </w:rPr>
              <w:t xml:space="preserve"> </w:t>
            </w:r>
            <w:r w:rsidRPr="00082C13">
              <w:rPr>
                <w:color w:val="000000"/>
                <w:lang w:val="ru-RU"/>
              </w:rPr>
              <w:t>реестре лицензий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Прошу внести изменения 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лицензию 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части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4</w:t>
            </w:r>
            <w:r w:rsidRPr="00082C13">
              <w:rPr>
                <w:color w:val="000000"/>
                <w:lang w:val="ru-RU"/>
              </w:rPr>
              <w:t>: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изменения сведений о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лицензиате 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связи с: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ind w:left="284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изменением наименования, места нахождения лицензиата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– юридического лица, лицензиата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 xml:space="preserve">– иностранной организации или </w:t>
            </w:r>
            <w:r w:rsidRPr="00082C13">
              <w:rPr>
                <w:color w:val="000000"/>
                <w:lang w:val="ru-RU"/>
              </w:rPr>
              <w:lastRenderedPageBreak/>
              <w:t>фамилии, собственного имени, отчества (если таковое имеется), регистрации по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месту жительства (места жительства иностранного гражданина или л</w:t>
            </w:r>
            <w:r w:rsidRPr="00082C13">
              <w:rPr>
                <w:color w:val="000000"/>
                <w:lang w:val="ru-RU"/>
              </w:rPr>
              <w:t>ица без гражданства) лицензиата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– физического лица, 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ind w:left="284"/>
              <w:rPr>
                <w:color w:val="000000"/>
              </w:rPr>
            </w:pPr>
            <w:r>
              <w:rPr>
                <w:color w:val="000000"/>
              </w:rPr>
              <w:lastRenderedPageBreak/>
              <w:t>реорганизацией лицензиата – юридического лица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ind w:left="284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изменением иных сведений о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лицензиате, указанных 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Едином</w:t>
            </w:r>
            <w:r w:rsidRPr="00082C13">
              <w:rPr>
                <w:color w:val="000000"/>
                <w:lang w:val="ru-RU"/>
              </w:rPr>
              <w:t xml:space="preserve"> </w:t>
            </w:r>
            <w:r w:rsidRPr="00082C13">
              <w:rPr>
                <w:color w:val="000000"/>
                <w:lang w:val="ru-RU"/>
              </w:rPr>
              <w:t>реестре лицензий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изменения (расширения, сокращения) перечня работ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(или) услуг, составляющих лицензируемый вид деятельности, 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том числе по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каждому обособленному подразделению, торговому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иному объекту, помещению, транспортному средству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изменения (</w:t>
            </w:r>
            <w:r w:rsidRPr="00082C13">
              <w:rPr>
                <w:color w:val="000000"/>
                <w:lang w:val="ru-RU"/>
              </w:rPr>
              <w:t>расширения, сокращения) территории, перечня обособленных подразделений, торговых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иных объектов, помещений, транспортных средств, на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которой (в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которых, с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использованием которых) осуществляется (будет осуществляться) лицензируемый вид деятельности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изме</w:t>
            </w:r>
            <w:r w:rsidRPr="00082C13">
              <w:rPr>
                <w:color w:val="000000"/>
                <w:lang w:val="ru-RU"/>
              </w:rPr>
              <w:t>нения указанных 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Едином</w:t>
            </w:r>
            <w:r w:rsidRPr="00082C13">
              <w:rPr>
                <w:color w:val="000000"/>
                <w:lang w:val="ru-RU"/>
              </w:rPr>
              <w:t xml:space="preserve"> </w:t>
            </w:r>
            <w:r w:rsidRPr="00082C13">
              <w:rPr>
                <w:color w:val="000000"/>
                <w:lang w:val="ru-RU"/>
              </w:rPr>
              <w:t>реестре лицензий сведений 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связи с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изменением законодательства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jc w:val="center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Сведения о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переходе лицензии 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связи с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реорганизацией лицензиата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– юридического лица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Полное наименование реорганизованного лицензиата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– юридического лица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Полно</w:t>
            </w:r>
            <w:r w:rsidRPr="00082C13">
              <w:rPr>
                <w:color w:val="000000"/>
                <w:lang w:val="ru-RU"/>
              </w:rPr>
              <w:t>е наименование юридического лица, к которому перешла лицензия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Наименование составляющих работ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(или) услуг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5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Территория, торговые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иные объекты, помещения, транспортные средства, на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которой (в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которых, с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использованием которых) будет осуществляться лицензируемый вид деятельности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6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Иные сведения о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лицензируемом виде деятельности, составляющих работах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(или) услугах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6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Полное наименование обособленного подразделения, 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котором юридическое лицо, к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котором</w:t>
            </w:r>
            <w:r w:rsidRPr="00082C13">
              <w:rPr>
                <w:color w:val="000000"/>
                <w:lang w:val="ru-RU"/>
              </w:rPr>
              <w:t>у перешла лицензия, будет осуществлять лицензируемый вид деятельности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Место нахождения обособленного подразделения: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область</w:t>
            </w:r>
          </w:p>
        </w:tc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населенный пункт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улица, проспект, переулок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иное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 дома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 корпуса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вид (комната, офис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иное)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номер помещения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Дополнительные сведения, уточняющие место нахождения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Наименование составляющих работ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(или) услуг, которые будет осуществлять обособленное подразделение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5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Территория, торговые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иные объекты, помещения, транспортные средств</w:t>
            </w:r>
            <w:r w:rsidRPr="00082C13">
              <w:rPr>
                <w:color w:val="000000"/>
                <w:lang w:val="ru-RU"/>
              </w:rPr>
              <w:t>а, на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которой (в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которых, с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использованием которых) будет осуществляться лицензируемый вид деятельности обособленным подразделением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6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Иные сведения об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обособленном подразделении, лицензируемом виде деятельности, составляющих работах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(или) услугах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6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jc w:val="center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С</w:t>
            </w:r>
            <w:r w:rsidRPr="00082C13">
              <w:rPr>
                <w:color w:val="000000"/>
                <w:lang w:val="ru-RU"/>
              </w:rPr>
              <w:t>ведения об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обособленных подразделениях, 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которых лицензиат намерен начать (прекратить) осуществлять лицензируемый вид деятельности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7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Полное наименование 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Место нахождения: 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область</w:t>
            </w:r>
          </w:p>
        </w:tc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населенный пункт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улица, проспект, переулок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иное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 дома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 корпуса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вид (комната, офис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иное)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номер помещения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Дополнительные сведения, уточняющие место нахождения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Наименование составляющих работ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(или) услуг, которые лицензиат намерен начать (прекратить) осуществлять 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 xml:space="preserve">обособленном </w:t>
            </w:r>
            <w:r w:rsidRPr="00082C13">
              <w:rPr>
                <w:color w:val="000000"/>
                <w:lang w:val="ru-RU"/>
              </w:rPr>
              <w:lastRenderedPageBreak/>
              <w:t>подразделении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lastRenderedPageBreak/>
              <w:t>Территория, торговые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иные объекты, помещения, транспортные средства, на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которой (в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которых, с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использованием которых) лицензиат намерен начать (прекратить) осуществлять лицензируемый вид деятельности 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обособленном подразделении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6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Иные сведения об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обособленном подразделении, лицензируемом виде деятельности, составляющих работах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(или) услугах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6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jc w:val="center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Сведения, необходимые для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принятия решения об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изменении лицензии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Дата изменения места нахождения лицензи</w:t>
            </w:r>
            <w:r w:rsidRPr="00082C13">
              <w:rPr>
                <w:color w:val="000000"/>
                <w:lang w:val="ru-RU"/>
              </w:rPr>
              <w:t>ата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– юридического лица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Государственная пошлина уплачена посредством использования автоматизированной информационной системы единого расчетного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информационного пространства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8</w:t>
            </w:r>
            <w:r w:rsidRPr="00082C13">
              <w:rPr>
                <w:color w:val="000000"/>
                <w:lang w:val="ru-RU"/>
              </w:rPr>
              <w:t xml:space="preserve"> 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учетный номер операции (транзакции) 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едином расчетном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информационном п</w:t>
            </w:r>
            <w:r w:rsidRPr="00082C13">
              <w:rPr>
                <w:color w:val="000000"/>
                <w:lang w:val="ru-RU"/>
              </w:rPr>
              <w:t>ространстве</w:t>
            </w:r>
          </w:p>
        </w:tc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сумма (белорусских рублей)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Сведения о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льготе по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государственной пошлине (при наличии)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Иные сведения</w:t>
            </w:r>
            <w:r>
              <w:rPr>
                <w:color w:val="000000"/>
                <w:sz w:val="15"/>
                <w:szCs w:val="15"/>
                <w:vertAlign w:val="superscript"/>
              </w:rPr>
              <w:t>6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Документы, представляемые вместе с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заявлением: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1.                                                                               </w:t>
            </w:r>
            <w:r>
              <w:rPr>
                <w:color w:val="000000"/>
              </w:rPr>
              <w:t>  на            листах в        экз.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                                                                                 на            листах в        экз.</w:t>
            </w:r>
          </w:p>
        </w:tc>
      </w:tr>
      <w:tr w:rsidR="00000000" w:rsidRPr="00082C13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jc w:val="center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Сведения о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руководителе лицензиата, юридического лица, к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которому перешла лицензия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9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Фамилия, со</w:t>
            </w:r>
            <w:r w:rsidRPr="00082C13">
              <w:rPr>
                <w:color w:val="000000"/>
                <w:lang w:val="ru-RU"/>
              </w:rPr>
              <w:t>бственное имя, отчество (если таковое имеется)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Документ, удостоверяющий личность: 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вид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серия (при наличии), номер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наименование (код) государственного органа, выдавшего документ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дата выдачи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срок действия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личный (идентификационный) номер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Документ, подтверждающий полномочия: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приказ о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назначении на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должность руководителя, выписка из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решения общего собрания, правления либо иного органа управления юридического лица, иностранной организации, трудовой</w:t>
            </w:r>
            <w:r w:rsidRPr="00082C13">
              <w:rPr>
                <w:color w:val="000000"/>
                <w:lang w:val="ru-RU"/>
              </w:rPr>
              <w:t xml:space="preserve"> </w:t>
            </w:r>
            <w:r w:rsidRPr="00082C13">
              <w:rPr>
                <w:color w:val="000000"/>
                <w:lang w:val="ru-RU"/>
              </w:rPr>
              <w:t>договор (контракт), гражданско-правов</w:t>
            </w:r>
            <w:r w:rsidRPr="00082C13">
              <w:rPr>
                <w:color w:val="000000"/>
                <w:lang w:val="ru-RU"/>
              </w:rPr>
              <w:t>ой договор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иное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дата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Служебный телефон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jc w:val="center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Сведения об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уполномоченном представителе лицензиата, юридического лица, к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которому перешла лицензия</w:t>
            </w:r>
            <w:r w:rsidRPr="00082C13">
              <w:rPr>
                <w:color w:val="000000"/>
                <w:sz w:val="15"/>
                <w:szCs w:val="15"/>
                <w:vertAlign w:val="superscript"/>
                <w:lang w:val="ru-RU"/>
              </w:rPr>
              <w:t>10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Фамилия, собственное имя, отчество (если таковое имеется)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Документ, удостоверяющий личность: 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вид</w:t>
            </w:r>
          </w:p>
        </w:tc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серия (при наличии), номер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наименование (код) государственного органа, выдавшего документ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дата выдачи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срок действия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личный (идентификационный) номер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Документ, подтверждающий полномочия: 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доверенность, иной документ, подтверждающий полномочия на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совершение юридически значимых действий от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имени лицензиата</w:t>
            </w:r>
          </w:p>
        </w:tc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дата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срок действия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jc w:val="center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Контактные данные лицензиата, юридического лица, к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которому перешла лицензия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Почтовый адрес</w:t>
            </w:r>
            <w:r>
              <w:rPr>
                <w:color w:val="000000"/>
                <w:sz w:val="15"/>
                <w:szCs w:val="15"/>
                <w:vertAlign w:val="superscript"/>
              </w:rPr>
              <w:t>11</w:t>
            </w:r>
            <w:r>
              <w:rPr>
                <w:color w:val="000000"/>
              </w:rPr>
              <w:t>: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страна</w:t>
            </w:r>
          </w:p>
        </w:tc>
        <w:tc>
          <w:tcPr>
            <w:tcW w:w="1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область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населенный пункт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улица, проспект, переулок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иное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 дома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 корпуса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:rsidRPr="00082C13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вид (квартира, комната, офис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иное) и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>номер помещения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Телефон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Электронная почта (при наличии)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000000" w:rsidRDefault="00A37F18">
      <w:pPr>
        <w:pStyle w:val="newncpi0"/>
        <w:ind w:left="9"/>
        <w:jc w:val="left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:rsidR="00000000" w:rsidRDefault="00A37F18">
      <w:pPr>
        <w:pStyle w:val="newncpi0"/>
        <w:ind w:left="9"/>
        <w:jc w:val="left"/>
        <w:rPr>
          <w:color w:val="000000"/>
          <w:lang w:val="ru-RU"/>
        </w:rPr>
      </w:pPr>
      <w:r>
        <w:rPr>
          <w:color w:val="000000"/>
          <w:lang w:val="ru-RU"/>
        </w:rPr>
        <w:t>Соблюдение лицензионных требований, предъявляемых к лицензиату при осуществлении лицензируемого вида деятельности, подтверждается.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5"/>
        <w:gridCol w:w="2148"/>
        <w:gridCol w:w="3268"/>
      </w:tblGrid>
      <w:tr w:rsidR="00000000" w:rsidRPr="00082C13">
        <w:trPr>
          <w:trHeight w:val="240"/>
        </w:trPr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newncpi0"/>
              <w:jc w:val="left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 xml:space="preserve">Руководитель юридического лица </w:t>
            </w:r>
            <w:r w:rsidRPr="00082C13">
              <w:rPr>
                <w:color w:val="000000"/>
                <w:lang w:val="ru-RU"/>
              </w:rPr>
              <w:br/>
              <w:t xml:space="preserve">(руководитель иностранной </w:t>
            </w:r>
            <w:r w:rsidRPr="00082C13">
              <w:rPr>
                <w:color w:val="000000"/>
                <w:lang w:val="ru-RU"/>
              </w:rPr>
              <w:br/>
              <w:t xml:space="preserve">организации, физическое лицо, </w:t>
            </w:r>
            <w:r w:rsidRPr="00082C13">
              <w:rPr>
                <w:color w:val="000000"/>
                <w:lang w:val="ru-RU"/>
              </w:rPr>
              <w:br/>
              <w:t>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 xml:space="preserve">том числе индивидуальный </w:t>
            </w:r>
            <w:r w:rsidRPr="00082C13">
              <w:rPr>
                <w:color w:val="000000"/>
                <w:lang w:val="ru-RU"/>
              </w:rPr>
              <w:br/>
            </w:r>
            <w:r w:rsidRPr="00082C13">
              <w:rPr>
                <w:color w:val="000000"/>
                <w:lang w:val="ru-RU"/>
              </w:rPr>
              <w:t xml:space="preserve">предприниматель, иностранный </w:t>
            </w:r>
            <w:r w:rsidRPr="00082C13">
              <w:rPr>
                <w:color w:val="000000"/>
                <w:lang w:val="ru-RU"/>
              </w:rPr>
              <w:br/>
              <w:t xml:space="preserve">индивидуальный предприниматель), </w:t>
            </w:r>
            <w:r w:rsidRPr="00082C13">
              <w:rPr>
                <w:color w:val="000000"/>
                <w:lang w:val="ru-RU"/>
              </w:rPr>
              <w:br/>
              <w:t>уполномоченный представитель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</w:t>
            </w:r>
          </w:p>
        </w:tc>
      </w:tr>
      <w:tr w:rsidR="00000000">
        <w:trPr>
          <w:trHeight w:val="240"/>
        </w:trPr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  <w:tr w:rsidR="00000000">
        <w:trPr>
          <w:trHeight w:val="240"/>
        </w:trPr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________________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ind w:left="703"/>
              <w:rPr>
                <w:color w:val="000000"/>
              </w:rPr>
            </w:pPr>
            <w:r>
              <w:rPr>
                <w:color w:val="000000"/>
              </w:rPr>
              <w:t>(дата)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:rsidR="00000000" w:rsidRDefault="00A37F18">
      <w:pPr>
        <w:pStyle w:val="newncpi0"/>
        <w:ind w:left="6"/>
        <w:jc w:val="left"/>
        <w:rPr>
          <w:color w:val="000000"/>
          <w:lang w:val="ru-RU"/>
        </w:rPr>
      </w:pPr>
      <w:r>
        <w:rPr>
          <w:color w:val="000000"/>
          <w:lang w:val="ru-RU"/>
        </w:rPr>
        <w:t>Сведения, изложенные в заявлении и прилагаемых к </w:t>
      </w:r>
      <w:r>
        <w:rPr>
          <w:color w:val="000000"/>
          <w:lang w:val="ru-RU"/>
        </w:rPr>
        <w:t>нему документах, достоверны.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5"/>
        <w:gridCol w:w="2148"/>
        <w:gridCol w:w="3268"/>
      </w:tblGrid>
      <w:tr w:rsidR="00000000" w:rsidRPr="00082C13">
        <w:trPr>
          <w:trHeight w:val="240"/>
        </w:trPr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newncpi0"/>
              <w:jc w:val="left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 xml:space="preserve">Руководитель юридического лица </w:t>
            </w:r>
            <w:r w:rsidRPr="00082C13">
              <w:rPr>
                <w:color w:val="000000"/>
                <w:lang w:val="ru-RU"/>
              </w:rPr>
              <w:br/>
              <w:t xml:space="preserve">(руководитель иностранной </w:t>
            </w:r>
            <w:r w:rsidRPr="00082C13">
              <w:rPr>
                <w:color w:val="000000"/>
                <w:lang w:val="ru-RU"/>
              </w:rPr>
              <w:br/>
              <w:t xml:space="preserve">организации, физическое лицо, </w:t>
            </w:r>
            <w:r w:rsidRPr="00082C13">
              <w:rPr>
                <w:color w:val="000000"/>
                <w:lang w:val="ru-RU"/>
              </w:rPr>
              <w:br/>
              <w:t>в</w:t>
            </w:r>
            <w:r>
              <w:rPr>
                <w:color w:val="000000"/>
              </w:rPr>
              <w:t> </w:t>
            </w:r>
            <w:r w:rsidRPr="00082C13">
              <w:rPr>
                <w:color w:val="000000"/>
                <w:lang w:val="ru-RU"/>
              </w:rPr>
              <w:t xml:space="preserve">том числе индивидуальный </w:t>
            </w:r>
            <w:r w:rsidRPr="00082C13">
              <w:rPr>
                <w:color w:val="000000"/>
                <w:lang w:val="ru-RU"/>
              </w:rPr>
              <w:br/>
              <w:t xml:space="preserve">предприниматель, иностранный </w:t>
            </w:r>
            <w:r w:rsidRPr="00082C13">
              <w:rPr>
                <w:color w:val="000000"/>
                <w:lang w:val="ru-RU"/>
              </w:rPr>
              <w:br/>
              <w:t xml:space="preserve">индивидуальный предприниматель), </w:t>
            </w:r>
            <w:r w:rsidRPr="00082C13">
              <w:rPr>
                <w:color w:val="000000"/>
                <w:lang w:val="ru-RU"/>
              </w:rPr>
              <w:br/>
              <w:t>уполномоченный представитель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table1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newncpi0"/>
              <w:jc w:val="left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A37F18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</w:t>
            </w:r>
            <w:r>
              <w:rPr>
                <w:color w:val="000000"/>
              </w:rPr>
              <w:t>__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A37F18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</w:t>
            </w:r>
          </w:p>
        </w:tc>
      </w:tr>
      <w:tr w:rsidR="00000000">
        <w:trPr>
          <w:trHeight w:val="240"/>
        </w:trPr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newncpi0"/>
              <w:jc w:val="lef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  <w:tr w:rsidR="00000000">
        <w:trPr>
          <w:trHeight w:val="240"/>
        </w:trPr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________________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ind w:left="703"/>
              <w:rPr>
                <w:color w:val="000000"/>
              </w:rPr>
            </w:pPr>
            <w:r>
              <w:rPr>
                <w:color w:val="000000"/>
              </w:rPr>
              <w:t>(дата)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:rsidR="00000000" w:rsidRDefault="00A37F18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______________________________</w:t>
      </w:r>
    </w:p>
    <w:p w:rsidR="00000000" w:rsidRDefault="00A37F18">
      <w:pPr>
        <w:pStyle w:val="snoski"/>
        <w:rPr>
          <w:color w:val="000000"/>
          <w:lang w:val="ru-RU"/>
        </w:rPr>
      </w:pPr>
      <w:bookmarkStart w:id="169" w:name="a14"/>
      <w:bookmarkEnd w:id="169"/>
      <w:r>
        <w:rPr>
          <w:color w:val="000000"/>
          <w:sz w:val="15"/>
          <w:szCs w:val="15"/>
          <w:vertAlign w:val="superscript"/>
          <w:lang w:val="ru-RU"/>
        </w:rPr>
        <w:t>1 </w:t>
      </w:r>
      <w:r>
        <w:rPr>
          <w:color w:val="000000"/>
          <w:lang w:val="ru-RU"/>
        </w:rPr>
        <w:t>Для лицензиата, созданного в соответствии с законодательством Республики Беларусь, с местом нахождения в </w:t>
      </w:r>
      <w:r>
        <w:rPr>
          <w:color w:val="000000"/>
          <w:lang w:val="ru-RU"/>
        </w:rPr>
        <w:t>Республике Беларусь или зарегистрированного в Республике Беларусь.</w:t>
      </w:r>
    </w:p>
    <w:p w:rsidR="00000000" w:rsidRDefault="00A37F18">
      <w:pPr>
        <w:pStyle w:val="snoski"/>
        <w:rPr>
          <w:color w:val="000000"/>
          <w:lang w:val="ru-RU"/>
        </w:rPr>
      </w:pPr>
      <w:bookmarkStart w:id="170" w:name="a15"/>
      <w:bookmarkEnd w:id="170"/>
      <w:r>
        <w:rPr>
          <w:color w:val="000000"/>
          <w:sz w:val="15"/>
          <w:szCs w:val="15"/>
          <w:vertAlign w:val="superscript"/>
          <w:lang w:val="ru-RU"/>
        </w:rPr>
        <w:t>2 </w:t>
      </w:r>
      <w:r>
        <w:rPr>
          <w:color w:val="000000"/>
          <w:lang w:val="ru-RU"/>
        </w:rPr>
        <w:t>Для лицензиата, созданного в соответствии с законодательством иностранного государства, с местом нахождения за пределами Республики Беларусь или зарегистрированного в иностранном государс</w:t>
      </w:r>
      <w:r>
        <w:rPr>
          <w:color w:val="000000"/>
          <w:lang w:val="ru-RU"/>
        </w:rPr>
        <w:t>тве.</w:t>
      </w:r>
    </w:p>
    <w:p w:rsidR="00000000" w:rsidRDefault="00A37F18">
      <w:pPr>
        <w:pStyle w:val="snoski"/>
        <w:rPr>
          <w:color w:val="000000"/>
          <w:lang w:val="ru-RU"/>
        </w:rPr>
      </w:pPr>
      <w:bookmarkStart w:id="171" w:name="a16"/>
      <w:bookmarkEnd w:id="171"/>
      <w:r>
        <w:rPr>
          <w:color w:val="000000"/>
          <w:sz w:val="15"/>
          <w:szCs w:val="15"/>
          <w:vertAlign w:val="superscript"/>
          <w:lang w:val="ru-RU"/>
        </w:rPr>
        <w:t>3 </w:t>
      </w:r>
      <w:r>
        <w:rPr>
          <w:color w:val="000000"/>
          <w:lang w:val="ru-RU"/>
        </w:rPr>
        <w:t>Для физического лица, которому предоставлена лицензия на адвокатскую деятельность или деятельность, связанную с коллекционированием и экспонированием оружия и боеприпасов.</w:t>
      </w:r>
    </w:p>
    <w:p w:rsidR="00000000" w:rsidRDefault="00A37F18">
      <w:pPr>
        <w:pStyle w:val="snoski"/>
        <w:rPr>
          <w:color w:val="000000"/>
          <w:lang w:val="ru-RU"/>
        </w:rPr>
      </w:pPr>
      <w:bookmarkStart w:id="172" w:name="a17"/>
      <w:bookmarkEnd w:id="172"/>
      <w:r>
        <w:rPr>
          <w:color w:val="000000"/>
          <w:sz w:val="15"/>
          <w:szCs w:val="15"/>
          <w:vertAlign w:val="superscript"/>
          <w:lang w:val="ru-RU"/>
        </w:rPr>
        <w:t>4 </w:t>
      </w:r>
      <w:r>
        <w:rPr>
          <w:color w:val="000000"/>
          <w:lang w:val="ru-RU"/>
        </w:rPr>
        <w:t>Указываются конкретное основание и подлежащее изменению сведение со ссылкой</w:t>
      </w:r>
      <w:r>
        <w:rPr>
          <w:color w:val="000000"/>
          <w:lang w:val="ru-RU"/>
        </w:rPr>
        <w:t xml:space="preserve"> на событие, предусмотренное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пункте 2 статьи 22 Закона Республики Беларусь «О лицензировании», и дату его наступления.</w:t>
      </w:r>
    </w:p>
    <w:p w:rsidR="00000000" w:rsidRDefault="00A37F18">
      <w:pPr>
        <w:pStyle w:val="snoski"/>
        <w:rPr>
          <w:color w:val="000000"/>
          <w:lang w:val="ru-RU"/>
        </w:rPr>
      </w:pPr>
      <w:bookmarkStart w:id="173" w:name="a18"/>
      <w:bookmarkEnd w:id="173"/>
      <w:r>
        <w:rPr>
          <w:color w:val="000000"/>
          <w:sz w:val="15"/>
          <w:szCs w:val="15"/>
          <w:vertAlign w:val="superscript"/>
          <w:lang w:val="ru-RU"/>
        </w:rPr>
        <w:lastRenderedPageBreak/>
        <w:t>5 </w:t>
      </w:r>
      <w:r>
        <w:rPr>
          <w:color w:val="000000"/>
          <w:lang w:val="ru-RU"/>
        </w:rPr>
        <w:t xml:space="preserve">Для лицензируемых видов деятельности, включающих составляющие работы и (или) услуги. Указываются составляющие работы и (или) услуги, </w:t>
      </w:r>
      <w:r>
        <w:rPr>
          <w:color w:val="000000"/>
          <w:lang w:val="ru-RU"/>
        </w:rPr>
        <w:t>которые лицензиат намерен осуществлять.</w:t>
      </w:r>
    </w:p>
    <w:p w:rsidR="00000000" w:rsidRDefault="00A37F18">
      <w:pPr>
        <w:pStyle w:val="snoski"/>
        <w:rPr>
          <w:color w:val="000000"/>
          <w:lang w:val="ru-RU"/>
        </w:rPr>
      </w:pPr>
      <w:bookmarkStart w:id="174" w:name="a19"/>
      <w:bookmarkEnd w:id="174"/>
      <w:r>
        <w:rPr>
          <w:color w:val="000000"/>
          <w:sz w:val="15"/>
          <w:szCs w:val="15"/>
          <w:vertAlign w:val="superscript"/>
          <w:lang w:val="ru-RU"/>
        </w:rPr>
        <w:t>6 </w:t>
      </w:r>
      <w:r>
        <w:rPr>
          <w:color w:val="000000"/>
          <w:lang w:val="ru-RU"/>
        </w:rPr>
        <w:t>Заполняется, если представление таких сведений предусмотрено Положением о порядке представления и перечнях документов и (или) сведений, необходимых для принятия решений по вопросам лицензирования, требованиях к пре</w:t>
      </w:r>
      <w:r>
        <w:rPr>
          <w:color w:val="000000"/>
          <w:lang w:val="ru-RU"/>
        </w:rPr>
        <w:t>дставляемым документам и (или) сведениям.</w:t>
      </w:r>
    </w:p>
    <w:p w:rsidR="00000000" w:rsidRDefault="00A37F18">
      <w:pPr>
        <w:pStyle w:val="snoski"/>
        <w:rPr>
          <w:color w:val="000000"/>
          <w:lang w:val="ru-RU"/>
        </w:rPr>
      </w:pPr>
      <w:bookmarkStart w:id="175" w:name="a20"/>
      <w:bookmarkEnd w:id="175"/>
      <w:r>
        <w:rPr>
          <w:color w:val="000000"/>
          <w:sz w:val="15"/>
          <w:szCs w:val="15"/>
          <w:vertAlign w:val="superscript"/>
          <w:lang w:val="ru-RU"/>
        </w:rPr>
        <w:t>7 </w:t>
      </w:r>
      <w:r>
        <w:rPr>
          <w:color w:val="000000"/>
          <w:lang w:val="ru-RU"/>
        </w:rPr>
        <w:t>Данные заполняются по каждому обособленному подразделению, в котором лицензиат намерен начать (прекратить) осуществлять лицензируемый вид деятельности.</w:t>
      </w:r>
    </w:p>
    <w:p w:rsidR="00000000" w:rsidRDefault="00A37F18">
      <w:pPr>
        <w:pStyle w:val="snoski"/>
        <w:rPr>
          <w:color w:val="000000"/>
          <w:lang w:val="ru-RU"/>
        </w:rPr>
      </w:pPr>
      <w:bookmarkStart w:id="176" w:name="a21"/>
      <w:bookmarkEnd w:id="176"/>
      <w:r>
        <w:rPr>
          <w:color w:val="000000"/>
          <w:sz w:val="15"/>
          <w:szCs w:val="15"/>
          <w:vertAlign w:val="superscript"/>
          <w:lang w:val="ru-RU"/>
        </w:rPr>
        <w:t>8 </w:t>
      </w:r>
      <w:r>
        <w:rPr>
          <w:color w:val="000000"/>
          <w:lang w:val="ru-RU"/>
        </w:rPr>
        <w:t>Заполняется в случае уплаты государственной пошлины посред</w:t>
      </w:r>
      <w:r>
        <w:rPr>
          <w:color w:val="000000"/>
          <w:lang w:val="ru-RU"/>
        </w:rPr>
        <w:t>ством использования автоматизированной информационной системы единого расчетного и информационного пространства.</w:t>
      </w:r>
    </w:p>
    <w:p w:rsidR="00000000" w:rsidRDefault="00A37F18">
      <w:pPr>
        <w:pStyle w:val="snoski"/>
        <w:rPr>
          <w:color w:val="000000"/>
          <w:lang w:val="ru-RU"/>
        </w:rPr>
      </w:pPr>
      <w:bookmarkStart w:id="177" w:name="a22"/>
      <w:bookmarkEnd w:id="177"/>
      <w:r>
        <w:rPr>
          <w:color w:val="000000"/>
          <w:sz w:val="15"/>
          <w:szCs w:val="15"/>
          <w:vertAlign w:val="superscript"/>
          <w:lang w:val="ru-RU"/>
        </w:rPr>
        <w:t>9 </w:t>
      </w:r>
      <w:r>
        <w:rPr>
          <w:color w:val="000000"/>
          <w:lang w:val="ru-RU"/>
        </w:rPr>
        <w:t>Для юридического лица, иностранной организации.</w:t>
      </w:r>
    </w:p>
    <w:p w:rsidR="00000000" w:rsidRDefault="00A37F18">
      <w:pPr>
        <w:pStyle w:val="snoski"/>
        <w:rPr>
          <w:color w:val="000000"/>
          <w:lang w:val="ru-RU"/>
        </w:rPr>
      </w:pPr>
      <w:bookmarkStart w:id="178" w:name="a23"/>
      <w:bookmarkEnd w:id="178"/>
      <w:r>
        <w:rPr>
          <w:color w:val="000000"/>
          <w:sz w:val="15"/>
          <w:szCs w:val="15"/>
          <w:vertAlign w:val="superscript"/>
          <w:lang w:val="ru-RU"/>
        </w:rPr>
        <w:t>10 </w:t>
      </w:r>
      <w:r>
        <w:rPr>
          <w:color w:val="000000"/>
          <w:lang w:val="ru-RU"/>
        </w:rPr>
        <w:t>Заполняется в случае представления заявления уполномоченным представителем лицензиата.</w:t>
      </w:r>
    </w:p>
    <w:p w:rsidR="00000000" w:rsidRDefault="00A37F18">
      <w:pPr>
        <w:pStyle w:val="snoski"/>
        <w:spacing w:after="240"/>
        <w:rPr>
          <w:color w:val="000000"/>
          <w:lang w:val="ru-RU"/>
        </w:rPr>
      </w:pPr>
      <w:bookmarkStart w:id="179" w:name="a24"/>
      <w:bookmarkEnd w:id="179"/>
      <w:r>
        <w:rPr>
          <w:color w:val="000000"/>
          <w:sz w:val="15"/>
          <w:szCs w:val="15"/>
          <w:vertAlign w:val="superscript"/>
          <w:lang w:val="ru-RU"/>
        </w:rPr>
        <w:t>11 </w:t>
      </w:r>
      <w:r>
        <w:rPr>
          <w:color w:val="000000"/>
          <w:lang w:val="ru-RU"/>
        </w:rPr>
        <w:t>Указывается адрес фактического места нахождения юридического лица, иностранной организации или места жительства физического лица, в том числе индивидуального предпринимателя, иностранного индивидуального предпринимателя.</w:t>
      </w:r>
    </w:p>
    <w:p w:rsidR="00000000" w:rsidRDefault="00A37F18">
      <w:pPr>
        <w:pStyle w:val="endform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:rsidR="00000000" w:rsidRDefault="00A37F18">
      <w:pPr>
        <w:rPr>
          <w:rFonts w:ascii="Arial" w:eastAsia="Times New Roman" w:hAnsi="Arial" w:cs="Arial"/>
          <w:color w:val="000000"/>
          <w:sz w:val="23"/>
          <w:szCs w:val="23"/>
          <w:lang w:val="ru-RU"/>
        </w:rPr>
        <w:sectPr w:rsidR="00000000">
          <w:pgSz w:w="11920" w:h="16838"/>
          <w:pgMar w:top="567" w:right="1134" w:bottom="567" w:left="1417" w:header="0" w:footer="0" w:gutter="0"/>
          <w:cols w:space="720"/>
        </w:sectPr>
      </w:pP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5"/>
        <w:gridCol w:w="2342"/>
      </w:tblGrid>
      <w:tr w:rsidR="00000000" w:rsidRPr="00082C13"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newncpi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082C13" w:rsidRDefault="00A37F18">
            <w:pPr>
              <w:pStyle w:val="capu1"/>
              <w:rPr>
                <w:color w:val="000000"/>
                <w:lang w:val="ru-RU"/>
              </w:rPr>
            </w:pPr>
            <w:r w:rsidRPr="00082C13">
              <w:rPr>
                <w:color w:val="000000"/>
                <w:lang w:val="ru-RU"/>
              </w:rPr>
              <w:t>УТВЕРЖДЕНО</w:t>
            </w:r>
          </w:p>
          <w:p w:rsidR="00000000" w:rsidRPr="00082C13" w:rsidRDefault="00A37F18">
            <w:pPr>
              <w:pStyle w:val="cap1"/>
              <w:rPr>
                <w:color w:val="000000"/>
                <w:lang w:val="ru-RU"/>
              </w:rPr>
            </w:pPr>
            <w:r w:rsidRPr="00082C13">
              <w:rPr>
                <w:rStyle w:val="HTML"/>
                <w:shd w:val="clear" w:color="auto" w:fill="FFFFFF"/>
                <w:lang w:val="ru-RU"/>
              </w:rPr>
              <w:t>Постановление</w:t>
            </w:r>
            <w:r w:rsidRPr="00082C13">
              <w:rPr>
                <w:color w:val="000000"/>
                <w:lang w:val="ru-RU"/>
              </w:rPr>
              <w:t xml:space="preserve"> </w:t>
            </w:r>
            <w:r w:rsidRPr="00082C13">
              <w:rPr>
                <w:color w:val="000000"/>
                <w:lang w:val="ru-RU"/>
              </w:rPr>
              <w:br/>
              <w:t xml:space="preserve">Совета Министров </w:t>
            </w:r>
            <w:r w:rsidRPr="00082C13">
              <w:rPr>
                <w:color w:val="000000"/>
                <w:lang w:val="ru-RU"/>
              </w:rPr>
              <w:br/>
              <w:t>Республики Беларусь</w:t>
            </w:r>
            <w:r w:rsidRPr="00082C13">
              <w:rPr>
                <w:color w:val="000000"/>
                <w:lang w:val="ru-RU"/>
              </w:rPr>
              <w:br/>
              <w:t>27.02.2023 №</w:t>
            </w:r>
            <w:r w:rsidRPr="00082C13">
              <w:rPr>
                <w:color w:val="000000"/>
                <w:lang w:val="ru-RU"/>
              </w:rPr>
              <w:t xml:space="preserve"> </w:t>
            </w:r>
            <w:r w:rsidRPr="00082C13">
              <w:rPr>
                <w:rStyle w:val="HTML"/>
                <w:shd w:val="clear" w:color="auto" w:fill="FFFFFF"/>
                <w:lang w:val="ru-RU"/>
              </w:rPr>
              <w:t>154</w:t>
            </w:r>
          </w:p>
        </w:tc>
      </w:tr>
    </w:tbl>
    <w:p w:rsidR="00000000" w:rsidRDefault="00A37F18">
      <w:pPr>
        <w:pStyle w:val="titleu"/>
        <w:rPr>
          <w:color w:val="000000"/>
          <w:lang w:val="ru-RU"/>
        </w:rPr>
      </w:pPr>
      <w:bookmarkStart w:id="180" w:name="a3"/>
      <w:bookmarkEnd w:id="180"/>
      <w:r>
        <w:rPr>
          <w:color w:val="000000"/>
          <w:lang w:val="ru-RU"/>
        </w:rPr>
        <w:t>ПОЛОЖЕНИЕ</w:t>
      </w:r>
      <w:r>
        <w:rPr>
          <w:color w:val="000000"/>
          <w:lang w:val="ru-RU"/>
        </w:rPr>
        <w:br/>
        <w:t>о форме и порядке выдачи подтверждения предоставления лицензии на бумажном носителе</w:t>
      </w:r>
    </w:p>
    <w:p w:rsidR="00000000" w:rsidRDefault="00A37F18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Настоящим Положением определяются форма и порядок выдачи подтверждения предос</w:t>
      </w:r>
      <w:r>
        <w:rPr>
          <w:color w:val="000000"/>
          <w:lang w:val="ru-RU"/>
        </w:rPr>
        <w:t>тавления лицензии на бумажном носителе (далее – подтверждение).</w:t>
      </w:r>
    </w:p>
    <w:p w:rsidR="00000000" w:rsidRDefault="00A37F18">
      <w:pPr>
        <w:spacing w:before="160"/>
        <w:ind w:firstLine="567"/>
        <w:jc w:val="both"/>
        <w:rPr>
          <w:color w:val="000000"/>
          <w:lang w:val="ru-RU"/>
        </w:rPr>
      </w:pPr>
      <w:r>
        <w:rPr>
          <w:color w:val="000000"/>
          <w:lang w:val="ru-RU"/>
        </w:rPr>
        <w:t>2. Для целей настоящего Положения используются термины в значениях, установленных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Законе Республики Беларусь «О лицензировании».</w:t>
      </w:r>
    </w:p>
    <w:p w:rsidR="00000000" w:rsidRDefault="00A37F18">
      <w:pPr>
        <w:spacing w:before="160"/>
        <w:ind w:firstLine="567"/>
        <w:jc w:val="both"/>
        <w:rPr>
          <w:color w:val="000000"/>
          <w:lang w:val="ru-RU"/>
        </w:rPr>
      </w:pPr>
      <w:r>
        <w:rPr>
          <w:color w:val="000000"/>
          <w:lang w:val="ru-RU"/>
        </w:rPr>
        <w:t>3. Подтверждением является изготовленная и заверенная лицензи</w:t>
      </w:r>
      <w:r>
        <w:rPr>
          <w:color w:val="000000"/>
          <w:lang w:val="ru-RU"/>
        </w:rPr>
        <w:t>рующим органом печатная форма лицензии из Единого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реестра лицензий (далее – печатная форма лицензии).</w:t>
      </w:r>
    </w:p>
    <w:p w:rsidR="00000000" w:rsidRDefault="00A37F18">
      <w:pPr>
        <w:spacing w:before="160"/>
        <w:ind w:firstLine="567"/>
        <w:jc w:val="both"/>
        <w:rPr>
          <w:color w:val="000000"/>
          <w:lang w:val="ru-RU"/>
        </w:rPr>
      </w:pPr>
      <w:r>
        <w:rPr>
          <w:color w:val="000000"/>
          <w:lang w:val="ru-RU"/>
        </w:rPr>
        <w:t>4. Для получения подтверждения лицензиат либо его уполномоченный представитель представляет в соответствующий лицензирующий орган заявление о выдаче подтв</w:t>
      </w:r>
      <w:r>
        <w:rPr>
          <w:color w:val="000000"/>
          <w:lang w:val="ru-RU"/>
        </w:rPr>
        <w:t>ерждения предоставления лицензии на бумажном носителе по форме согласно приложению (далее – заявление).</w:t>
      </w:r>
    </w:p>
    <w:p w:rsidR="00000000" w:rsidRDefault="00A37F18">
      <w:pPr>
        <w:spacing w:before="160"/>
        <w:ind w:firstLine="567"/>
        <w:jc w:val="both"/>
        <w:rPr>
          <w:color w:val="000000"/>
          <w:lang w:val="ru-RU"/>
        </w:rPr>
      </w:pPr>
      <w:bookmarkStart w:id="181" w:name="a79"/>
      <w:bookmarkEnd w:id="181"/>
      <w:r>
        <w:rPr>
          <w:color w:val="000000"/>
          <w:lang w:val="ru-RU"/>
        </w:rPr>
        <w:t>5. Личное представление заявления осуществляется лицензиатом (его уполномоченным представителем) с одновременным предъявлением: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документа, удостоверяюще</w:t>
      </w:r>
      <w:r>
        <w:rPr>
          <w:color w:val="000000"/>
          <w:lang w:val="ru-RU"/>
        </w:rPr>
        <w:t>го личность, и документа, подтверждающего полномочия руководителя (приказ о назначении на должность руководителя, или выписка из решения общего собрания, правления либо иного органа управления юридического лица, иностранной организации, или трудовой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догово</w:t>
      </w:r>
      <w:r>
        <w:rPr>
          <w:color w:val="000000"/>
          <w:lang w:val="ru-RU"/>
        </w:rPr>
        <w:t>р (контракт), или гражданско-правовой договор), – руководителем юридического лица, иностранной организации;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документа, удостоверяющего личность, – физическим лицом, индивидуальным предпринимателем, иностранным индивидуальным предпринимателем;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документа, уд</w:t>
      </w:r>
      <w:r>
        <w:rPr>
          <w:color w:val="000000"/>
          <w:lang w:val="ru-RU"/>
        </w:rPr>
        <w:t>остоверяющего личность, и доверенности или иного документа, подтверждающего полномочия на совершение юридически значимых действий от имени лицензиата, включая полномочия на представление его интересов в отношениях, регулируемых законодательством о лицензир</w:t>
      </w:r>
      <w:r>
        <w:rPr>
          <w:color w:val="000000"/>
          <w:lang w:val="ru-RU"/>
        </w:rPr>
        <w:t>овании, – уполномоченным представителем лицензиата.</w:t>
      </w:r>
    </w:p>
    <w:p w:rsidR="00000000" w:rsidRDefault="00A37F18">
      <w:pPr>
        <w:spacing w:before="160"/>
        <w:ind w:firstLine="567"/>
        <w:jc w:val="both"/>
        <w:rPr>
          <w:color w:val="000000"/>
          <w:lang w:val="ru-RU"/>
        </w:rPr>
      </w:pPr>
      <w:r>
        <w:rPr>
          <w:color w:val="000000"/>
          <w:lang w:val="ru-RU"/>
        </w:rPr>
        <w:t>6. В случаях указания в заявлении не всех сведений, предусмотренных настоящим Положением, либо непредъявления документа, указанного в пункте 5 настоящего Положения, лицензирующий орган отказывает в приеме</w:t>
      </w:r>
      <w:r>
        <w:rPr>
          <w:color w:val="000000"/>
          <w:lang w:val="ru-RU"/>
        </w:rPr>
        <w:t xml:space="preserve"> заявления к рассмотрению. Мотивированный отказ в приеме заявления: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при личном представлении заявления вручается в день подачи вместе с заявлением и прилагаемыми к нему документами лицензиату или его уполномоченному представителю под роспись;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при представл</w:t>
      </w:r>
      <w:r>
        <w:rPr>
          <w:color w:val="000000"/>
          <w:lang w:val="ru-RU"/>
        </w:rPr>
        <w:t>ении заявления посредством почтовой связи направляется не позднее двух рабочих дней, следующих за днем поступления его в лицензирующий орган, вместе с заявлением и прилагаемыми к нему документами лицензиату заказным письмом с заказным уведомлением о получе</w:t>
      </w:r>
      <w:r>
        <w:rPr>
          <w:color w:val="000000"/>
          <w:lang w:val="ru-RU"/>
        </w:rPr>
        <w:t>нии.</w:t>
      </w:r>
    </w:p>
    <w:p w:rsidR="00000000" w:rsidRDefault="00A37F18">
      <w:pPr>
        <w:spacing w:before="160"/>
        <w:ind w:firstLine="567"/>
        <w:jc w:val="both"/>
        <w:rPr>
          <w:color w:val="000000"/>
          <w:lang w:val="ru-RU"/>
        </w:rPr>
      </w:pPr>
      <w:r>
        <w:rPr>
          <w:color w:val="000000"/>
          <w:lang w:val="ru-RU"/>
        </w:rPr>
        <w:t>7. Для изготовления печатной формы лицензии уполномоченное должностное лицо лицензирующего органа должно: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войти посредством используемого компьютера, подключенного к глобальной компьютерной сети Интернет, в Единый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реестр лицензий под своей учетной зап</w:t>
      </w:r>
      <w:r>
        <w:rPr>
          <w:color w:val="000000"/>
          <w:lang w:val="ru-RU"/>
        </w:rPr>
        <w:t>исью*;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отобразить экранную форму внешнего представления лицензии, предоставление которой необходимо подтвердить, на мониторе используемого компьютера;</w:t>
      </w:r>
    </w:p>
    <w:p w:rsidR="00000000" w:rsidRDefault="00A37F18">
      <w:pPr>
        <w:pStyle w:val="newncpi"/>
        <w:rPr>
          <w:color w:val="000000"/>
          <w:lang w:val="ru-RU"/>
        </w:rPr>
      </w:pPr>
      <w:bookmarkStart w:id="182" w:name="a80"/>
      <w:bookmarkEnd w:id="182"/>
      <w:r>
        <w:rPr>
          <w:color w:val="000000"/>
          <w:lang w:val="ru-RU"/>
        </w:rPr>
        <w:t>провести сверку сведений о лицензиате и лицензии, указанных в заявлении, с аналогичными сведениями, содер</w:t>
      </w:r>
      <w:r>
        <w:rPr>
          <w:color w:val="000000"/>
          <w:lang w:val="ru-RU"/>
        </w:rPr>
        <w:t>жащимися в Едином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реестре лицензий;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случае совпадения сведений, указанных в абзаце четвертом настоящего пункта, изготовить печатную форму лицензии на бумажном носителе (распечатать из Единого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реестра лицензий);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провести сверку сведений, отображенных на </w:t>
      </w:r>
      <w:r>
        <w:rPr>
          <w:color w:val="000000"/>
          <w:lang w:val="ru-RU"/>
        </w:rPr>
        <w:t>экранной форме внешнего представления лицензии, с аналогичными сведениями, указанными в печатной форме лицензии, установить их идентичность и заверить печатную форму лицензии (передать ее для заверения уполномоченному должностному лицу).</w:t>
      </w:r>
    </w:p>
    <w:p w:rsidR="00000000" w:rsidRDefault="00A37F18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__________________</w:t>
      </w:r>
      <w:r>
        <w:rPr>
          <w:color w:val="000000"/>
          <w:lang w:val="ru-RU"/>
        </w:rPr>
        <w:t>____________</w:t>
      </w:r>
    </w:p>
    <w:p w:rsidR="00000000" w:rsidRDefault="00A37F18">
      <w:pPr>
        <w:pStyle w:val="snoski"/>
        <w:spacing w:after="240"/>
        <w:rPr>
          <w:color w:val="000000"/>
          <w:lang w:val="ru-RU"/>
        </w:rPr>
      </w:pPr>
      <w:bookmarkStart w:id="183" w:name="a25"/>
      <w:bookmarkEnd w:id="183"/>
      <w:r>
        <w:rPr>
          <w:color w:val="000000"/>
          <w:lang w:val="ru-RU"/>
        </w:rPr>
        <w:t>* Для целей настоящего Положения под учетной записью понимаются сведения об уполномоченном должностном лице лицензирующего органа, которые необходимы для его авторизации и получения доступа к Единому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реестру лицензий, состоящие из имени пользо</w:t>
      </w:r>
      <w:r>
        <w:rPr>
          <w:color w:val="000000"/>
          <w:lang w:val="ru-RU"/>
        </w:rPr>
        <w:t>вателя (логина) и пароля.</w:t>
      </w:r>
    </w:p>
    <w:p w:rsidR="00000000" w:rsidRDefault="00A37F18">
      <w:pPr>
        <w:spacing w:before="160"/>
        <w:ind w:firstLine="567"/>
        <w:jc w:val="both"/>
        <w:rPr>
          <w:color w:val="000000"/>
          <w:lang w:val="ru-RU"/>
        </w:rPr>
      </w:pPr>
      <w:r>
        <w:rPr>
          <w:color w:val="000000"/>
          <w:lang w:val="ru-RU"/>
        </w:rPr>
        <w:t>8. Подтверждение должно содержать следующую запись: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«Подтверждение предоставления лицензии на бумажном носителе носит информационный характер. После его изготовления в Единый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реестр лицензий могли быть внесены изменения.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Актуальны</w:t>
      </w:r>
      <w:r>
        <w:rPr>
          <w:color w:val="000000"/>
          <w:lang w:val="ru-RU"/>
        </w:rPr>
        <w:t>е сведения о лицензии можно получить, обратившись к Единому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реестру лицензий посредством глобальной компьютерной сети Интернет, используя функции поиска, в том числе по отображенному в настоящем подтверждении QR-коду.».</w:t>
      </w:r>
    </w:p>
    <w:p w:rsidR="00000000" w:rsidRDefault="00A37F18">
      <w:pPr>
        <w:spacing w:before="160"/>
        <w:ind w:firstLine="567"/>
        <w:jc w:val="both"/>
        <w:rPr>
          <w:color w:val="000000"/>
          <w:lang w:val="ru-RU"/>
        </w:rPr>
      </w:pPr>
      <w:r>
        <w:rPr>
          <w:color w:val="000000"/>
          <w:lang w:val="ru-RU"/>
        </w:rPr>
        <w:t>9. Подтверждение подписывается руков</w:t>
      </w:r>
      <w:r>
        <w:rPr>
          <w:color w:val="000000"/>
          <w:lang w:val="ru-RU"/>
        </w:rPr>
        <w:t>одителем лицензирующего органа или уполномоченным им должностным лицом и при представлении заявления: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лично выдается лицензиату или его уполномоченному представителю в день обращения, а при подаче заявления менее чем за четыре часа до окончания установленн</w:t>
      </w:r>
      <w:r>
        <w:rPr>
          <w:color w:val="000000"/>
          <w:lang w:val="ru-RU"/>
        </w:rPr>
        <w:t>ого рабочего времени в лицензирующем органе – не позднее рабочего дня, следующего за днем обращения;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посредством почтовой связи направляется лицензиату не позднее двух рабочих дней, следующих за днем поступления заявления в лицензирующий орган, заказным пи</w:t>
      </w:r>
      <w:r>
        <w:rPr>
          <w:color w:val="000000"/>
          <w:lang w:val="ru-RU"/>
        </w:rPr>
        <w:t>сьмом с заказным уведомлением о получении.</w:t>
      </w:r>
    </w:p>
    <w:p w:rsidR="00000000" w:rsidRDefault="00A37F18">
      <w:pPr>
        <w:spacing w:before="160"/>
        <w:ind w:firstLine="567"/>
        <w:jc w:val="both"/>
        <w:rPr>
          <w:color w:val="000000"/>
          <w:lang w:val="ru-RU"/>
        </w:rPr>
      </w:pPr>
      <w:bookmarkStart w:id="184" w:name="a139"/>
      <w:bookmarkEnd w:id="184"/>
      <w:r>
        <w:rPr>
          <w:color w:val="000000"/>
          <w:lang w:val="ru-RU"/>
        </w:rPr>
        <w:t>10. Лицензирующий орган может уполномочить на выдачу подтверждения (прием заявления, изготовление и заверение печатной формы лицензии на бумажном носителе) структурное подразделение этого лицензирующего органа, ег</w:t>
      </w:r>
      <w:r>
        <w:rPr>
          <w:color w:val="000000"/>
          <w:lang w:val="ru-RU"/>
        </w:rPr>
        <w:t>о территориальный орган, подчиненную организацию, организацию, входящую в его состав (систему).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:rsidR="00000000" w:rsidRDefault="00A37F18">
      <w:pPr>
        <w:rPr>
          <w:rFonts w:ascii="Arial" w:eastAsia="Times New Roman" w:hAnsi="Arial" w:cs="Arial"/>
          <w:color w:val="000000"/>
          <w:sz w:val="23"/>
          <w:szCs w:val="23"/>
          <w:lang w:val="ru-RU"/>
        </w:rPr>
        <w:sectPr w:rsidR="00000000">
          <w:pgSz w:w="11906" w:h="16838"/>
          <w:pgMar w:top="567" w:right="1134" w:bottom="567" w:left="1417" w:header="0" w:footer="0" w:gutter="0"/>
          <w:cols w:space="720"/>
        </w:sectPr>
      </w:pP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4"/>
        <w:gridCol w:w="3408"/>
      </w:tblGrid>
      <w:tr w:rsidR="00000000">
        <w:tc>
          <w:tcPr>
            <w:tcW w:w="31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append1"/>
              <w:rPr>
                <w:color w:val="000000"/>
              </w:rPr>
            </w:pPr>
            <w:bookmarkStart w:id="185" w:name="a85"/>
            <w:bookmarkEnd w:id="185"/>
            <w:r>
              <w:rPr>
                <w:color w:val="000000"/>
              </w:rPr>
              <w:t>Приложение</w:t>
            </w:r>
          </w:p>
          <w:p w:rsidR="00000000" w:rsidRDefault="00A37F18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Положению о форме и порядке </w:t>
            </w:r>
            <w:r>
              <w:rPr>
                <w:color w:val="000000"/>
              </w:rPr>
              <w:br/>
              <w:t xml:space="preserve">выдачи подтверждения </w:t>
            </w:r>
            <w:r>
              <w:rPr>
                <w:color w:val="000000"/>
              </w:rPr>
              <w:br/>
              <w:t xml:space="preserve">предоставления лицензии </w:t>
            </w:r>
            <w:r>
              <w:rPr>
                <w:color w:val="000000"/>
              </w:rPr>
              <w:br/>
              <w:t xml:space="preserve">на бумажном носителе </w:t>
            </w:r>
          </w:p>
        </w:tc>
      </w:tr>
    </w:tbl>
    <w:p w:rsidR="00000000" w:rsidRDefault="00A37F18">
      <w:pPr>
        <w:pStyle w:val="begform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:rsidR="00000000" w:rsidRDefault="00A37F18">
      <w:pPr>
        <w:pStyle w:val="onestring"/>
        <w:rPr>
          <w:color w:val="000000"/>
          <w:lang w:val="ru-RU"/>
        </w:rPr>
      </w:pPr>
      <w:bookmarkStart w:id="186" w:name="a87"/>
      <w:bookmarkEnd w:id="186"/>
      <w:r>
        <w:rPr>
          <w:color w:val="000000"/>
          <w:lang w:val="ru-RU"/>
        </w:rPr>
        <w:t>Форма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8"/>
        <w:gridCol w:w="3464"/>
      </w:tblGrid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(полное наименование лицензирующего органа)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itlep"/>
              <w:rPr>
                <w:color w:val="000000"/>
              </w:rPr>
            </w:pPr>
            <w:r>
              <w:rPr>
                <w:color w:val="000000"/>
              </w:rPr>
              <w:t>Заявление</w:t>
            </w:r>
            <w:r>
              <w:rPr>
                <w:color w:val="000000"/>
              </w:rPr>
              <w:br/>
              <w:t>о выдаче подтверждения предоставления лицензии на бумажном носителе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Сведения о лицензиате</w:t>
            </w:r>
          </w:p>
        </w:tc>
      </w:tr>
      <w:tr w:rsidR="00000000">
        <w:trPr>
          <w:trHeight w:val="240"/>
        </w:trPr>
        <w:tc>
          <w:tcPr>
            <w:tcW w:w="3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Полное наименование юридического лица, иностранной организации или фамилия, собственное имя, отчество (есл</w:t>
            </w:r>
            <w:r>
              <w:rPr>
                <w:color w:val="000000"/>
              </w:rPr>
              <w:t>и таковое имеется) физического лица, в 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1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Место нахождения юридического лица, иностранной организации или регистрация по месту жительства (место жительства иностранного</w:t>
            </w:r>
            <w:r>
              <w:rPr>
                <w:color w:val="000000"/>
              </w:rPr>
              <w:t xml:space="preserve"> гражданина или лица без гражданства) физического лица, в 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страна</w:t>
            </w:r>
          </w:p>
        </w:tc>
        <w:tc>
          <w:tcPr>
            <w:tcW w:w="18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область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населенный пункт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улица, проспект, переулок и иное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 дома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 корпуса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вид (квартира, комната, офис и иное) и номер помещения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Дополнительные сведения, уточняющие место нахождения (регистрацию по месту жительства)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Учетный номер плательщика</w:t>
            </w:r>
            <w:r>
              <w:rPr>
                <w:color w:val="000000"/>
                <w:sz w:val="15"/>
                <w:szCs w:val="15"/>
                <w:vertAlign w:val="superscript"/>
              </w:rPr>
              <w:t>1</w:t>
            </w:r>
            <w:r>
              <w:rPr>
                <w:color w:val="000000"/>
              </w:rPr>
              <w:t xml:space="preserve"> либо идентификационный код (номер) налогоплательщика или его ана</w:t>
            </w:r>
            <w:r>
              <w:rPr>
                <w:color w:val="000000"/>
              </w:rPr>
              <w:t>лог в стране регистрации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t xml:space="preserve"> (при наличии)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Регистрационный номер в Едином государственном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регистре юридических лиц и индивидуальных предпринимателей</w:t>
            </w:r>
            <w:r>
              <w:rPr>
                <w:color w:val="000000"/>
                <w:sz w:val="15"/>
                <w:szCs w:val="15"/>
                <w:vertAlign w:val="superscript"/>
              </w:rPr>
              <w:t>1</w:t>
            </w:r>
            <w:r>
              <w:rPr>
                <w:color w:val="000000"/>
              </w:rPr>
              <w:t xml:space="preserve"> или эквивалентном реестре (регистре) иностранного государства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t xml:space="preserve"> (при наличии)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1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Документ, удостоверяющий личность</w:t>
            </w:r>
            <w:r>
              <w:rPr>
                <w:color w:val="000000"/>
                <w:sz w:val="15"/>
                <w:szCs w:val="15"/>
                <w:vertAlign w:val="superscript"/>
              </w:rPr>
              <w:t>3</w:t>
            </w:r>
            <w:r>
              <w:rPr>
                <w:color w:val="000000"/>
              </w:rPr>
              <w:t xml:space="preserve">: 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вид</w:t>
            </w:r>
          </w:p>
        </w:tc>
        <w:tc>
          <w:tcPr>
            <w:tcW w:w="18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серия (при наличии), номер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дата выдачи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срок действия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личный (идентификационный) номер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1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Прошу выдать подтверждение предоставления лиц</w:t>
            </w:r>
            <w:r>
              <w:rPr>
                <w:color w:val="000000"/>
              </w:rPr>
              <w:t>ензии: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наименование лицензируемого вида деятельности</w:t>
            </w:r>
          </w:p>
        </w:tc>
        <w:tc>
          <w:tcPr>
            <w:tcW w:w="18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лицензирующего органа, предоставившего лицензию 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3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 лицензии в Едином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реестре лицензий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Документы, представляемые вместе с заявлением: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1.                                     </w:t>
            </w:r>
            <w:r>
              <w:rPr>
                <w:color w:val="000000"/>
              </w:rPr>
              <w:t>                                    на                листах в        экз.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                                                                         на                листах в        экз.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Сведения о руководителе лицензиата</w:t>
            </w:r>
            <w:r>
              <w:rPr>
                <w:color w:val="000000"/>
                <w:sz w:val="15"/>
                <w:szCs w:val="15"/>
                <w:vertAlign w:val="superscript"/>
              </w:rPr>
              <w:t>4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Фамилия, собственное имя,</w:t>
            </w:r>
            <w:r>
              <w:rPr>
                <w:color w:val="000000"/>
              </w:rPr>
              <w:t xml:space="preserve"> отчество (если таковое имеется)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Документ, удостоверяющий личность: 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вид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серия (при наличии), номер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наименование (код) государственного органа, выдавшего документ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дата выдачи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срок действия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личный (идентификационный) номер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Документ, подтверждающий полномочия: 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приказ о назначении на должность руководителя, выписка из решения общего собрания, правления либо иного органа управления юридического лица, иностранной организации, трудовой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договор (контракт), гражданско-правовой д</w:t>
            </w:r>
            <w:r>
              <w:rPr>
                <w:color w:val="000000"/>
              </w:rPr>
              <w:t>оговор и иное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дата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Служебный телефон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Сведения об уполномоченном представителе лицензиата</w:t>
            </w:r>
            <w:r>
              <w:rPr>
                <w:color w:val="000000"/>
                <w:sz w:val="15"/>
                <w:szCs w:val="15"/>
                <w:vertAlign w:val="superscript"/>
              </w:rPr>
              <w:t>5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Фамилия, собственное имя, отчество (если таковое имеется)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Документ, удостоверяющий личность: 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вид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серия (при наличии), номер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наименование (код) государственного органа, выдавшего документ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дата выдачи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срок действия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личный (идентификационный) номер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Документ, подтверждающий полномочия: 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доверенность, иной документ, подтверждающий полномочия на совершение юридически значим</w:t>
            </w:r>
            <w:r>
              <w:rPr>
                <w:color w:val="000000"/>
              </w:rPr>
              <w:t>ых действий от имени лицензиата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дата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срок действия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Контактные данные лицензиата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Почтовый адрес: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страна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область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населенный пункт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улица, проспект, переулок и иное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 дома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 корпуса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вид (квартира, комната, офис и </w:t>
            </w:r>
            <w:r>
              <w:rPr>
                <w:color w:val="000000"/>
              </w:rPr>
              <w:t>иное) и номер помещения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Контактный телефон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Электронная почта (при наличии)</w:t>
            </w:r>
          </w:p>
        </w:tc>
      </w:tr>
    </w:tbl>
    <w:p w:rsidR="00000000" w:rsidRDefault="00A37F18">
      <w:pPr>
        <w:pStyle w:val="newncpi0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:rsidR="00000000" w:rsidRDefault="00A37F18">
      <w:pPr>
        <w:pStyle w:val="newncpi0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Сведения, изложенные в заявлении и прилагаемых к нему документах, достоверны.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0"/>
        <w:gridCol w:w="1974"/>
        <w:gridCol w:w="3138"/>
      </w:tblGrid>
      <w:tr w:rsidR="00000000">
        <w:trPr>
          <w:trHeight w:val="240"/>
        </w:trPr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newncpi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юридического лица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 xml:space="preserve">(руководитель иностранной </w:t>
            </w:r>
            <w:r>
              <w:rPr>
                <w:color w:val="000000"/>
              </w:rPr>
              <w:br/>
              <w:t xml:space="preserve">организации, физическое лицо, </w:t>
            </w:r>
            <w:r>
              <w:rPr>
                <w:color w:val="000000"/>
              </w:rPr>
              <w:br/>
              <w:t xml:space="preserve">в том числе индивидуальный </w:t>
            </w:r>
            <w:r>
              <w:rPr>
                <w:color w:val="000000"/>
              </w:rPr>
              <w:br/>
              <w:t xml:space="preserve">предприниматель, иностранный </w:t>
            </w:r>
            <w:r>
              <w:rPr>
                <w:color w:val="000000"/>
              </w:rPr>
              <w:br/>
              <w:t xml:space="preserve">индивидуальный предприниматель), </w:t>
            </w:r>
            <w:r>
              <w:rPr>
                <w:color w:val="000000"/>
              </w:rPr>
              <w:br/>
              <w:t>уполномоченный представитель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</w:t>
            </w:r>
          </w:p>
        </w:tc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</w:t>
            </w:r>
          </w:p>
        </w:tc>
      </w:tr>
      <w:tr w:rsidR="00000000">
        <w:trPr>
          <w:trHeight w:val="240"/>
        </w:trPr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37F18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:rsidR="00000000" w:rsidRDefault="00A37F18">
      <w:pPr>
        <w:pStyle w:val="newncpi0"/>
        <w:rPr>
          <w:color w:val="000000"/>
          <w:lang w:val="ru-RU"/>
        </w:rPr>
      </w:pPr>
      <w:r>
        <w:rPr>
          <w:color w:val="000000"/>
          <w:lang w:val="ru-RU"/>
        </w:rPr>
        <w:t>________________</w:t>
      </w:r>
    </w:p>
    <w:p w:rsidR="00000000" w:rsidRDefault="00A37F18">
      <w:pPr>
        <w:pStyle w:val="table10"/>
        <w:ind w:left="709"/>
        <w:rPr>
          <w:color w:val="000000"/>
          <w:lang w:val="ru-RU"/>
        </w:rPr>
      </w:pPr>
      <w:r>
        <w:rPr>
          <w:color w:val="000000"/>
          <w:lang w:val="ru-RU"/>
        </w:rPr>
        <w:t>(дата)</w:t>
      </w:r>
    </w:p>
    <w:p w:rsidR="00000000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:rsidR="00000000" w:rsidRDefault="00A37F18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______________________________</w:t>
      </w:r>
    </w:p>
    <w:p w:rsidR="00000000" w:rsidRDefault="00A37F18">
      <w:pPr>
        <w:pStyle w:val="snoski"/>
        <w:rPr>
          <w:color w:val="000000"/>
          <w:lang w:val="ru-RU"/>
        </w:rPr>
      </w:pPr>
      <w:bookmarkStart w:id="187" w:name="a26"/>
      <w:bookmarkEnd w:id="187"/>
      <w:r>
        <w:rPr>
          <w:color w:val="000000"/>
          <w:sz w:val="15"/>
          <w:szCs w:val="15"/>
          <w:vertAlign w:val="superscript"/>
          <w:lang w:val="ru-RU"/>
        </w:rPr>
        <w:t>1 </w:t>
      </w:r>
      <w:r>
        <w:rPr>
          <w:color w:val="000000"/>
          <w:lang w:val="ru-RU"/>
        </w:rPr>
        <w:t>Для лицензиата, созданного в соответствии с законодательством Республики Беларусь, с местом нахождения в Республике Беларусь или зарегистрированного в Республике Беларусь.</w:t>
      </w:r>
    </w:p>
    <w:p w:rsidR="00000000" w:rsidRDefault="00A37F18">
      <w:pPr>
        <w:pStyle w:val="snoski"/>
        <w:rPr>
          <w:color w:val="000000"/>
          <w:lang w:val="ru-RU"/>
        </w:rPr>
      </w:pPr>
      <w:bookmarkStart w:id="188" w:name="a27"/>
      <w:bookmarkEnd w:id="188"/>
      <w:r>
        <w:rPr>
          <w:color w:val="000000"/>
          <w:sz w:val="15"/>
          <w:szCs w:val="15"/>
          <w:vertAlign w:val="superscript"/>
          <w:lang w:val="ru-RU"/>
        </w:rPr>
        <w:t>2 </w:t>
      </w:r>
      <w:r>
        <w:rPr>
          <w:color w:val="000000"/>
          <w:lang w:val="ru-RU"/>
        </w:rPr>
        <w:t>Для лицензиата, создан</w:t>
      </w:r>
      <w:r>
        <w:rPr>
          <w:color w:val="000000"/>
          <w:lang w:val="ru-RU"/>
        </w:rPr>
        <w:t>ного в соответствии с законодательством иностранного государства, с местом нахождения за пределами Республики Беларусь или зарегистрированного в иностранном государстве.</w:t>
      </w:r>
    </w:p>
    <w:p w:rsidR="00000000" w:rsidRDefault="00A37F18">
      <w:pPr>
        <w:pStyle w:val="snoski"/>
        <w:rPr>
          <w:color w:val="000000"/>
          <w:lang w:val="ru-RU"/>
        </w:rPr>
      </w:pPr>
      <w:bookmarkStart w:id="189" w:name="a28"/>
      <w:bookmarkEnd w:id="189"/>
      <w:r>
        <w:rPr>
          <w:color w:val="000000"/>
          <w:sz w:val="15"/>
          <w:szCs w:val="15"/>
          <w:vertAlign w:val="superscript"/>
          <w:lang w:val="ru-RU"/>
        </w:rPr>
        <w:t>3 </w:t>
      </w:r>
      <w:r>
        <w:rPr>
          <w:color w:val="000000"/>
          <w:lang w:val="ru-RU"/>
        </w:rPr>
        <w:t>Для физического лица, которому предоставлена лицензия на адвокатскую деятельность ил</w:t>
      </w:r>
      <w:r>
        <w:rPr>
          <w:color w:val="000000"/>
          <w:lang w:val="ru-RU"/>
        </w:rPr>
        <w:t>и деятельность, связанную с коллекционированием и экспонированием оружия и боеприпасов.</w:t>
      </w:r>
    </w:p>
    <w:p w:rsidR="00000000" w:rsidRDefault="00A37F18">
      <w:pPr>
        <w:pStyle w:val="snoski"/>
        <w:rPr>
          <w:color w:val="000000"/>
          <w:lang w:val="ru-RU"/>
        </w:rPr>
      </w:pPr>
      <w:bookmarkStart w:id="190" w:name="a29"/>
      <w:bookmarkEnd w:id="190"/>
      <w:r>
        <w:rPr>
          <w:color w:val="000000"/>
          <w:sz w:val="15"/>
          <w:szCs w:val="15"/>
          <w:vertAlign w:val="superscript"/>
          <w:lang w:val="ru-RU"/>
        </w:rPr>
        <w:t>4 </w:t>
      </w:r>
      <w:r>
        <w:rPr>
          <w:color w:val="000000"/>
          <w:lang w:val="ru-RU"/>
        </w:rPr>
        <w:t>Для юридического лица, иностранной организации.</w:t>
      </w:r>
    </w:p>
    <w:p w:rsidR="00000000" w:rsidRDefault="00A37F18">
      <w:pPr>
        <w:pStyle w:val="snoski"/>
        <w:spacing w:after="240"/>
        <w:rPr>
          <w:color w:val="000000"/>
          <w:lang w:val="ru-RU"/>
        </w:rPr>
      </w:pPr>
      <w:bookmarkStart w:id="191" w:name="a30"/>
      <w:bookmarkEnd w:id="191"/>
      <w:r>
        <w:rPr>
          <w:color w:val="000000"/>
          <w:sz w:val="15"/>
          <w:szCs w:val="15"/>
          <w:vertAlign w:val="superscript"/>
          <w:lang w:val="ru-RU"/>
        </w:rPr>
        <w:t>5 </w:t>
      </w:r>
      <w:r>
        <w:rPr>
          <w:color w:val="000000"/>
          <w:lang w:val="ru-RU"/>
        </w:rPr>
        <w:t>Заполняется в случае представления заявления уполномоченным представителем лицензиата.</w:t>
      </w:r>
    </w:p>
    <w:p w:rsidR="00000000" w:rsidRDefault="00A37F18">
      <w:pPr>
        <w:pStyle w:val="endform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:rsidR="00A37F18" w:rsidRDefault="00A37F18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sectPr w:rsidR="00A37F18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binfo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brb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9E8"/>
    <w:rsid w:val="00082C13"/>
    <w:rsid w:val="000A09E8"/>
    <w:rsid w:val="00A3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A60F720-0FE4-4C66-94B7-43A7F5A6C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  <w:shd w:val="clear" w:color="auto" w:fill="auto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  <w:shd w:val="clear" w:color="auto" w:fill="auto"/>
    </w:rPr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character" w:styleId="HTML0">
    <w:name w:val="HTML Cite"/>
    <w:basedOn w:val="a0"/>
    <w:uiPriority w:val="99"/>
    <w:semiHidden/>
    <w:unhideWhenUsed/>
    <w:rPr>
      <w:i/>
      <w:iCs/>
      <w:shd w:val="clear" w:color="auto" w:fill="D8D8D8"/>
    </w:rPr>
  </w:style>
  <w:style w:type="character" w:styleId="HTML1">
    <w:name w:val="HTML Code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character" w:styleId="HTML2">
    <w:name w:val="HTML Definition"/>
    <w:basedOn w:val="a0"/>
    <w:uiPriority w:val="99"/>
    <w:semiHidden/>
    <w:unhideWhenUsed/>
    <w:rPr>
      <w:i/>
      <w:iCs/>
    </w:rPr>
  </w:style>
  <w:style w:type="character" w:styleId="HTML3">
    <w:name w:val="HTML Keyboard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paragraph" w:styleId="HTML4">
    <w:name w:val="HTML Preformatted"/>
    <w:basedOn w:val="a"/>
    <w:link w:val="HTML5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HTML5">
    <w:name w:val="Стандартный HTML Знак"/>
    <w:basedOn w:val="a0"/>
    <w:link w:val="HTML4"/>
    <w:uiPriority w:val="99"/>
    <w:semiHidden/>
    <w:rPr>
      <w:rFonts w:ascii="Courier New" w:hAnsi="Courier New" w:cs="Courier New"/>
      <w:sz w:val="24"/>
      <w:szCs w:val="24"/>
    </w:rPr>
  </w:style>
  <w:style w:type="character" w:styleId="HTML6">
    <w:name w:val="HTML Sample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character" w:styleId="a5">
    <w:name w:val="Strong"/>
    <w:basedOn w:val="a0"/>
    <w:uiPriority w:val="22"/>
    <w:qFormat/>
    <w:rPr>
      <w:b/>
      <w:bCs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name">
    <w:name w:val="announcement-author_name"/>
    <w:basedOn w:val="a"/>
    <w:pPr>
      <w:spacing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">
    <w:name w:val="par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rticle">
    <w:name w:val="article"/>
    <w:basedOn w:val="a"/>
    <w:pPr>
      <w:spacing w:before="360" w:after="360" w:line="240" w:lineRule="auto"/>
      <w:ind w:left="1922" w:hanging="1355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">
    <w:name w:val="title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spaper">
    <w:name w:val="aspape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g">
    <w:name w:val="titleg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r">
    <w:name w:val="titlep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razdel">
    <w:name w:val="razdel"/>
    <w:basedOn w:val="a"/>
    <w:pPr>
      <w:spacing w:after="0" w:line="240" w:lineRule="auto"/>
      <w:ind w:firstLine="567"/>
      <w:jc w:val="center"/>
    </w:pPr>
    <w:rPr>
      <w:rFonts w:ascii="Times New Roman" w:hAnsi="Times New Roman" w:cs="Times New Roman"/>
      <w:b/>
      <w:bCs/>
      <w:caps/>
      <w:sz w:val="32"/>
      <w:szCs w:val="32"/>
    </w:rPr>
  </w:style>
  <w:style w:type="paragraph" w:customStyle="1" w:styleId="podrazdel">
    <w:name w:val="podrazdel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pPr>
      <w:spacing w:before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k">
    <w:name w:val="titlek"/>
    <w:basedOn w:val="a"/>
    <w:pPr>
      <w:spacing w:before="360" w:after="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izvlechen">
    <w:name w:val="izvlechen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igned">
    <w:name w:val="signed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odobren">
    <w:name w:val="odobren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odobren1">
    <w:name w:val="odobren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comment">
    <w:name w:val="comment"/>
    <w:basedOn w:val="a"/>
    <w:pPr>
      <w:spacing w:before="16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aragraph">
    <w:name w:val="paragraph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numnrpa">
    <w:name w:val="numnrpa"/>
    <w:basedOn w:val="a"/>
    <w:pPr>
      <w:spacing w:after="0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prinodobren">
    <w:name w:val="prinodobren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piski">
    <w:name w:val="spiski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numheader">
    <w:name w:val="no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header">
    <w:name w:val="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fio">
    <w:name w:val="agreefio"/>
    <w:basedOn w:val="a"/>
    <w:pPr>
      <w:spacing w:after="0" w:line="240" w:lineRule="auto"/>
      <w:ind w:firstLine="1021"/>
      <w:jc w:val="both"/>
    </w:pPr>
    <w:rPr>
      <w:rFonts w:ascii="Times New Roman" w:hAnsi="Times New Roman" w:cs="Times New Roman"/>
      <w:i/>
      <w:iCs/>
    </w:rPr>
  </w:style>
  <w:style w:type="paragraph" w:customStyle="1" w:styleId="agreedate">
    <w:name w:val="agreedate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changeutrs">
    <w:name w:val="changeutrs"/>
    <w:basedOn w:val="a"/>
    <w:pPr>
      <w:spacing w:after="36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old">
    <w:name w:val="changeol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1">
    <w:name w:val="newncpi1"/>
    <w:basedOn w:val="a"/>
    <w:pPr>
      <w:spacing w:after="0" w:line="240" w:lineRule="auto"/>
      <w:ind w:left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dizmeren">
    <w:name w:val="edizmeren"/>
    <w:basedOn w:val="a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zagrazdel">
    <w:name w:val="zagrazdel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laceprin">
    <w:name w:val="placeprin"/>
    <w:basedOn w:val="a"/>
    <w:pPr>
      <w:spacing w:after="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primer">
    <w:name w:val="primer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withpar">
    <w:name w:val="withpar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withoutpar">
    <w:name w:val="withoutpar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pPr>
      <w:spacing w:before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underline">
    <w:name w:val="under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ncpicomment">
    <w:name w:val="ncpicomment"/>
    <w:basedOn w:val="a"/>
    <w:pPr>
      <w:spacing w:before="120" w:after="0" w:line="240" w:lineRule="auto"/>
      <w:ind w:left="1134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rekviziti">
    <w:name w:val="rekviziti"/>
    <w:basedOn w:val="a"/>
    <w:pPr>
      <w:spacing w:after="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cpidel">
    <w:name w:val="ncpidel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sifra">
    <w:name w:val="tsifra"/>
    <w:basedOn w:val="a"/>
    <w:pPr>
      <w:spacing w:after="0" w:line="240" w:lineRule="auto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articleintext">
    <w:name w:val="articleintex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v">
    <w:name w:val="newncp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snoskiv">
    <w:name w:val="snosk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v">
    <w:name w:val="articlev"/>
    <w:basedOn w:val="a"/>
    <w:pPr>
      <w:spacing w:before="360" w:after="360" w:line="240" w:lineRule="auto"/>
      <w:ind w:firstLine="567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contentword">
    <w:name w:val="contentwor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caps/>
    </w:rPr>
  </w:style>
  <w:style w:type="paragraph" w:customStyle="1" w:styleId="contenttext">
    <w:name w:val="contenttext"/>
    <w:basedOn w:val="a"/>
    <w:pPr>
      <w:spacing w:before="160" w:line="240" w:lineRule="auto"/>
      <w:ind w:left="1134" w:hanging="1134"/>
    </w:pPr>
    <w:rPr>
      <w:rFonts w:ascii="Times New Roman" w:hAnsi="Times New Roman" w:cs="Times New Roman"/>
    </w:rPr>
  </w:style>
  <w:style w:type="paragraph" w:customStyle="1" w:styleId="gosreg">
    <w:name w:val="gosreg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ct">
    <w:name w:val="articlec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letter">
    <w:name w:val="letter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cepient">
    <w:name w:val="recepient"/>
    <w:basedOn w:val="a"/>
    <w:pPr>
      <w:spacing w:after="0" w:line="240" w:lineRule="auto"/>
      <w:ind w:left="5103"/>
    </w:pPr>
    <w:rPr>
      <w:rFonts w:ascii="Times New Roman" w:hAnsi="Times New Roman" w:cs="Times New Roman"/>
      <w:sz w:val="24"/>
      <w:szCs w:val="24"/>
    </w:rPr>
  </w:style>
  <w:style w:type="paragraph" w:customStyle="1" w:styleId="doklad">
    <w:name w:val="doklad"/>
    <w:basedOn w:val="a"/>
    <w:pPr>
      <w:spacing w:before="160" w:line="240" w:lineRule="auto"/>
      <w:ind w:left="2835"/>
    </w:pPr>
    <w:rPr>
      <w:rFonts w:ascii="Times New Roman" w:hAnsi="Times New Roman" w:cs="Times New Roman"/>
      <w:sz w:val="24"/>
      <w:szCs w:val="24"/>
    </w:rPr>
  </w:style>
  <w:style w:type="paragraph" w:customStyle="1" w:styleId="onpaper">
    <w:name w:val="onpaper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formula">
    <w:name w:val="formula"/>
    <w:basedOn w:val="a"/>
    <w:pPr>
      <w:spacing w:before="16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ableblank">
    <w:name w:val="tableblank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9">
    <w:name w:val="table9"/>
    <w:basedOn w:val="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table8">
    <w:name w:val="table8"/>
    <w:basedOn w:val="a"/>
    <w:pPr>
      <w:spacing w:after="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table7">
    <w:name w:val="table7"/>
    <w:basedOn w:val="a"/>
    <w:pPr>
      <w:spacing w:after="0" w:line="240" w:lineRule="auto"/>
    </w:pPr>
    <w:rPr>
      <w:rFonts w:ascii="Times New Roman" w:hAnsi="Times New Roman" w:cs="Times New Roman"/>
      <w:sz w:val="14"/>
      <w:szCs w:val="14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ctual">
    <w:name w:val="actual"/>
    <w:basedOn w:val="a"/>
    <w:pPr>
      <w:spacing w:after="0" w:line="240" w:lineRule="auto"/>
      <w:ind w:firstLine="567"/>
      <w:jc w:val="both"/>
    </w:pPr>
    <w:rPr>
      <w:rFonts w:ascii="Gbinfo" w:hAnsi="Gbinfo" w:cs="Times New Roman"/>
      <w:sz w:val="20"/>
      <w:szCs w:val="20"/>
    </w:rPr>
  </w:style>
  <w:style w:type="paragraph" w:customStyle="1" w:styleId="actualbez">
    <w:name w:val="actualbez"/>
    <w:basedOn w:val="a"/>
    <w:pPr>
      <w:spacing w:after="0" w:line="240" w:lineRule="auto"/>
      <w:jc w:val="both"/>
    </w:pPr>
    <w:rPr>
      <w:rFonts w:ascii="Gbinfo" w:hAnsi="Gbinfo" w:cs="Times New Roman"/>
      <w:sz w:val="20"/>
      <w:szCs w:val="20"/>
    </w:rPr>
  </w:style>
  <w:style w:type="paragraph" w:customStyle="1" w:styleId="gcomment">
    <w:name w:val="g_comment"/>
    <w:basedOn w:val="a"/>
    <w:pPr>
      <w:spacing w:after="0" w:line="240" w:lineRule="auto"/>
      <w:jc w:val="right"/>
    </w:pPr>
    <w:rPr>
      <w:rFonts w:ascii="Gbinfo" w:hAnsi="Gbinfo" w:cs="Times New Roman"/>
      <w:i/>
      <w:iCs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200" w:line="240" w:lineRule="auto"/>
    </w:pPr>
    <w:rPr>
      <w:rFonts w:ascii="Times New Roman" w:hAnsi="Times New Roman" w:cs="Times New Roman"/>
    </w:rPr>
  </w:style>
  <w:style w:type="paragraph" w:customStyle="1" w:styleId="inserttext">
    <w:name w:val="insert_text"/>
    <w:basedOn w:val="a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paragraph" w:customStyle="1" w:styleId="insertspr">
    <w:name w:val="insert_spr"/>
    <w:basedOn w:val="a"/>
    <w:pPr>
      <w:spacing w:before="100" w:after="0" w:line="240" w:lineRule="auto"/>
      <w:jc w:val="both"/>
    </w:pPr>
    <w:rPr>
      <w:rFonts w:ascii="Times New Roman" w:hAnsi="Times New Roman" w:cs="Times New Roman"/>
    </w:rPr>
  </w:style>
  <w:style w:type="paragraph" w:customStyle="1" w:styleId="snippet-active">
    <w:name w:val="snippet-active"/>
    <w:basedOn w:val="a"/>
    <w:pPr>
      <w:shd w:val="clear" w:color="auto" w:fill="FF963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itle">
    <w:name w:val="toast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oast-close-button">
    <w:name w:val="toast-close-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toast-top-center">
    <w:name w:val="toast-top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center">
    <w:name w:val="toast-bottom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op-full-width">
    <w:name w:val="toast-top-full-widt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full-width">
    <w:name w:val="toast-bottom-full-widt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">
    <w:name w:val="toast"/>
    <w:basedOn w:val="a"/>
    <w:pPr>
      <w:shd w:val="clear" w:color="auto" w:fill="03030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success">
    <w:name w:val="toast-success"/>
    <w:basedOn w:val="a"/>
    <w:pPr>
      <w:shd w:val="clear" w:color="auto" w:fill="51A351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error">
    <w:name w:val="toast-error"/>
    <w:basedOn w:val="a"/>
    <w:pPr>
      <w:shd w:val="clear" w:color="auto" w:fill="BD36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info">
    <w:name w:val="toast-info"/>
    <w:basedOn w:val="a"/>
    <w:pPr>
      <w:shd w:val="clear" w:color="auto" w:fill="2F96B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warning">
    <w:name w:val="toast-warning"/>
    <w:basedOn w:val="a"/>
    <w:pPr>
      <w:shd w:val="clear" w:color="auto" w:fill="F8940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progress">
    <w:name w:val="toast-progress"/>
    <w:basedOn w:val="a"/>
    <w:pPr>
      <w:shd w:val="clear" w:color="auto" w:fill="0000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hidden">
    <w:name w:val="ui-helper-hidd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helper-hidden-accessible">
    <w:name w:val="ui-helper-hidden-accessible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helper-reset">
    <w:name w:val="ui-helper-reset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zfix">
    <w:name w:val="ui-helper-zfix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">
    <w:name w:val="ui-icon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widget-icon-block">
    <w:name w:val="ui-widget-icon-block"/>
    <w:basedOn w:val="a"/>
    <w:pPr>
      <w:spacing w:before="100" w:beforeAutospacing="1" w:after="100" w:afterAutospacing="1" w:line="240" w:lineRule="auto"/>
      <w:ind w:left="-120"/>
    </w:pPr>
    <w:rPr>
      <w:rFonts w:ascii="Times New Roman" w:hAnsi="Times New Roman" w:cs="Times New Roman"/>
      <w:sz w:val="24"/>
      <w:szCs w:val="24"/>
    </w:rPr>
  </w:style>
  <w:style w:type="paragraph" w:customStyle="1" w:styleId="ui-widget-overlay">
    <w:name w:val="ui-widget-overlay"/>
    <w:basedOn w:val="a"/>
    <w:pPr>
      <w:shd w:val="clear" w:color="auto" w:fill="AAAAAA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">
    <w:name w:val="ui-menu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button">
    <w:name w:val="ui-button"/>
    <w:basedOn w:val="a"/>
    <w:pPr>
      <w:spacing w:before="100" w:beforeAutospacing="1" w:after="100" w:afterAutospacing="1" w:line="240" w:lineRule="auto"/>
      <w:ind w:right="24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button-icon-only">
    <w:name w:val="ui-button-icon-only"/>
    <w:basedOn w:val="a"/>
    <w:pPr>
      <w:spacing w:before="100" w:beforeAutospacing="1" w:after="100" w:afterAutospacing="1" w:line="240" w:lineRule="auto"/>
      <w:ind w:hanging="18913"/>
    </w:pPr>
    <w:rPr>
      <w:rFonts w:ascii="Times New Roman" w:hAnsi="Times New Roman" w:cs="Times New Roman"/>
      <w:sz w:val="24"/>
      <w:szCs w:val="24"/>
    </w:rPr>
  </w:style>
  <w:style w:type="paragraph" w:customStyle="1" w:styleId="ui-controlgroup">
    <w:name w:val="ui-controlgroup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">
    <w:name w:val="ui-datepick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datepicker-row-break">
    <w:name w:val="ui-datepicker-row-brea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datepicker-rtl">
    <w:name w:val="ui-datepicker-rtl"/>
    <w:basedOn w:val="a"/>
    <w:pPr>
      <w:bidi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">
    <w:name w:val="ui-dialo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">
    <w:name w:val="ui-resizable-hand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resizable-n">
    <w:name w:val="ui-resizable-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">
    <w:name w:val="ui-resizable-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">
    <w:name w:val="ui-resizable-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">
    <w:name w:val="ui-resizable-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">
    <w:name w:val="ui-resizable-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">
    <w:name w:val="ui-resizable-s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">
    <w:name w:val="ui-resizable-n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">
    <w:name w:val="ui-resizable-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">
    <w:name w:val="ui-progress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able-helper">
    <w:name w:val="ui-selectable-helper"/>
    <w:basedOn w:val="a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menu">
    <w:name w:val="ui-selectmenu-menu"/>
    <w:basedOn w:val="a"/>
    <w:pPr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selectmenu-open">
    <w:name w:val="ui-selectmenu-op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text">
    <w:name w:val="ui-selectmenu-text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ui-slider">
    <w:name w:val="ui-sl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orizontal">
    <w:name w:val="ui-slider-horizont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vertical">
    <w:name w:val="ui-slider-vertic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">
    <w:name w:val="ui-spinner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input">
    <w:name w:val="ui-spinner-input"/>
    <w:basedOn w:val="a"/>
    <w:pPr>
      <w:spacing w:before="48" w:after="48" w:line="240" w:lineRule="auto"/>
      <w:ind w:left="96" w:right="48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button">
    <w:name w:val="ui-spinner-button"/>
    <w:basedOn w:val="a"/>
    <w:pPr>
      <w:spacing w:after="0" w:line="240" w:lineRule="auto"/>
      <w:jc w:val="center"/>
    </w:pPr>
    <w:rPr>
      <w:rFonts w:ascii="Times New Roman" w:hAnsi="Times New Roman" w:cs="Times New Roman"/>
      <w:sz w:val="12"/>
      <w:szCs w:val="12"/>
    </w:rPr>
  </w:style>
  <w:style w:type="paragraph" w:customStyle="1" w:styleId="ui-tabs">
    <w:name w:val="ui-tab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">
    <w:name w:val="ui-toolti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">
    <w:name w:val="ui-widget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widget-content">
    <w:name w:val="ui-widget-content"/>
    <w:basedOn w:val="a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333333"/>
      <w:sz w:val="24"/>
      <w:szCs w:val="24"/>
    </w:rPr>
  </w:style>
  <w:style w:type="paragraph" w:customStyle="1" w:styleId="ui-widget-header">
    <w:name w:val="ui-widget-header"/>
    <w:basedOn w:val="a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E9E9E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333333"/>
      <w:sz w:val="24"/>
      <w:szCs w:val="24"/>
    </w:rPr>
  </w:style>
  <w:style w:type="paragraph" w:customStyle="1" w:styleId="ui-icon-background">
    <w:name w:val="ui-icon-background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">
    <w:name w:val="ui-state-highlight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checked">
    <w:name w:val="ui-state-checked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error">
    <w:name w:val="ui-state-error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">
    <w:name w:val="ui-state-erro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">
    <w:name w:val="ui-priority-prim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">
    <w:name w:val="ui-priority-second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">
    <w:name w:val="ui-state-dis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re-info">
    <w:name w:val="mo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  <w:u w:val="single"/>
    </w:rPr>
  </w:style>
  <w:style w:type="paragraph" w:customStyle="1" w:styleId="close-block-more-info">
    <w:name w:val="close-block-mo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page-header">
    <w:name w:val="page-header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eaderwrap">
    <w:name w:val="page-header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">
    <w:name w:val="top-nav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item">
    <w:name w:val="top-nav__item"/>
    <w:basedOn w:val="a"/>
    <w:pPr>
      <w:spacing w:before="100" w:beforeAutospacing="1" w:after="100" w:afterAutospacing="1" w:line="240" w:lineRule="auto"/>
      <w:ind w:right="40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enu-btn">
    <w:name w:val="menu-btn"/>
    <w:basedOn w:val="a"/>
    <w:pPr>
      <w:spacing w:before="270" w:after="100" w:afterAutospacing="1" w:line="240" w:lineRule="auto"/>
      <w:ind w:right="675"/>
    </w:pPr>
    <w:rPr>
      <w:rFonts w:ascii="Times New Roman" w:hAnsi="Times New Roman" w:cs="Times New Roman"/>
      <w:vanish/>
      <w:sz w:val="24"/>
      <w:szCs w:val="24"/>
    </w:rPr>
  </w:style>
  <w:style w:type="paragraph" w:customStyle="1" w:styleId="burger-icon">
    <w:name w:val="burger-icon"/>
    <w:basedOn w:val="a"/>
    <w:pPr>
      <w:shd w:val="clear" w:color="auto" w:fill="000000"/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orkarea">
    <w:name w:val="workare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yout">
    <w:name w:val="layou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">
    <w:name w:val="contain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">
    <w:name w:val="page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">
    <w:name w:val="page-search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">
    <w:name w:val="page-search__form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-select">
    <w:name w:val="m-select"/>
    <w:basedOn w:val="a"/>
    <w:pPr>
      <w:spacing w:after="100" w:afterAutospacing="1" w:line="240" w:lineRule="auto"/>
      <w:ind w:left="-225" w:right="-225"/>
    </w:pPr>
    <w:rPr>
      <w:rFonts w:ascii="Times New Roman" w:hAnsi="Times New Roman" w:cs="Times New Roman"/>
      <w:sz w:val="24"/>
      <w:szCs w:val="24"/>
    </w:rPr>
  </w:style>
  <w:style w:type="paragraph" w:customStyle="1" w:styleId="page-searchsubmit">
    <w:name w:val="page-search__submit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page-searchinput">
    <w:name w:val="page-search__input"/>
    <w:basedOn w:val="a"/>
    <w:pPr>
      <w:shd w:val="clear" w:color="auto" w:fill="FFFFFF"/>
      <w:spacing w:before="100" w:beforeAutospacing="1" w:after="100" w:afterAutospacing="1" w:line="33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page-searchicon">
    <w:name w:val="page-search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">
    <w:name w:val="page-search__toggle"/>
    <w:basedOn w:val="a"/>
    <w:pPr>
      <w:shd w:val="clear" w:color="auto" w:fill="D0E4A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">
    <w:name w:val="content-item"/>
    <w:basedOn w:val="a"/>
    <w:pP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left">
    <w:name w:val="col-lef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right">
    <w:name w:val="col-r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center">
    <w:name w:val="col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">
    <w:name w:val="btn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2">
    <w:name w:val="btn2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">
    <w:name w:val="item"/>
    <w:basedOn w:val="a"/>
    <w:pPr>
      <w:pBdr>
        <w:bottom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">
    <w:name w:val="item-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">
    <w:name w:val="item__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itemtitle--link">
    <w:name w:val="item__title--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urses">
    <w:name w:val="item--cours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item">
    <w:name w:val="courses__item"/>
    <w:basedOn w:val="a"/>
    <w:pPr>
      <w:pBdr>
        <w:right w:val="single" w:sz="6" w:space="6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ursesicon">
    <w:name w:val="courses__icon"/>
    <w:basedOn w:val="a"/>
    <w:pPr>
      <w:spacing w:after="0" w:line="270" w:lineRule="atLeast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itemindicator">
    <w:name w:val="item__indicat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--banner">
    <w:name w:val="content-item--banner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banner-txt">
    <w:name w:val="banner-t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bannerdate">
    <w:name w:val="banner__date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content-item--green">
    <w:name w:val="content-item--green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orange">
    <w:name w:val="content-item--orange"/>
    <w:basedOn w:val="a"/>
    <w:pPr>
      <w:shd w:val="clear" w:color="auto" w:fill="F59E2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nner-shadow">
    <w:name w:val="banner-shad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half">
    <w:name w:val="content-item--half"/>
    <w:basedOn w:val="a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half-inner">
    <w:name w:val="half-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half">
    <w:name w:val="item--hal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alf">
    <w:name w:val="half"/>
    <w:basedOn w:val="a"/>
    <w:pPr>
      <w:pBdr>
        <w:right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">
    <w:name w:val="ques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person">
    <w:name w:val="question__person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date">
    <w:name w:val="question__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">
    <w:name w:val="menu-mobile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bg">
    <w:name w:val="menu-mobile__b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links">
    <w:name w:val="menu-mobile__links"/>
    <w:basedOn w:val="a"/>
    <w:pPr>
      <w:pBdr>
        <w:top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link">
    <w:name w:val="menu-mobile__link"/>
    <w:basedOn w:val="a"/>
    <w:pPr>
      <w:pBdr>
        <w:bottom w:val="single" w:sz="6" w:space="7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act-center">
    <w:name w:val="contact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count">
    <w:name w:val="item__count"/>
    <w:basedOn w:val="a"/>
    <w:pPr>
      <w:shd w:val="clear" w:color="auto" w:fill="F59E1F"/>
      <w:spacing w:before="100" w:beforeAutospacing="1" w:after="100" w:afterAutospacing="1" w:line="330" w:lineRule="atLeast"/>
      <w:jc w:val="center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footer">
    <w:name w:val="page-footer"/>
    <w:basedOn w:val="a"/>
    <w:pPr>
      <w:shd w:val="clear" w:color="auto" w:fill="FFFFFF"/>
      <w:spacing w:before="100" w:beforeAutospacing="1" w:after="100" w:afterAutospacing="1" w:line="210" w:lineRule="atLeast"/>
    </w:pPr>
    <w:rPr>
      <w:rFonts w:ascii="Times New Roman" w:hAnsi="Times New Roman" w:cs="Times New Roman"/>
      <w:sz w:val="18"/>
      <w:szCs w:val="18"/>
    </w:rPr>
  </w:style>
  <w:style w:type="paragraph" w:customStyle="1" w:styleId="page-footerwrap">
    <w:name w:val="page-footer__wrap"/>
    <w:basedOn w:val="a"/>
    <w:pPr>
      <w:pBdr>
        <w:bottom w:val="single" w:sz="6" w:space="12" w:color="E7E7E7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py">
    <w:name w:val="page-footer__cop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pyright">
    <w:name w:val="copyright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page-footerdownload">
    <w:name w:val="page-footer__download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ntacts">
    <w:name w:val="page-footer__contac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oter-links">
    <w:name w:val="footer-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item">
    <w:name w:val="contacts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title">
    <w:name w:val="contacts-title"/>
    <w:basedOn w:val="a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mail">
    <w:name w:val="mail"/>
    <w:basedOn w:val="a"/>
    <w:pPr>
      <w:spacing w:before="100" w:beforeAutospacing="1" w:after="195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ailicon">
    <w:name w:val="mail__icon"/>
    <w:basedOn w:val="a"/>
    <w:pPr>
      <w:spacing w:before="100" w:beforeAutospacing="1"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socialsitem">
    <w:name w:val="socials__item"/>
    <w:basedOn w:val="a"/>
    <w:pPr>
      <w:spacing w:before="100" w:beforeAutospacing="1" w:after="100" w:afterAutospacing="1" w:line="240" w:lineRule="auto"/>
      <w:ind w:right="105"/>
    </w:pPr>
    <w:rPr>
      <w:rFonts w:ascii="Times New Roman" w:hAnsi="Times New Roman" w:cs="Times New Roman"/>
      <w:sz w:val="24"/>
      <w:szCs w:val="24"/>
    </w:rPr>
  </w:style>
  <w:style w:type="paragraph" w:customStyle="1" w:styleId="page-footerphones">
    <w:name w:val="page-footer__phones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phones2">
    <w:name w:val="page-footer__phones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ime">
    <w:name w:val="ti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">
    <w:name w:val="top-search"/>
    <w:basedOn w:val="a"/>
    <w:pPr>
      <w:spacing w:before="270" w:after="100" w:afterAutospacing="1" w:line="240" w:lineRule="auto"/>
      <w:ind w:left="150"/>
    </w:pPr>
    <w:rPr>
      <w:rFonts w:ascii="Times New Roman" w:hAnsi="Times New Roman" w:cs="Times New Roman"/>
      <w:sz w:val="24"/>
      <w:szCs w:val="24"/>
    </w:rPr>
  </w:style>
  <w:style w:type="paragraph" w:customStyle="1" w:styleId="top-searchitem">
    <w:name w:val="top-search__item"/>
    <w:basedOn w:val="a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historyitem">
    <w:name w:val="top-history__item"/>
    <w:basedOn w:val="a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">
    <w:name w:val="ent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n">
    <w:name w:val="enter__in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top">
    <w:name w:val="enter__top"/>
    <w:basedOn w:val="a"/>
    <w:pPr>
      <w:pBdr>
        <w:bottom w:val="single" w:sz="6" w:space="3" w:color="E0E0E0"/>
      </w:pBdr>
      <w:spacing w:before="100" w:beforeAutospacing="1" w:after="30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nterform">
    <w:name w:val="enter__form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">
    <w:name w:val="enter__item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">
    <w:name w:val="enter__label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date">
    <w:name w:val="enter__label_date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enteritem-date-wrapper">
    <w:name w:val="enter__item-date-wrapper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submit">
    <w:name w:val="enter__submit"/>
    <w:basedOn w:val="a"/>
    <w:pPr>
      <w:spacing w:before="100" w:beforeAutospacing="1" w:after="2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enterbuy">
    <w:name w:val="enter__buy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age-aside">
    <w:name w:val="page-a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">
    <w:name w:val="page-gen"/>
    <w:basedOn w:val="a"/>
    <w:pPr>
      <w:spacing w:before="100" w:beforeAutospacing="1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title-l">
    <w:name w:val="title-l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item--top">
    <w:name w:val="item--top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33"/>
      <w:szCs w:val="33"/>
    </w:rPr>
  </w:style>
  <w:style w:type="paragraph" w:customStyle="1" w:styleId="contents-link">
    <w:name w:val="contents-link"/>
    <w:basedOn w:val="a"/>
    <w:pPr>
      <w:spacing w:before="100" w:beforeAutospacing="1" w:after="30" w:line="240" w:lineRule="auto"/>
    </w:pPr>
    <w:rPr>
      <w:rFonts w:ascii="Times New Roman" w:hAnsi="Times New Roman" w:cs="Times New Roman"/>
      <w:color w:val="0026AC"/>
      <w:sz w:val="24"/>
      <w:szCs w:val="24"/>
      <w:u w:val="single"/>
    </w:rPr>
  </w:style>
  <w:style w:type="paragraph" w:customStyle="1" w:styleId="document">
    <w:name w:val="documen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item">
    <w:name w:val="document__item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top">
    <w:name w:val="document__top"/>
    <w:basedOn w:val="a"/>
    <w:pPr>
      <w:spacing w:before="100" w:beforeAutospacing="1" w:after="30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documentinfo">
    <w:name w:val="document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favorite">
    <w:name w:val="document__favori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mment">
    <w:name w:val="document__com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">
    <w:name w:val="document-comments__item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ocument-commentsitem--or">
    <w:name w:val="document-comments__item--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document-form">
    <w:name w:val="document-form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-links">
    <w:name w:val="document-form-links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submit">
    <w:name w:val="document-form__subm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lect-wrap">
    <w:name w:val="select-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">
    <w:name w:val="document__rem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n">
    <w:name w:val="document__remark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ard">
    <w:name w:val="document__ca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hide">
    <w:name w:val="document__h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show">
    <w:name w:val="document__sh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bookmark">
    <w:name w:val="document__bookm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ntrol">
    <w:name w:val="document__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learcontrol">
    <w:name w:val="document__clear_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print">
    <w:name w:val="document__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word">
    <w:name w:val="document__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mp">
    <w:name w:val="document__cm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">
    <w:name w:val="content-item__toggle"/>
    <w:basedOn w:val="a"/>
    <w:pPr>
      <w:shd w:val="clear" w:color="auto" w:fill="F7F7F7"/>
      <w:spacing w:before="100" w:beforeAutospacing="1" w:after="100" w:afterAutospacing="1" w:line="420" w:lineRule="atLeast"/>
    </w:pPr>
    <w:rPr>
      <w:rFonts w:ascii="Times New Roman" w:hAnsi="Times New Roman" w:cs="Times New Roman"/>
      <w:vanish/>
      <w:color w:val="5C5C5C"/>
      <w:sz w:val="29"/>
      <w:szCs w:val="29"/>
    </w:rPr>
  </w:style>
  <w:style w:type="paragraph" w:customStyle="1" w:styleId="filters-toggle-link">
    <w:name w:val="filters-toggle-link"/>
    <w:basedOn w:val="a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s-toggle-link">
    <w:name w:val="contents-toggle-link"/>
    <w:basedOn w:val="a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">
    <w:name w:val="searc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">
    <w:name w:val="search-list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">
    <w:name w:val="search-form"/>
    <w:basedOn w:val="a"/>
    <w:pPr>
      <w:shd w:val="clear" w:color="auto" w:fill="FFFFFF"/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add">
    <w:name w:val="enter__add"/>
    <w:basedOn w:val="a"/>
    <w:pPr>
      <w:spacing w:before="100" w:beforeAutospacing="1" w:after="100" w:afterAutospacing="1" w:line="240" w:lineRule="auto"/>
      <w:ind w:right="75"/>
    </w:pPr>
    <w:rPr>
      <w:rFonts w:ascii="Times New Roman" w:hAnsi="Times New Roman" w:cs="Times New Roman"/>
      <w:sz w:val="24"/>
      <w:szCs w:val="24"/>
    </w:rPr>
  </w:style>
  <w:style w:type="paragraph" w:customStyle="1" w:styleId="search-list-result">
    <w:name w:val="search-list-result"/>
    <w:basedOn w:val="a"/>
    <w:pPr>
      <w:spacing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link">
    <w:name w:val="search-list-result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2">
    <w:name w:val="search-list-result__link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orange">
    <w:name w:val="search-list-result__link_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earch-list-resultadd">
    <w:name w:val="search-list-result__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search-list-resultitem">
    <w:name w:val="search-list-result__item_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">
    <w:name w:val="search-list-result__item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">
    <w:name w:val="search-list-result__item_excel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n">
    <w:name w:val="search-list-result__item_excel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">
    <w:name w:val="search-list-result__item_nevstup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n">
    <w:name w:val="search-list-result__item_nevstup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">
    <w:name w:val="search-list-result__item_nedeystv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n">
    <w:name w:val="search-list-result__item_nedeystv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item">
    <w:name w:val="paging__item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pagingitem--prev">
    <w:name w:val="paging__item--prev"/>
    <w:basedOn w:val="a"/>
    <w:pPr>
      <w:spacing w:before="100" w:beforeAutospacing="1" w:after="100" w:afterAutospacing="1" w:line="240" w:lineRule="auto"/>
      <w:ind w:right="195"/>
    </w:pPr>
    <w:rPr>
      <w:rFonts w:ascii="Times New Roman" w:hAnsi="Times New Roman" w:cs="Times New Roman"/>
      <w:sz w:val="24"/>
      <w:szCs w:val="24"/>
    </w:rPr>
  </w:style>
  <w:style w:type="paragraph" w:customStyle="1" w:styleId="pagingitem--next">
    <w:name w:val="paging__item--next"/>
    <w:basedOn w:val="a"/>
    <w:pPr>
      <w:spacing w:before="100" w:beforeAutospacing="1" w:after="100" w:afterAutospacing="1" w:line="240" w:lineRule="auto"/>
      <w:ind w:left="195"/>
    </w:pPr>
    <w:rPr>
      <w:rFonts w:ascii="Times New Roman" w:hAnsi="Times New Roman" w:cs="Times New Roman"/>
      <w:sz w:val="24"/>
      <w:szCs w:val="24"/>
    </w:rPr>
  </w:style>
  <w:style w:type="paragraph" w:customStyle="1" w:styleId="search-form-check">
    <w:name w:val="search-form-check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checkitem">
    <w:name w:val="search-form-check__item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title">
    <w:name w:val="search-form-title"/>
    <w:basedOn w:val="a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heck-wrap">
    <w:name w:val="check-wrap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hint">
    <w:name w:val="search-form-h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t-right">
    <w:name w:val="t-right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earch-form-reset">
    <w:name w:val="search-form-res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search-form-toggle">
    <w:name w:val="search-form-togg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">
    <w:name w:val="control"/>
    <w:basedOn w:val="a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ove">
    <w:name w:val="remove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removeicon">
    <w:name w:val="remove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links">
    <w:name w:val="control__links"/>
    <w:basedOn w:val="a"/>
    <w:pPr>
      <w:spacing w:before="100" w:beforeAutospacing="1" w:after="4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item">
    <w:name w:val="control__item"/>
    <w:basedOn w:val="a"/>
    <w:pPr>
      <w:spacing w:before="100" w:beforeAutospacing="1" w:after="3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add">
    <w:name w:val="control__add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date">
    <w:name w:val="control__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remind">
    <w:name w:val="add-remind"/>
    <w:basedOn w:val="a"/>
    <w:pPr>
      <w:spacing w:before="100" w:beforeAutospacing="1" w:after="100" w:afterAutospacing="1" w:line="240" w:lineRule="auto"/>
      <w:ind w:left="300"/>
    </w:pPr>
    <w:rPr>
      <w:rFonts w:ascii="Times New Roman" w:hAnsi="Times New Roman" w:cs="Times New Roman"/>
      <w:color w:val="87BC26"/>
      <w:sz w:val="23"/>
      <w:szCs w:val="23"/>
    </w:rPr>
  </w:style>
  <w:style w:type="paragraph" w:customStyle="1" w:styleId="add-remindicon">
    <w:name w:val="add-remind__icon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t-center">
    <w:name w:val="t-center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dd-form">
    <w:name w:val="add-fo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submit">
    <w:name w:val="add-subm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item">
    <w:name w:val="add-item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label">
    <w:name w:val="add-label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top">
    <w:name w:val="cabinet-top"/>
    <w:basedOn w:val="a"/>
    <w:pPr>
      <w:spacing w:before="100" w:beforeAutospacing="1" w:after="36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cabinet-item">
    <w:name w:val="cabinet-item"/>
    <w:basedOn w:val="a"/>
    <w:pPr>
      <w:spacing w:before="100" w:beforeAutospacing="1" w:after="3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add">
    <w:name w:val="cabinet-ad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page-aside--cabinet">
    <w:name w:val="page-aside--cabin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link">
    <w:name w:val="payer-link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D7830A"/>
      <w:sz w:val="21"/>
      <w:szCs w:val="21"/>
      <w:u w:val="single"/>
    </w:rPr>
  </w:style>
  <w:style w:type="paragraph" w:customStyle="1" w:styleId="payer-notewrap">
    <w:name w:val="payer-note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icon">
    <w:name w:val="payer-note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text">
    <w:name w:val="payer-note_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">
    <w:name w:val="user-in"/>
    <w:basedOn w:val="a"/>
    <w:pPr>
      <w:pBdr>
        <w:top w:val="single" w:sz="6" w:space="5" w:color="F49B4A"/>
        <w:left w:val="single" w:sz="6" w:space="8" w:color="F49B4A"/>
        <w:bottom w:val="single" w:sz="6" w:space="5" w:color="F49B4A"/>
        <w:right w:val="single" w:sz="6" w:space="8" w:color="F49B4A"/>
      </w:pBd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label">
    <w:name w:val="user-in__label"/>
    <w:basedOn w:val="a"/>
    <w:pPr>
      <w:spacing w:before="100" w:beforeAutospacing="1" w:after="100" w:afterAutospacing="1" w:line="255" w:lineRule="atLeast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user-inicon">
    <w:name w:val="user-in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nick">
    <w:name w:val="user-in__nick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color w:val="F59E1F"/>
      <w:sz w:val="29"/>
      <w:szCs w:val="29"/>
    </w:rPr>
  </w:style>
  <w:style w:type="paragraph" w:customStyle="1" w:styleId="cabinet-conditions">
    <w:name w:val="cabinet-condition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save-mobile">
    <w:name w:val="cabinet-save-mob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necessary">
    <w:name w:val="necess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1F1F"/>
      <w:sz w:val="18"/>
      <w:szCs w:val="18"/>
    </w:rPr>
  </w:style>
  <w:style w:type="paragraph" w:customStyle="1" w:styleId="enteritem--double">
    <w:name w:val="enter__item--double"/>
    <w:basedOn w:val="a"/>
    <w:pPr>
      <w:spacing w:before="100" w:beforeAutospacing="1" w:after="225" w:line="240" w:lineRule="auto"/>
      <w:ind w:right="-435"/>
    </w:pPr>
    <w:rPr>
      <w:rFonts w:ascii="Times New Roman" w:hAnsi="Times New Roman" w:cs="Times New Roman"/>
      <w:sz w:val="24"/>
      <w:szCs w:val="24"/>
    </w:rPr>
  </w:style>
  <w:style w:type="paragraph" w:customStyle="1" w:styleId="enterhalf">
    <w:name w:val="enter__hal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note">
    <w:name w:val="enter__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entererror">
    <w:name w:val="enter__err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0000"/>
      <w:sz w:val="17"/>
      <w:szCs w:val="17"/>
    </w:rPr>
  </w:style>
  <w:style w:type="paragraph" w:customStyle="1" w:styleId="save">
    <w:name w:val="save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link">
    <w:name w:val="question-link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item">
    <w:name w:val="question-item"/>
    <w:basedOn w:val="a"/>
    <w:pPr>
      <w:spacing w:before="100" w:beforeAutospacing="1" w:after="4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op">
    <w:name w:val="question-top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date">
    <w:name w:val="question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time">
    <w:name w:val="question-ti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person">
    <w:name w:val="question-pers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rating">
    <w:name w:val="question-rat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28282"/>
      <w:sz w:val="24"/>
      <w:szCs w:val="24"/>
    </w:rPr>
  </w:style>
  <w:style w:type="paragraph" w:customStyle="1" w:styleId="question-wrap">
    <w:name w:val="question-wrap"/>
    <w:basedOn w:val="a"/>
    <w:pPr>
      <w:spacing w:before="100" w:beforeAutospacing="1" w:after="12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xt">
    <w:name w:val="question-t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-icon">
    <w:name w:val="question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itemlinks">
    <w:name w:val="question-item__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ote">
    <w:name w:val="qu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quotcite">
    <w:name w:val="quot_ci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5C5C5C"/>
      <w:sz w:val="24"/>
      <w:szCs w:val="24"/>
    </w:rPr>
  </w:style>
  <w:style w:type="paragraph" w:customStyle="1" w:styleId="good">
    <w:name w:val="good"/>
    <w:basedOn w:val="a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t-wrap">
    <w:name w:val="t-wrap"/>
    <w:basedOn w:val="a"/>
    <w:pPr>
      <w:spacing w:before="100" w:beforeAutospacing="1" w:after="21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">
    <w:name w:val="b-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send">
    <w:name w:val="b-links__send"/>
    <w:basedOn w:val="a"/>
    <w:pPr>
      <w:spacing w:before="285" w:after="100" w:afterAutospacing="1" w:line="240" w:lineRule="auto"/>
    </w:pPr>
    <w:rPr>
      <w:rFonts w:ascii="Times New Roman" w:hAnsi="Times New Roman" w:cs="Times New Roman"/>
      <w:color w:val="D7830A"/>
      <w:sz w:val="24"/>
      <w:szCs w:val="24"/>
      <w:u w:val="single"/>
    </w:rPr>
  </w:style>
  <w:style w:type="paragraph" w:customStyle="1" w:styleId="logged-in">
    <w:name w:val="logged-in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logged-intop">
    <w:name w:val="logged-in__top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comments-top">
    <w:name w:val="comments-to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D7830A"/>
      <w:sz w:val="24"/>
      <w:szCs w:val="24"/>
    </w:rPr>
  </w:style>
  <w:style w:type="paragraph" w:customStyle="1" w:styleId="t-wraptextarea">
    <w:name w:val="t-wrap__textare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link">
    <w:name w:val="default__link"/>
    <w:basedOn w:val="a"/>
    <w:pPr>
      <w:spacing w:before="100" w:beforeAutospacing="1" w:after="225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notification-save-mobile">
    <w:name w:val="notification-save-mobile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item--contents">
    <w:name w:val="content-item--contents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menu">
    <w:name w:val="content-item__menu"/>
    <w:basedOn w:val="a"/>
    <w:pPr>
      <w:spacing w:before="120" w:after="100" w:afterAutospacing="1" w:line="240" w:lineRule="auto"/>
      <w:ind w:right="9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--headertop">
    <w:name w:val="content-item--header__top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">
    <w:name w:val="menu"/>
    <w:basedOn w:val="a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menucol">
    <w:name w:val="menu_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active">
    <w:name w:val="item--active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document-scroll-overflow-wrap">
    <w:name w:val="document-scroll-overflow-wrap"/>
    <w:basedOn w:val="a"/>
    <w:pPr>
      <w:spacing w:before="100" w:beforeAutospacing="1" w:after="100" w:afterAutospacing="1" w:line="240" w:lineRule="auto"/>
      <w:ind w:left="-1125"/>
    </w:pPr>
    <w:rPr>
      <w:rFonts w:ascii="Times New Roman" w:hAnsi="Times New Roman" w:cs="Times New Roman"/>
      <w:sz w:val="24"/>
      <w:szCs w:val="24"/>
    </w:rPr>
  </w:style>
  <w:style w:type="paragraph" w:customStyle="1" w:styleId="ms">
    <w:name w:val="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s">
    <w:name w:val="p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r">
    <w:name w:val="gr"/>
    <w:basedOn w:val="a"/>
    <w:pPr>
      <w:shd w:val="clear" w:color="auto" w:fill="F0F0F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gr">
    <w:name w:val="ex_gr"/>
    <w:basedOn w:val="a"/>
    <w:pPr>
      <w:shd w:val="clear" w:color="auto" w:fill="D2D2D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nd">
    <w:name w:val="fnd"/>
    <w:basedOn w:val="a"/>
    <w:pPr>
      <w:shd w:val="clear" w:color="auto" w:fill="FFFF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adiogreen">
    <w:name w:val="radio_green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t10">
    <w:name w:val="p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sugdiv">
    <w:name w:val="sug_di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ugdiv2">
    <w:name w:val="sug_div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">
    <w:name w:val="z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wizh">
    <w:name w:val="wiz_h"/>
    <w:basedOn w:val="a"/>
    <w:pPr>
      <w:pBdr>
        <w:bottom w:val="single" w:sz="6" w:space="0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">
    <w:name w:val="wiz_v"/>
    <w:basedOn w:val="a"/>
    <w:pPr>
      <w:pBdr>
        <w:right w:val="single" w:sz="6" w:space="12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nb">
    <w:name w:val="wiz_v_n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t9">
    <w:name w:val="pt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err">
    <w:name w:val="e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0000"/>
    </w:rPr>
  </w:style>
  <w:style w:type="paragraph" w:customStyle="1" w:styleId="oran">
    <w:name w:val="or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datepicker">
    <w:name w:val="datepick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atepicker-dropdown">
    <w:name w:val="datepicker-drop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picker">
    <w:name w:val="datepicker-picker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main">
    <w:name w:val="datepicker-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footer">
    <w:name w:val="datepicker-footer"/>
    <w:basedOn w:val="a"/>
    <w:pPr>
      <w:shd w:val="clear" w:color="auto" w:fill="F5F5F5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title">
    <w:name w:val="datepicker-title"/>
    <w:basedOn w:val="a"/>
    <w:pPr>
      <w:shd w:val="clear" w:color="auto" w:fill="F5F5F5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age-box">
    <w:name w:val="page-box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outline-orange">
    <w:name w:val="btn-outline-orange"/>
    <w:basedOn w:val="a"/>
    <w:pPr>
      <w:pBdr>
        <w:top w:val="single" w:sz="12" w:space="7" w:color="F19100"/>
        <w:left w:val="single" w:sz="12" w:space="0" w:color="F19100"/>
        <w:bottom w:val="single" w:sz="12" w:space="7" w:color="F19100"/>
        <w:right w:val="single" w:sz="12" w:space="0" w:color="F19100"/>
      </w:pBdr>
      <w:spacing w:before="100" w:beforeAutospacing="1" w:after="100" w:afterAutospacing="1" w:line="270" w:lineRule="atLeast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btn-orange">
    <w:name w:val="btn-orange"/>
    <w:basedOn w:val="a"/>
    <w:pPr>
      <w:shd w:val="clear" w:color="auto" w:fill="F19100"/>
      <w:spacing w:before="100" w:beforeAutospacing="1" w:after="100" w:afterAutospacing="1" w:line="270" w:lineRule="atLeas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itemlink">
    <w:name w:val="item__link"/>
    <w:basedOn w:val="a"/>
    <w:pPr>
      <w:spacing w:before="60" w:after="100" w:afterAutospacing="1" w:line="240" w:lineRule="auto"/>
    </w:pPr>
    <w:rPr>
      <w:rFonts w:ascii="Times New Roman" w:hAnsi="Times New Roman" w:cs="Times New Roman"/>
      <w:color w:val="87BC26"/>
      <w:sz w:val="24"/>
      <w:szCs w:val="24"/>
    </w:rPr>
  </w:style>
  <w:style w:type="paragraph" w:customStyle="1" w:styleId="ask-now">
    <w:name w:val="ask-no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title">
    <w:name w:val="ask-now__title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3"/>
      <w:szCs w:val="33"/>
    </w:rPr>
  </w:style>
  <w:style w:type="paragraph" w:customStyle="1" w:styleId="ask-nowrow">
    <w:name w:val="ask-now__row"/>
    <w:basedOn w:val="a"/>
    <w:pPr>
      <w:spacing w:before="4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aside">
    <w:name w:val="ask-now__a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">
    <w:name w:val="answer"/>
    <w:basedOn w:val="a"/>
    <w:pPr>
      <w:pBdr>
        <w:top w:val="single" w:sz="6" w:space="15" w:color="E5E5E5"/>
        <w:left w:val="single" w:sz="6" w:space="15" w:color="E5E5E5"/>
        <w:bottom w:val="single" w:sz="6" w:space="15" w:color="E5E5E5"/>
        <w:right w:val="single" w:sz="6" w:space="15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label">
    <w:name w:val="answer__label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thumb">
    <w:name w:val="answer__thumb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answername">
    <w:name w:val="answer__name"/>
    <w:basedOn w:val="a"/>
    <w:pPr>
      <w:spacing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nswernik">
    <w:name w:val="answer__nik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answerdescription">
    <w:name w:val="answer__description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btn">
    <w:name w:val="answer__btn"/>
    <w:basedOn w:val="a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title">
    <w:name w:val="news-article__title"/>
    <w:basedOn w:val="a"/>
    <w:pPr>
      <w:spacing w:before="100" w:beforeAutospacing="1" w:after="100" w:afterAutospacing="1" w:line="56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date">
    <w:name w:val="news-article__date"/>
    <w:basedOn w:val="a"/>
    <w:pPr>
      <w:spacing w:before="100" w:beforeAutospacing="1" w:after="100" w:afterAutospacing="1" w:line="480" w:lineRule="atLeast"/>
    </w:pPr>
    <w:rPr>
      <w:rFonts w:ascii="Times New Roman" w:hAnsi="Times New Roman" w:cs="Times New Roman"/>
      <w:color w:val="979797"/>
    </w:rPr>
  </w:style>
  <w:style w:type="paragraph" w:customStyle="1" w:styleId="news-articlebody">
    <w:name w:val="news-article__body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pic">
    <w:name w:val="news-article__pic"/>
    <w:basedOn w:val="a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news-articleshare">
    <w:name w:val="news-article__share"/>
    <w:basedOn w:val="a"/>
    <w:pPr>
      <w:pBdr>
        <w:top w:val="single" w:sz="18" w:space="19" w:color="E5E5E5"/>
        <w:bottom w:val="single" w:sz="18" w:space="15" w:color="E5E5E5"/>
      </w:pBdr>
      <w:spacing w:before="400" w:after="4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nav">
    <w:name w:val="news-article__nav"/>
    <w:basedOn w:val="a"/>
    <w:pPr>
      <w:pBdr>
        <w:bottom w:val="single" w:sz="8" w:space="20" w:color="E5E5E5"/>
      </w:pBdr>
      <w:spacing w:before="500" w:after="5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">
    <w:name w:val="news-article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--back">
    <w:name w:val="news-article__link--bac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">
    <w:name w:val="news-article__related"/>
    <w:basedOn w:val="a"/>
    <w:pPr>
      <w:spacing w:before="50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header">
    <w:name w:val="news-article__related-header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related-list">
    <w:name w:val="news-article__related-list"/>
    <w:basedOn w:val="a"/>
    <w:pPr>
      <w:spacing w:before="4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item">
    <w:name w:val="news-article__related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title">
    <w:name w:val="tests__title"/>
    <w:basedOn w:val="a"/>
    <w:pPr>
      <w:spacing w:before="100" w:beforeAutospacing="1" w:after="100" w:afterAutospacing="1" w:line="450" w:lineRule="atLeast"/>
    </w:pPr>
    <w:rPr>
      <w:rFonts w:ascii="Times New Roman" w:hAnsi="Times New Roman" w:cs="Times New Roman"/>
      <w:b/>
      <w:bCs/>
      <w:color w:val="F39100"/>
      <w:sz w:val="39"/>
      <w:szCs w:val="39"/>
    </w:rPr>
  </w:style>
  <w:style w:type="paragraph" w:customStyle="1" w:styleId="testslist">
    <w:name w:val="tests_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">
    <w:name w:val="tests__item"/>
    <w:basedOn w:val="a"/>
    <w:pPr>
      <w:shd w:val="clear" w:color="auto" w:fill="FFFFFF"/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title">
    <w:name w:val="tests__item-title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testsitem-body">
    <w:name w:val="tests__item-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subtitle">
    <w:name w:val="tests__item-subtitle"/>
    <w:basedOn w:val="a"/>
    <w:pPr>
      <w:spacing w:before="270" w:after="0" w:line="345" w:lineRule="atLeast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testsitem-par">
    <w:name w:val="tests__item-par"/>
    <w:basedOn w:val="a"/>
    <w:pPr>
      <w:pBdr>
        <w:bottom w:val="single" w:sz="6" w:space="14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sts-spec">
    <w:name w:val="tests-spec"/>
    <w:basedOn w:val="a"/>
    <w:pPr>
      <w:spacing w:before="375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-specicon">
    <w:name w:val="tests-spec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">
    <w:name w:val="svg-image-7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">
    <w:name w:val="svg-image-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">
    <w:name w:val="svg-image-6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">
    <w:name w:val="svg-image-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">
    <w:name w:val="svg-image-5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">
    <w:name w:val="svg-image-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">
    <w:name w:val="svg-image-4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">
    <w:name w:val="svg-image-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">
    <w:name w:val="svg-image-3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">
    <w:name w:val="svg-image-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">
    <w:name w:val="svg-image-2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">
    <w:name w:val="svg-image-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">
    <w:name w:val="svg-image-1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">
    <w:name w:val="svg-image-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dims">
    <w:name w:val="svg-image-1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-dims">
    <w:name w:val="svg-image-1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dims">
    <w:name w:val="svg-image-2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-dims">
    <w:name w:val="svg-image-2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dims">
    <w:name w:val="svg-image-3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-dims">
    <w:name w:val="svg-image-3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dims">
    <w:name w:val="svg-image-4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-dims">
    <w:name w:val="svg-image-4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dims">
    <w:name w:val="svg-image-5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-dims">
    <w:name w:val="svg-image-5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dims">
    <w:name w:val="svg-image-6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-dims">
    <w:name w:val="svg-image-6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dims">
    <w:name w:val="svg-image-7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-dims">
    <w:name w:val="svg-image-7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mage-by-height">
    <w:name w:val="image-by-he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">
    <w:name w:val="exper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">
    <w:name w:val="nav-tabs"/>
    <w:basedOn w:val="a"/>
    <w:pPr>
      <w:pBdr>
        <w:bottom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item">
    <w:name w:val="nav-tabs__item"/>
    <w:basedOn w:val="a"/>
    <w:pPr>
      <w:spacing w:before="100" w:beforeAutospacing="1" w:after="100" w:afterAutospacing="1" w:line="240" w:lineRule="auto"/>
      <w:ind w:left="-15"/>
    </w:pPr>
    <w:rPr>
      <w:rFonts w:ascii="Times New Roman" w:hAnsi="Times New Roman" w:cs="Times New Roman"/>
      <w:sz w:val="24"/>
      <w:szCs w:val="24"/>
    </w:rPr>
  </w:style>
  <w:style w:type="paragraph" w:customStyle="1" w:styleId="nav-tabslink">
    <w:name w:val="nav-tabs__link"/>
    <w:basedOn w:val="a"/>
    <w:pPr>
      <w:pBdr>
        <w:top w:val="single" w:sz="6" w:space="5" w:color="auto"/>
        <w:left w:val="single" w:sz="6" w:space="14" w:color="auto"/>
        <w:right w:val="single" w:sz="6" w:space="14" w:color="auto"/>
      </w:pBdr>
      <w:shd w:val="clear" w:color="auto" w:fill="FFFFFF"/>
      <w:spacing w:before="100" w:beforeAutospacing="1" w:after="100" w:afterAutospacing="1" w:line="42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expert-list">
    <w:name w:val="expert-list"/>
    <w:basedOn w:val="a"/>
    <w:pPr>
      <w:spacing w:before="39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inner">
    <w:name w:val="expert-list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header">
    <w:name w:val="expert-list__header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F19100"/>
      <w:sz w:val="36"/>
      <w:szCs w:val="36"/>
    </w:rPr>
  </w:style>
  <w:style w:type="paragraph" w:customStyle="1" w:styleId="expert-listitem">
    <w:name w:val="expert-list__item"/>
    <w:basedOn w:val="a"/>
    <w:pPr>
      <w:pBdr>
        <w:top w:val="single" w:sz="6" w:space="0" w:color="E0E0E0"/>
        <w:bottom w:val="single" w:sz="6" w:space="0" w:color="E0E0E0"/>
      </w:pBd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">
    <w:name w:val="expert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thumb">
    <w:name w:val="expert-item__thumb"/>
    <w:basedOn w:val="a"/>
    <w:pPr>
      <w:pBdr>
        <w:top w:val="single" w:sz="6" w:space="0" w:color="E0E0E0"/>
        <w:left w:val="single" w:sz="6" w:space="0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info">
    <w:name w:val="expert-item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body">
    <w:name w:val="expert-item__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rating">
    <w:name w:val="expert-item__rating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39313"/>
      <w:sz w:val="23"/>
      <w:szCs w:val="23"/>
    </w:rPr>
  </w:style>
  <w:style w:type="paragraph" w:customStyle="1" w:styleId="expert-itemname">
    <w:name w:val="expert-item__name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expert-itemnikname">
    <w:name w:val="expert-item__nikname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F39313"/>
      <w:sz w:val="24"/>
      <w:szCs w:val="24"/>
    </w:rPr>
  </w:style>
  <w:style w:type="paragraph" w:customStyle="1" w:styleId="expert-itemmeta">
    <w:name w:val="expert-item__meta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phone">
    <w:name w:val="expert-item__meta-pho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web">
    <w:name w:val="expert-item__meta-we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inner">
    <w:name w:val="manager__inner"/>
    <w:basedOn w:val="a"/>
    <w:pPr>
      <w:pBdr>
        <w:top w:val="single" w:sz="6" w:space="0" w:color="E0E0E0"/>
        <w:left w:val="single" w:sz="6" w:space="19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title">
    <w:name w:val="manager__titl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managermeta">
    <w:name w:val="manager__met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thumb">
    <w:name w:val="manager__meta-th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name">
    <w:name w:val="manager__meta-nam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sz w:val="29"/>
      <w:szCs w:val="29"/>
    </w:rPr>
  </w:style>
  <w:style w:type="paragraph" w:customStyle="1" w:styleId="managermeta-contacts">
    <w:name w:val="manager__meta-contacts"/>
    <w:basedOn w:val="a"/>
    <w:pPr>
      <w:spacing w:before="21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phone">
    <w:name w:val="manager__meta-phone"/>
    <w:basedOn w:val="a"/>
    <w:pPr>
      <w:spacing w:before="100" w:beforeAutospacing="1" w:after="100" w:afterAutospacing="1" w:line="240" w:lineRule="auto"/>
      <w:ind w:right="420"/>
    </w:pPr>
    <w:rPr>
      <w:rFonts w:ascii="Times New Roman" w:hAnsi="Times New Roman" w:cs="Times New Roman"/>
      <w:sz w:val="24"/>
      <w:szCs w:val="24"/>
    </w:rPr>
  </w:style>
  <w:style w:type="paragraph" w:customStyle="1" w:styleId="managermeta-mail">
    <w:name w:val="manager__meta-mai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list">
    <w:name w:val="options_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item">
    <w:name w:val="options__item"/>
    <w:basedOn w:val="a"/>
    <w:pPr>
      <w:spacing w:before="450" w:after="6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title">
    <w:name w:val="options__titl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optionsbody">
    <w:name w:val="options__body"/>
    <w:basedOn w:val="a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">
    <w:name w:val="bonuses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header">
    <w:name w:val="bonuses__header"/>
    <w:basedOn w:val="a"/>
    <w:pPr>
      <w:spacing w:after="0" w:line="360" w:lineRule="atLeast"/>
      <w:jc w:val="center"/>
    </w:pPr>
    <w:rPr>
      <w:rFonts w:ascii="Times New Roman" w:hAnsi="Times New Roman" w:cs="Times New Roman"/>
      <w:color w:val="F19100"/>
      <w:sz w:val="33"/>
      <w:szCs w:val="33"/>
    </w:rPr>
  </w:style>
  <w:style w:type="paragraph" w:customStyle="1" w:styleId="bonusescontent">
    <w:name w:val="bonuses__content"/>
    <w:basedOn w:val="a"/>
    <w:pPr>
      <w:spacing w:before="54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tem">
    <w:name w:val="bonuses__item"/>
    <w:basedOn w:val="a"/>
    <w:pPr>
      <w:spacing w:before="630" w:after="63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nner">
    <w:name w:val="bonuses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num">
    <w:name w:val="bonuses__num"/>
    <w:basedOn w:val="a"/>
    <w:pPr>
      <w:shd w:val="clear" w:color="auto" w:fill="F8F8F8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onusestitle">
    <w:name w:val="bonuses__title"/>
    <w:basedOn w:val="a"/>
    <w:pPr>
      <w:spacing w:before="100" w:beforeAutospacing="1" w:after="100" w:afterAutospacing="1" w:line="360" w:lineRule="atLeast"/>
      <w:jc w:val="center"/>
    </w:pPr>
    <w:rPr>
      <w:rFonts w:ascii="Times New Roman" w:hAnsi="Times New Roman" w:cs="Times New Roman"/>
      <w:b/>
      <w:bCs/>
      <w:color w:val="000000"/>
      <w:sz w:val="26"/>
      <w:szCs w:val="26"/>
    </w:rPr>
  </w:style>
  <w:style w:type="paragraph" w:customStyle="1" w:styleId="bonusesbody">
    <w:name w:val="bonuses__body"/>
    <w:basedOn w:val="a"/>
    <w:pPr>
      <w:spacing w:before="150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notes">
    <w:name w:val="notes"/>
    <w:basedOn w:val="a"/>
    <w:pPr>
      <w:shd w:val="clear" w:color="auto" w:fill="E8E9E8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sitem">
    <w:name w:val="notes__item"/>
    <w:basedOn w:val="a"/>
    <w:pPr>
      <w:spacing w:before="180" w:after="100" w:afterAutospacing="1" w:line="300" w:lineRule="atLeast"/>
      <w:ind w:left="300"/>
    </w:pPr>
    <w:rPr>
      <w:rFonts w:ascii="Times New Roman" w:hAnsi="Times New Roman" w:cs="Times New Roman"/>
      <w:sz w:val="20"/>
      <w:szCs w:val="20"/>
    </w:rPr>
  </w:style>
  <w:style w:type="paragraph" w:customStyle="1" w:styleId="contractor">
    <w:name w:val="contractor"/>
    <w:basedOn w:val="a"/>
    <w:pPr>
      <w:shd w:val="clear" w:color="auto" w:fill="ACACA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itle">
    <w:name w:val="contractor__title"/>
    <w:basedOn w:val="a"/>
    <w:pPr>
      <w:spacing w:before="100" w:beforeAutospacing="1" w:after="100" w:afterAutospacing="1" w:line="375" w:lineRule="atLeast"/>
    </w:pPr>
    <w:rPr>
      <w:rFonts w:ascii="Times New Roman" w:hAnsi="Times New Roman" w:cs="Times New Roman"/>
      <w:color w:val="FFFFFF"/>
      <w:sz w:val="33"/>
      <w:szCs w:val="33"/>
    </w:rPr>
  </w:style>
  <w:style w:type="paragraph" w:customStyle="1" w:styleId="contractorinner">
    <w:name w:val="contractor__inner"/>
    <w:basedOn w:val="a"/>
    <w:pPr>
      <w:pBdr>
        <w:top w:val="single" w:sz="6" w:space="5" w:color="DDE2E4"/>
        <w:left w:val="single" w:sz="6" w:space="8" w:color="DDE2E4"/>
        <w:bottom w:val="single" w:sz="6" w:space="5" w:color="DDE2E4"/>
        <w:right w:val="single" w:sz="6" w:space="8" w:color="DDE2E4"/>
      </w:pBd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">
    <w:name w:val="card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diagram">
    <w:name w:val="user-diagram"/>
    <w:basedOn w:val="a"/>
    <w:pPr>
      <w:pBdr>
        <w:top w:val="single" w:sz="6" w:space="19" w:color="A3A3A3"/>
        <w:left w:val="single" w:sz="6" w:space="23" w:color="A3A3A3"/>
        <w:bottom w:val="single" w:sz="6" w:space="19" w:color="A3A3A3"/>
        <w:right w:val="single" w:sz="6" w:space="23" w:color="A3A3A3"/>
      </w:pBdr>
      <w:spacing w:before="150" w:after="150" w:line="240" w:lineRule="auto"/>
      <w:ind w:left="300" w:right="300"/>
    </w:pPr>
    <w:rPr>
      <w:rFonts w:ascii="Times New Roman" w:hAnsi="Times New Roman" w:cs="Times New Roman"/>
      <w:sz w:val="23"/>
      <w:szCs w:val="23"/>
    </w:rPr>
  </w:style>
  <w:style w:type="paragraph" w:customStyle="1" w:styleId="modal">
    <w:name w:val="modal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rem-birow">
    <w:name w:val="rem-bi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col">
    <w:name w:val="rem-bi_col"/>
    <w:basedOn w:val="a"/>
    <w:pPr>
      <w:pBdr>
        <w:right w:val="single" w:sz="6" w:space="15" w:color="D5D5D5"/>
      </w:pBd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top">
    <w:name w:val="rem-top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">
    <w:name w:val="rem-bi"/>
    <w:basedOn w:val="a"/>
    <w:pPr>
      <w:spacing w:before="7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img">
    <w:name w:val="rem-img"/>
    <w:basedOn w:val="a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rem-title">
    <w:name w:val="rem-title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tn2-bottom">
    <w:name w:val="btn2-bottom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-rem">
    <w:name w:val="control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ttl">
    <w:name w:val="setting-ttl"/>
    <w:basedOn w:val="a"/>
    <w:pPr>
      <w:spacing w:before="45" w:after="100" w:afterAutospacing="1" w:line="375" w:lineRule="atLeast"/>
      <w:ind w:left="75" w:right="375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top-ttl-rem">
    <w:name w:val="top-ttl-rem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modal">
    <w:name w:val="setting-modal"/>
    <w:basedOn w:val="a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all-rem">
    <w:name w:val="control_all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rem">
    <w:name w:val="item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-rem">
    <w:name w:val="z1-rem"/>
    <w:basedOn w:val="a"/>
    <w:pPr>
      <w:spacing w:before="150" w:after="375" w:line="240" w:lineRule="auto"/>
    </w:pPr>
    <w:rPr>
      <w:rFonts w:ascii="Times New Roman" w:hAnsi="Times New Roman" w:cs="Times New Roman"/>
      <w:sz w:val="30"/>
      <w:szCs w:val="30"/>
    </w:rPr>
  </w:style>
  <w:style w:type="paragraph" w:customStyle="1" w:styleId="item-ttlgr">
    <w:name w:val="item-ttl_gr"/>
    <w:basedOn w:val="a"/>
    <w:pPr>
      <w:spacing w:before="100" w:beforeAutospacing="1" w:after="375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item-remgr">
    <w:name w:val="item-rem_gr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">
    <w:name w:val="contacts-prof"/>
    <w:basedOn w:val="a"/>
    <w:pPr>
      <w:pBdr>
        <w:top w:val="single" w:sz="6" w:space="11" w:color="E5E9EB"/>
        <w:bottom w:val="single" w:sz="6" w:space="11" w:color="E5E9EB"/>
      </w:pBd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nner">
    <w:name w:val="contacts-prof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tem">
    <w:name w:val="contacts-prof_item"/>
    <w:basedOn w:val="a"/>
    <w:pPr>
      <w:spacing w:before="100" w:beforeAutospacing="1" w:after="100" w:afterAutospacing="1" w:line="450" w:lineRule="atLeast"/>
      <w:textAlignment w:val="center"/>
    </w:pPr>
    <w:rPr>
      <w:rFonts w:ascii="Times New Roman" w:hAnsi="Times New Roman" w:cs="Times New Roman"/>
      <w:sz w:val="23"/>
      <w:szCs w:val="23"/>
    </w:rPr>
  </w:style>
  <w:style w:type="paragraph" w:customStyle="1" w:styleId="change-lnk">
    <w:name w:val="change-l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setting-notif">
    <w:name w:val="setting-notif"/>
    <w:basedOn w:val="a"/>
    <w:pPr>
      <w:spacing w:before="45" w:after="100" w:afterAutospacing="1" w:line="390" w:lineRule="atLeast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setting-ttled">
    <w:name w:val="setting-ttl_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notifed">
    <w:name w:val="setting-notif_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remnote">
    <w:name w:val="setting-rem_note"/>
    <w:basedOn w:val="a"/>
    <w:pPr>
      <w:spacing w:before="60" w:after="100" w:afterAutospacing="1" w:line="240" w:lineRule="auto"/>
      <w:ind w:right="300"/>
    </w:pPr>
    <w:rPr>
      <w:rFonts w:ascii="Times New Roman" w:hAnsi="Times New Roman" w:cs="Times New Roman"/>
      <w:color w:val="727272"/>
      <w:sz w:val="23"/>
      <w:szCs w:val="23"/>
    </w:rPr>
  </w:style>
  <w:style w:type="paragraph" w:customStyle="1" w:styleId="how-work">
    <w:name w:val="how-work"/>
    <w:basedOn w:val="a"/>
    <w:pPr>
      <w:spacing w:before="100" w:beforeAutospacing="1" w:after="100" w:afterAutospacing="1" w:line="765" w:lineRule="atLeast"/>
      <w:ind w:left="525"/>
      <w:textAlignment w:val="top"/>
    </w:pPr>
    <w:rPr>
      <w:rFonts w:ascii="Times New Roman" w:hAnsi="Times New Roman" w:cs="Times New Roman"/>
      <w:color w:val="646464"/>
      <w:sz w:val="18"/>
      <w:szCs w:val="18"/>
      <w:u w:val="single"/>
    </w:rPr>
  </w:style>
  <w:style w:type="paragraph" w:customStyle="1" w:styleId="doc-controlbl">
    <w:name w:val="doc-control_bl"/>
    <w:basedOn w:val="a"/>
    <w:pPr>
      <w:spacing w:before="300" w:after="600" w:line="240" w:lineRule="auto"/>
    </w:pPr>
    <w:rPr>
      <w:rFonts w:ascii="Times New Roman" w:hAnsi="Times New Roman" w:cs="Times New Roman"/>
      <w:color w:val="727272"/>
      <w:sz w:val="26"/>
      <w:szCs w:val="26"/>
    </w:rPr>
  </w:style>
  <w:style w:type="paragraph" w:customStyle="1" w:styleId="doc-controltop">
    <w:name w:val="doc-control_top"/>
    <w:basedOn w:val="a"/>
    <w:pPr>
      <w:spacing w:before="100" w:beforeAutospacing="1" w:after="5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c-controllink">
    <w:name w:val="doc-control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7BC26"/>
      <w:sz w:val="30"/>
      <w:szCs w:val="30"/>
      <w:u w:val="single"/>
    </w:rPr>
  </w:style>
  <w:style w:type="paragraph" w:customStyle="1" w:styleId="new-docsinner">
    <w:name w:val="new-docs_inner"/>
    <w:basedOn w:val="a"/>
    <w:pPr>
      <w:spacing w:before="39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docitem">
    <w:name w:val="new-doc_item"/>
    <w:basedOn w:val="a"/>
    <w:pPr>
      <w:spacing w:before="100" w:beforeAutospacing="1" w:after="4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-doclink">
    <w:name w:val="new-doc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setting-remnotemob">
    <w:name w:val="setting-rem_note__mo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27272"/>
      <w:sz w:val="21"/>
      <w:szCs w:val="21"/>
    </w:rPr>
  </w:style>
  <w:style w:type="paragraph" w:customStyle="1" w:styleId="item--titlerem">
    <w:name w:val="item--title_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escrip">
    <w:name w:val="text-descrip"/>
    <w:basedOn w:val="a"/>
    <w:pPr>
      <w:spacing w:before="100" w:beforeAutospacing="1" w:after="100" w:afterAutospacing="1" w:line="240" w:lineRule="auto"/>
      <w:ind w:left="45" w:right="525"/>
    </w:pPr>
    <w:rPr>
      <w:rFonts w:ascii="Times New Roman" w:hAnsi="Times New Roman" w:cs="Times New Roman"/>
      <w:color w:val="646464"/>
      <w:sz w:val="18"/>
      <w:szCs w:val="18"/>
    </w:rPr>
  </w:style>
  <w:style w:type="paragraph" w:customStyle="1" w:styleId="enterin-save">
    <w:name w:val="enter__in-sa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k-savebtn">
    <w:name w:val="ok-save_btn"/>
    <w:basedOn w:val="a"/>
    <w:pPr>
      <w:spacing w:before="600" w:after="375" w:line="750" w:lineRule="atLeast"/>
    </w:pPr>
    <w:rPr>
      <w:rFonts w:ascii="Times New Roman" w:hAnsi="Times New Roman" w:cs="Times New Roman"/>
      <w:b/>
      <w:bCs/>
      <w:color w:val="FFFFFF"/>
      <w:spacing w:val="7"/>
      <w:sz w:val="27"/>
      <w:szCs w:val="27"/>
    </w:rPr>
  </w:style>
  <w:style w:type="paragraph" w:customStyle="1" w:styleId="data-save">
    <w:name w:val="data-save"/>
    <w:basedOn w:val="a"/>
    <w:pPr>
      <w:spacing w:before="300" w:after="45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ata-saveic">
    <w:name w:val="data-save_ic"/>
    <w:basedOn w:val="a"/>
    <w:pPr>
      <w:spacing w:before="30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border">
    <w:name w:val="page-footer_border"/>
    <w:basedOn w:val="a"/>
    <w:pPr>
      <w:pBdr>
        <w:top w:val="single" w:sz="18" w:space="0" w:color="DDDDDD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soc">
    <w:name w:val="data-save_soc"/>
    <w:basedOn w:val="a"/>
    <w:pPr>
      <w:pBdr>
        <w:top w:val="single" w:sz="6" w:space="4" w:color="AEAEAE"/>
      </w:pBdr>
      <w:spacing w:before="495" w:after="100" w:afterAutospacing="1" w:line="240" w:lineRule="auto"/>
    </w:pPr>
    <w:rPr>
      <w:rFonts w:ascii="Times New Roman" w:hAnsi="Times New Roman" w:cs="Times New Roman"/>
      <w:color w:val="878585"/>
      <w:sz w:val="24"/>
      <w:szCs w:val="24"/>
    </w:rPr>
  </w:style>
  <w:style w:type="paragraph" w:customStyle="1" w:styleId="green-dot">
    <w:name w:val="green-dot"/>
    <w:basedOn w:val="a"/>
    <w:pPr>
      <w:shd w:val="clear" w:color="auto" w:fill="87BC26"/>
      <w:spacing w:before="100" w:beforeAutospacing="1" w:after="100" w:afterAutospacing="1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menu-btnnew">
    <w:name w:val="menu-btn_new"/>
    <w:basedOn w:val="a"/>
    <w:pPr>
      <w:spacing w:before="180" w:after="100" w:afterAutospacing="1" w:line="240" w:lineRule="auto"/>
      <w:ind w:right="600"/>
    </w:pPr>
    <w:rPr>
      <w:rFonts w:ascii="Times New Roman" w:hAnsi="Times New Roman" w:cs="Times New Roman"/>
      <w:sz w:val="24"/>
      <w:szCs w:val="24"/>
    </w:rPr>
  </w:style>
  <w:style w:type="paragraph" w:customStyle="1" w:styleId="new-menu">
    <w:name w:val="new-menu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bl">
    <w:name w:val="new-menu_b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gumbnew">
    <w:name w:val="menu-gumb_ne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col">
    <w:name w:val="new-menu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blttl">
    <w:name w:val="menu_bl_tt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bllist">
    <w:name w:val="menu_bl_list"/>
    <w:basedOn w:val="a"/>
    <w:pPr>
      <w:spacing w:before="100" w:beforeAutospacing="1" w:after="100" w:afterAutospacing="1" w:line="240" w:lineRule="auto"/>
      <w:ind w:left="750"/>
    </w:pPr>
    <w:rPr>
      <w:rFonts w:ascii="Times New Roman" w:hAnsi="Times New Roman" w:cs="Times New Roman"/>
      <w:sz w:val="24"/>
      <w:szCs w:val="24"/>
    </w:rPr>
  </w:style>
  <w:style w:type="paragraph" w:customStyle="1" w:styleId="prof-dataform-select">
    <w:name w:val="prof-data_form-select"/>
    <w:basedOn w:val="a"/>
    <w:pPr>
      <w:shd w:val="clear" w:color="auto" w:fill="F6F6F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itemlink">
    <w:name w:val="menu_item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item-ask">
    <w:name w:val="menu_item-ask"/>
    <w:basedOn w:val="a"/>
    <w:pPr>
      <w:pBdr>
        <w:top w:val="dashed" w:sz="6" w:space="0" w:color="F19100"/>
        <w:left w:val="dashed" w:sz="6" w:space="7" w:color="F19100"/>
        <w:bottom w:val="dashed" w:sz="6" w:space="0" w:color="F19100"/>
        <w:right w:val="dashed" w:sz="6" w:space="7" w:color="F19100"/>
      </w:pBdr>
      <w:spacing w:before="100" w:beforeAutospacing="1" w:after="100" w:afterAutospacing="1" w:line="240" w:lineRule="auto"/>
      <w:ind w:left="-150"/>
    </w:pPr>
    <w:rPr>
      <w:rFonts w:ascii="Times New Roman" w:hAnsi="Times New Roman" w:cs="Times New Roman"/>
      <w:sz w:val="24"/>
      <w:szCs w:val="24"/>
    </w:rPr>
  </w:style>
  <w:style w:type="paragraph" w:customStyle="1" w:styleId="menublttl-main">
    <w:name w:val="menu_bl_ttl-main"/>
    <w:basedOn w:val="a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-chat-lnk">
    <w:name w:val="menu-chat-lnk"/>
    <w:basedOn w:val="a"/>
    <w:pPr>
      <w:spacing w:before="150" w:after="225" w:line="240" w:lineRule="auto"/>
      <w:ind w:left="30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tel-lnk">
    <w:name w:val="menu-tel-lnk"/>
    <w:basedOn w:val="a"/>
    <w:pPr>
      <w:spacing w:before="150" w:after="105" w:line="240" w:lineRule="auto"/>
      <w:ind w:left="45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status-pro-edidoc">
    <w:name w:val="menu-status-pro-edidoc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mob">
    <w:name w:val="new-menu_mo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2">
    <w:name w:val="menu-mobi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2">
    <w:name w:val="menu-btn2"/>
    <w:basedOn w:val="a"/>
    <w:pPr>
      <w:spacing w:before="180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menublttl-events">
    <w:name w:val="menu_bl_ttl-events"/>
    <w:basedOn w:val="a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ltgray">
    <w:name w:val="lt_gra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808080"/>
      <w:sz w:val="24"/>
      <w:szCs w:val="24"/>
    </w:rPr>
  </w:style>
  <w:style w:type="paragraph" w:customStyle="1" w:styleId="positioncenter">
    <w:name w:val="position_center"/>
    <w:basedOn w:val="a"/>
    <w:pPr>
      <w:shd w:val="clear" w:color="auto" w:fill="FFFFFF"/>
      <w:spacing w:before="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istake">
    <w:name w:val="mistak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close-icon">
    <w:name w:val="close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doslider">
    <w:name w:val="edo__slide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dotext">
    <w:name w:val="edo__text"/>
    <w:basedOn w:val="a"/>
    <w:pPr>
      <w:spacing w:before="180" w:after="180" w:line="228" w:lineRule="auto"/>
    </w:pPr>
    <w:rPr>
      <w:rFonts w:ascii="Arial" w:hAnsi="Arial" w:cs="Arial"/>
      <w:color w:val="FFFFFF"/>
      <w:sz w:val="21"/>
      <w:szCs w:val="21"/>
    </w:rPr>
  </w:style>
  <w:style w:type="paragraph" w:customStyle="1" w:styleId="edobutton">
    <w:name w:val="edo__button"/>
    <w:basedOn w:val="a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olor w:val="6D6A67"/>
      <w:sz w:val="18"/>
      <w:szCs w:val="18"/>
    </w:rPr>
  </w:style>
  <w:style w:type="paragraph" w:customStyle="1" w:styleId="edoimage">
    <w:name w:val="edo__im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">
    <w:name w:val="paging"/>
    <w:basedOn w:val="a"/>
    <w:pPr>
      <w:spacing w:before="750" w:after="45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-cookies">
    <w:name w:val="popup-cookies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modal">
    <w:name w:val="common-mod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modal--wrapper">
    <w:name w:val="common-modal--wrapper"/>
    <w:basedOn w:val="a"/>
    <w:pPr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common-modal--content">
    <w:name w:val="common-modal--conten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header">
    <w:name w:val="common-modal-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body">
    <w:name w:val="common-modal--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footer">
    <w:name w:val="common-modal--foo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title">
    <w:name w:val="common--title"/>
    <w:basedOn w:val="a"/>
    <w:pPr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titlexl">
    <w:name w:val="common--title__xl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0"/>
      <w:szCs w:val="30"/>
    </w:rPr>
  </w:style>
  <w:style w:type="paragraph" w:customStyle="1" w:styleId="common--titlemd">
    <w:name w:val="common--title__md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titlesm">
    <w:name w:val="common--title__sm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-text">
    <w:name w:val="common--text"/>
    <w:basedOn w:val="a"/>
    <w:pPr>
      <w:spacing w:after="0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-linkgreen">
    <w:name w:val="common--link__green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94C11C"/>
      <w:sz w:val="21"/>
      <w:szCs w:val="21"/>
    </w:rPr>
  </w:style>
  <w:style w:type="paragraph" w:customStyle="1" w:styleId="common--buttongreen">
    <w:name w:val="common--button__green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buttonorange">
    <w:name w:val="common--button__orang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buttonwhite">
    <w:name w:val="common--button__white"/>
    <w:basedOn w:val="a"/>
    <w:pPr>
      <w:pBdr>
        <w:top w:val="single" w:sz="6" w:space="9" w:color="94C11C"/>
        <w:left w:val="single" w:sz="6" w:space="18" w:color="94C11C"/>
        <w:bottom w:val="single" w:sz="6" w:space="9" w:color="94C11C"/>
        <w:right w:val="single" w:sz="6" w:space="18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common-checkbox--text-item">
    <w:name w:val="common-checkbox--text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warning">
    <w:name w:val="common-warning"/>
    <w:basedOn w:val="a"/>
    <w:pPr>
      <w:pBdr>
        <w:top w:val="single" w:sz="6" w:space="12" w:color="FF9797"/>
        <w:left w:val="single" w:sz="6" w:space="12" w:color="FF9797"/>
        <w:bottom w:val="single" w:sz="6" w:space="12" w:color="FF9797"/>
        <w:right w:val="single" w:sz="6" w:space="12" w:color="FF9797"/>
      </w:pBdr>
      <w:shd w:val="clear" w:color="auto" w:fill="FFF5F5"/>
      <w:spacing w:before="100" w:beforeAutospacing="1" w:after="100" w:afterAutospacing="1" w:line="240" w:lineRule="auto"/>
    </w:pPr>
    <w:rPr>
      <w:rFonts w:ascii="Times New Roman" w:hAnsi="Times New Roman" w:cs="Times New Roman"/>
      <w:color w:val="FF2929"/>
      <w:sz w:val="24"/>
      <w:szCs w:val="24"/>
    </w:rPr>
  </w:style>
  <w:style w:type="paragraph" w:customStyle="1" w:styleId="common-warninghidden">
    <w:name w:val="common-warning__hidd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warningorange">
    <w:name w:val="common-warning__orange"/>
    <w:basedOn w:val="a"/>
    <w:pPr>
      <w:pBdr>
        <w:top w:val="single" w:sz="6" w:space="0" w:color="FFDF20"/>
        <w:left w:val="single" w:sz="6" w:space="0" w:color="FFDF20"/>
        <w:bottom w:val="single" w:sz="6" w:space="0" w:color="FFDF20"/>
        <w:right w:val="single" w:sz="6" w:space="0" w:color="FFDF20"/>
      </w:pBdr>
      <w:shd w:val="clear" w:color="auto" w:fill="FFFEF5"/>
      <w:spacing w:before="100" w:beforeAutospacing="1" w:after="100" w:afterAutospacing="1" w:line="240" w:lineRule="auto"/>
    </w:pPr>
    <w:rPr>
      <w:rFonts w:ascii="Times New Roman" w:hAnsi="Times New Roman" w:cs="Times New Roman"/>
      <w:color w:val="EFB100"/>
      <w:sz w:val="24"/>
      <w:szCs w:val="24"/>
    </w:rPr>
  </w:style>
  <w:style w:type="paragraph" w:customStyle="1" w:styleId="common-warning--icon">
    <w:name w:val="common-warning-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trigger">
    <w:name w:val="common-dropdown--trigger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dropdown--text">
    <w:name w:val="common-dropdown-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arrow">
    <w:name w:val="common-dropdown--arrow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list">
    <w:name w:val="common-dropdown--list"/>
    <w:basedOn w:val="a"/>
    <w:pPr>
      <w:pBdr>
        <w:top w:val="single" w:sz="6" w:space="0" w:color="D1D1D1"/>
        <w:left w:val="single" w:sz="6" w:space="0" w:color="D1D1D1"/>
        <w:bottom w:val="single" w:sz="6" w:space="0" w:color="D1D1D1"/>
        <w:right w:val="single" w:sz="6" w:space="0" w:color="D1D1D1"/>
      </w:pBdr>
      <w:shd w:val="clear" w:color="auto" w:fill="F6F6F6"/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dropdown--item">
    <w:name w:val="common-dropdown--item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slick-slider">
    <w:name w:val="slick-sl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">
    <w:name w:val="slick-list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track">
    <w:name w:val="slick-trac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">
    <w:name w:val="slick-sl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lick-prev">
    <w:name w:val="slick-prev"/>
    <w:basedOn w:val="a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next">
    <w:name w:val="slick-next"/>
    <w:basedOn w:val="a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dots">
    <w:name w:val="slick-dots"/>
    <w:basedOn w:val="a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">
    <w:name w:val="pop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opupwrapper">
    <w:name w:val="popup__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">
    <w:name w:val="popup__body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sidebar">
    <w:name w:val="popup__side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header">
    <w:name w:val="popup__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lose">
    <w:name w:val="popup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">
    <w:name w:val="popup__cro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image">
    <w:name w:val="popup__im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ontent">
    <w:name w:val="popup__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">
    <w:name w:val="popup__event"/>
    <w:basedOn w:val="a"/>
    <w:pPr>
      <w:spacing w:after="18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title">
    <w:name w:val="popup__title"/>
    <w:basedOn w:val="a"/>
    <w:pPr>
      <w:spacing w:after="120" w:line="480" w:lineRule="atLeast"/>
      <w:jc w:val="center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popuptext">
    <w:name w:val="popup__text"/>
    <w:basedOn w:val="a"/>
    <w:pPr>
      <w:spacing w:after="600" w:line="42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customStyle="1" w:styleId="popupbody--medium">
    <w:name w:val="popup__body--mediu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--small">
    <w:name w:val="popup__body--smal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mp">
    <w:name w:val="container_mp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note">
    <w:name w:val="logo-note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mp">
    <w:name w:val="top-nav_mp"/>
    <w:basedOn w:val="a"/>
    <w:pPr>
      <w:spacing w:before="16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tel">
    <w:name w:val="top-nav_tel"/>
    <w:basedOn w:val="a"/>
    <w:pPr>
      <w:spacing w:before="75" w:after="100" w:afterAutospacing="1" w:line="240" w:lineRule="auto"/>
      <w:ind w:left="600"/>
    </w:pPr>
    <w:rPr>
      <w:rFonts w:ascii="Times New Roman" w:hAnsi="Times New Roman" w:cs="Times New Roman"/>
      <w:sz w:val="24"/>
      <w:szCs w:val="24"/>
    </w:rPr>
  </w:style>
  <w:style w:type="paragraph" w:customStyle="1" w:styleId="top-navitemmp">
    <w:name w:val="top-nav__item_mp"/>
    <w:basedOn w:val="a"/>
    <w:pPr>
      <w:spacing w:before="100" w:beforeAutospacing="1" w:after="100" w:afterAutospacing="1" w:line="240" w:lineRule="auto"/>
      <w:ind w:right="52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navbtn">
    <w:name w:val="top-nav__btn"/>
    <w:basedOn w:val="a"/>
    <w:pPr>
      <w:pBdr>
        <w:top w:val="single" w:sz="6" w:space="7" w:color="F39100"/>
        <w:left w:val="single" w:sz="6" w:space="25" w:color="F39100"/>
        <w:bottom w:val="single" w:sz="6" w:space="7" w:color="F39100"/>
        <w:right w:val="single" w:sz="6" w:space="25" w:color="F39100"/>
      </w:pBdr>
      <w:spacing w:after="100" w:afterAutospacing="1" w:line="240" w:lineRule="auto"/>
      <w:ind w:right="525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op-navent">
    <w:name w:val="top-nav__ent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btn-buy">
    <w:name w:val="top-nav__btn-buy"/>
    <w:basedOn w:val="a"/>
    <w:pPr>
      <w:shd w:val="clear" w:color="auto" w:fill="F39100"/>
      <w:spacing w:after="100" w:afterAutospacing="1" w:line="240" w:lineRule="auto"/>
      <w:ind w:right="525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contentmp">
    <w:name w:val="page-content_m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main-page">
    <w:name w:val="page-content_main-p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mp">
    <w:name w:val="page-search_mp"/>
    <w:basedOn w:val="a"/>
    <w:pPr>
      <w:spacing w:before="100" w:beforeAutospacing="1" w:after="225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search-string">
    <w:name w:val="search-str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sright">
    <w:name w:val="search-lnks_right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arch-lnkitem">
    <w:name w:val="search-lnk_item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FFFFFF"/>
      <w:sz w:val="18"/>
      <w:szCs w:val="18"/>
    </w:rPr>
  </w:style>
  <w:style w:type="paragraph" w:customStyle="1" w:styleId="search-lnksbtm">
    <w:name w:val="search-lnks_bt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">
    <w:name w:val="search-lnk_bt"/>
    <w:basedOn w:val="a"/>
    <w:pPr>
      <w:spacing w:before="100" w:beforeAutospacing="1" w:after="45" w:line="240" w:lineRule="auto"/>
    </w:pPr>
    <w:rPr>
      <w:rFonts w:ascii="Times New Roman" w:hAnsi="Times New Roman" w:cs="Times New Roman"/>
      <w:caps/>
      <w:color w:val="FFFFFF"/>
      <w:sz w:val="18"/>
      <w:szCs w:val="18"/>
    </w:rPr>
  </w:style>
  <w:style w:type="paragraph" w:customStyle="1" w:styleId="search-lnkbt10">
    <w:name w:val="search-lnk_b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2">
    <w:name w:val="search-lnk_bt_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left">
    <w:name w:val="section-lef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right">
    <w:name w:val="section-r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center">
    <w:name w:val="section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box">
    <w:name w:val="content-box"/>
    <w:basedOn w:val="a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">
    <w:name w:val="box-title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commun-text">
    <w:name w:val="commun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18"/>
      <w:szCs w:val="18"/>
    </w:rPr>
  </w:style>
  <w:style w:type="paragraph" w:customStyle="1" w:styleId="btn-bx">
    <w:name w:val="btn-bx"/>
    <w:basedOn w:val="a"/>
    <w:pPr>
      <w:shd w:val="clear" w:color="auto" w:fill="94C11C"/>
      <w:spacing w:before="100" w:beforeAutospacing="1" w:after="100" w:afterAutospacing="1" w:line="255" w:lineRule="atLeast"/>
      <w:ind w:left="150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btn-bx2">
    <w:name w:val="btn-bx2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94C11C"/>
      <w:sz w:val="23"/>
      <w:szCs w:val="23"/>
    </w:rPr>
  </w:style>
  <w:style w:type="paragraph" w:customStyle="1" w:styleId="btn-note">
    <w:name w:val="btn-note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67676"/>
      <w:sz w:val="17"/>
      <w:szCs w:val="17"/>
    </w:rPr>
  </w:style>
  <w:style w:type="paragraph" w:customStyle="1" w:styleId="commun-btns">
    <w:name w:val="commun-btns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wrap">
    <w:name w:val="favour_wrap"/>
    <w:basedOn w:val="a"/>
    <w:pPr>
      <w:spacing w:before="7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ttl">
    <w:name w:val="favour_ttl"/>
    <w:basedOn w:val="a"/>
    <w:pPr>
      <w:shd w:val="clear" w:color="auto" w:fill="EFEFEF"/>
      <w:spacing w:before="100" w:beforeAutospacing="1" w:after="105" w:line="240" w:lineRule="auto"/>
    </w:pPr>
    <w:rPr>
      <w:rFonts w:ascii="Times New Roman" w:hAnsi="Times New Roman" w:cs="Times New Roman"/>
      <w:b/>
      <w:bCs/>
      <w:color w:val="5B5B5B"/>
      <w:sz w:val="20"/>
      <w:szCs w:val="20"/>
    </w:rPr>
  </w:style>
  <w:style w:type="paragraph" w:customStyle="1" w:styleId="favouritem">
    <w:name w:val="favour_item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favour-count">
    <w:name w:val="favour-cou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box-titlecommun">
    <w:name w:val="box-title_commu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">
    <w:name w:val="box-title_a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tem">
    <w:name w:val="quest_item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questansw">
    <w:name w:val="quest_ans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-list">
    <w:name w:val="quest-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date">
    <w:name w:val="quest_date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questinfo">
    <w:name w:val="quest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edit">
    <w:name w:val="quest_ed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lnkallwrap">
    <w:name w:val="lnk_all_wrap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">
    <w:name w:val="lnk_all"/>
    <w:basedOn w:val="a"/>
    <w:pPr>
      <w:spacing w:before="100" w:beforeAutospacing="1" w:after="7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idebar-boxreview">
    <w:name w:val="sidebar-box_revie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item">
    <w:name w:val="review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text">
    <w:name w:val="review_text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reviewexpinfo">
    <w:name w:val="review_exp_info"/>
    <w:basedOn w:val="a"/>
    <w:pPr>
      <w:spacing w:before="100" w:beforeAutospacing="1" w:after="100" w:afterAutospacing="1" w:line="240" w:lineRule="auto"/>
      <w:ind w:left="1020"/>
    </w:pPr>
    <w:rPr>
      <w:rFonts w:ascii="Times New Roman" w:hAnsi="Times New Roman" w:cs="Times New Roman"/>
      <w:sz w:val="20"/>
      <w:szCs w:val="20"/>
    </w:rPr>
  </w:style>
  <w:style w:type="paragraph" w:customStyle="1" w:styleId="reviewexpname">
    <w:name w:val="review_exp_name"/>
    <w:basedOn w:val="a"/>
    <w:pPr>
      <w:pBdr>
        <w:bottom w:val="single" w:sz="12" w:space="5" w:color="F1910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reviewexpprof">
    <w:name w:val="review_exp_pro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reviewitem-lnk">
    <w:name w:val="review_item-l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wrap2">
    <w:name w:val="lnk_all_wrap2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2">
    <w:name w:val="lnk_all2"/>
    <w:basedOn w:val="a"/>
    <w:pPr>
      <w:pBdr>
        <w:bottom w:val="dashed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ox-titlenote">
    <w:name w:val="box-title_note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counter-answers">
    <w:name w:val="counter-answers"/>
    <w:basedOn w:val="a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nteritem">
    <w:name w:val="counter_item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color w:val="FFFFFF"/>
      <w:sz w:val="54"/>
      <w:szCs w:val="54"/>
    </w:rPr>
  </w:style>
  <w:style w:type="paragraph" w:customStyle="1" w:styleId="counter-text">
    <w:name w:val="counter-text"/>
    <w:basedOn w:val="a"/>
    <w:pPr>
      <w:spacing w:before="150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aside-wrap">
    <w:name w:val="aside-wrap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ide-box">
    <w:name w:val="aside-box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item">
    <w:name w:val="reference_item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brb-icon">
    <w:name w:val="nbrb-icon"/>
    <w:basedOn w:val="a"/>
    <w:pPr>
      <w:spacing w:before="100" w:beforeAutospacing="1" w:after="100" w:afterAutospacing="1" w:line="240" w:lineRule="auto"/>
    </w:pPr>
    <w:rPr>
      <w:rFonts w:ascii="nbrb" w:hAnsi="nbrb" w:cs="Times New Roman"/>
      <w:sz w:val="24"/>
      <w:szCs w:val="24"/>
    </w:rPr>
  </w:style>
  <w:style w:type="paragraph" w:customStyle="1" w:styleId="aside-boxcontractor">
    <w:name w:val="aside-box_contracto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">
    <w:name w:val="contractor_ttl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contractorttl-wrapper">
    <w:name w:val="contractor_ttl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-contentwrapper">
    <w:name w:val="contractor_ttl-content__wrapper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contrinner">
    <w:name w:val="contr_inner"/>
    <w:basedOn w:val="a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wrap2">
    <w:name w:val="box-title_wrap2"/>
    <w:basedOn w:val="a"/>
    <w:pPr>
      <w:pBdr>
        <w:bottom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list">
    <w:name w:val="courses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item">
    <w:name w:val="cours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ursenumb">
    <w:name w:val="course_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">
    <w:name w:val="weekform_item"/>
    <w:basedOn w:val="a"/>
    <w:pPr>
      <w:spacing w:before="100" w:beforeAutospacing="1" w:after="12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weekformitemfirst">
    <w:name w:val="weekform_item__first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hoiceitem">
    <w:name w:val="choic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">
    <w:name w:val="notific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2">
    <w:name w:val="notific_item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1"/>
      <w:szCs w:val="21"/>
    </w:rPr>
  </w:style>
  <w:style w:type="paragraph" w:customStyle="1" w:styleId="notific-soc">
    <w:name w:val="notific-soc"/>
    <w:basedOn w:val="a"/>
    <w:pPr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sz w:val="24"/>
      <w:szCs w:val="24"/>
    </w:rPr>
  </w:style>
  <w:style w:type="paragraph" w:customStyle="1" w:styleId="aside-boxnotifications">
    <w:name w:val="aside-box_notifications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ific-socitem">
    <w:name w:val="notific-soc__item"/>
    <w:basedOn w:val="a"/>
    <w:pPr>
      <w:spacing w:before="100" w:beforeAutospacing="1" w:after="100" w:afterAutospacing="1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demo-box">
    <w:name w:val="demo-box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-btn">
    <w:name w:val="demo-btn"/>
    <w:basedOn w:val="a"/>
    <w:pPr>
      <w:shd w:val="clear" w:color="auto" w:fill="50900A"/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demo-top">
    <w:name w:val="demo-top"/>
    <w:basedOn w:val="a"/>
    <w:pPr>
      <w:spacing w:before="100" w:beforeAutospacing="1" w:after="180" w:line="48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demo-boxday">
    <w:name w:val="demo-box_day"/>
    <w:basedOn w:val="a"/>
    <w:pPr>
      <w:spacing w:before="100" w:beforeAutospacing="1" w:after="100" w:afterAutospacing="1" w:line="480" w:lineRule="auto"/>
    </w:pPr>
    <w:rPr>
      <w:rFonts w:ascii="Times New Roman" w:hAnsi="Times New Roman" w:cs="Times New Roman"/>
      <w:b/>
      <w:bCs/>
      <w:color w:val="FFFFFF"/>
      <w:sz w:val="26"/>
      <w:szCs w:val="26"/>
    </w:rPr>
  </w:style>
  <w:style w:type="paragraph" w:customStyle="1" w:styleId="slider-newsitem">
    <w:name w:val="slider-news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photo">
    <w:name w:val="slider-news__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list">
    <w:name w:val="slider-news_lis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info">
    <w:name w:val="slider-news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ttl">
    <w:name w:val="slider-news_ttl"/>
    <w:basedOn w:val="a"/>
    <w:pPr>
      <w:spacing w:before="75" w:after="150" w:line="240" w:lineRule="auto"/>
    </w:pPr>
    <w:rPr>
      <w:rFonts w:ascii="Times New Roman" w:hAnsi="Times New Roman" w:cs="Times New Roman"/>
      <w:color w:val="000000"/>
      <w:sz w:val="27"/>
      <w:szCs w:val="27"/>
    </w:rPr>
  </w:style>
  <w:style w:type="paragraph" w:customStyle="1" w:styleId="slider-newstext">
    <w:name w:val="slider-news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slider-dots">
    <w:name w:val="slider-dots"/>
    <w:basedOn w:val="a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box">
    <w:name w:val="slider-news_box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2">
    <w:name w:val="box-title_2"/>
    <w:basedOn w:val="a"/>
    <w:pPr>
      <w:spacing w:before="100" w:beforeAutospacing="1" w:after="225" w:line="240" w:lineRule="auto"/>
    </w:pPr>
    <w:rPr>
      <w:rFonts w:ascii="Times New Roman" w:hAnsi="Times New Roman" w:cs="Times New Roman"/>
      <w:b/>
      <w:bCs/>
      <w:caps/>
      <w:color w:val="242424"/>
      <w:sz w:val="23"/>
      <w:szCs w:val="23"/>
    </w:rPr>
  </w:style>
  <w:style w:type="paragraph" w:customStyle="1" w:styleId="box-titleright">
    <w:name w:val="box-title_right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content-box2">
    <w:name w:val="content-box_2"/>
    <w:basedOn w:val="a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row">
    <w:name w:val="news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col">
    <w:name w:val="news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item">
    <w:name w:val="news-box_item"/>
    <w:basedOn w:val="a"/>
    <w:pPr>
      <w:pBdr>
        <w:bottom w:val="single" w:sz="6" w:space="4" w:color="D8D8D8"/>
      </w:pBdr>
      <w:spacing w:before="100" w:beforeAutospacing="1"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text">
    <w:name w:val="news-item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s-itemdate">
    <w:name w:val="news-item_date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news-boxitem-ph">
    <w:name w:val="news-box_item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">
    <w:name w:val="news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hashtag">
    <w:name w:val="box-title_hashtag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hashtag">
    <w:name w:val="box-hashtag"/>
    <w:basedOn w:val="a"/>
    <w:pPr>
      <w:pBdr>
        <w:top w:val="single" w:sz="6" w:space="2" w:color="5B5B5B"/>
        <w:left w:val="single" w:sz="6" w:space="7" w:color="5B5B5B"/>
        <w:bottom w:val="single" w:sz="6" w:space="2" w:color="5B5B5B"/>
        <w:right w:val="single" w:sz="6" w:space="7" w:color="5B5B5B"/>
      </w:pBdr>
      <w:spacing w:before="100" w:beforeAutospacing="1" w:after="105" w:line="195" w:lineRule="atLeast"/>
      <w:ind w:right="105"/>
    </w:pPr>
    <w:rPr>
      <w:rFonts w:ascii="Times New Roman" w:hAnsi="Times New Roman" w:cs="Times New Roman"/>
      <w:caps/>
      <w:color w:val="5B5B5B"/>
      <w:sz w:val="17"/>
      <w:szCs w:val="17"/>
    </w:rPr>
  </w:style>
  <w:style w:type="paragraph" w:customStyle="1" w:styleId="topical-boxrow">
    <w:name w:val="topical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boxcol">
    <w:name w:val="topical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left">
    <w:name w:val="box-title_left"/>
    <w:basedOn w:val="a"/>
    <w:pPr>
      <w:spacing w:before="100" w:beforeAutospacing="1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topical-item">
    <w:name w:val="topical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info">
    <w:name w:val="topical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text">
    <w:name w:val="topical-text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topical-ttl">
    <w:name w:val="topical-ttl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topical-box">
    <w:name w:val="topical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content">
    <w:name w:val="tab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minars-tabsnav">
    <w:name w:val="seminars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srow">
    <w:name w:val="seminars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col">
    <w:name w:val="seminar_col"/>
    <w:basedOn w:val="a"/>
    <w:pPr>
      <w:pBdr>
        <w:top w:val="single" w:sz="6" w:space="0" w:color="FFFFFF"/>
        <w:left w:val="single" w:sz="6" w:space="0" w:color="FFFFFF"/>
        <w:bottom w:val="single" w:sz="6" w:space="8" w:color="FFFFFF"/>
        <w:right w:val="single" w:sz="6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arph">
    <w:name w:val="calendar_ph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minars-box">
    <w:name w:val="seminars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">
    <w:name w:val="seminar-author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info">
    <w:name w:val="seminar-author_info"/>
    <w:basedOn w:val="a"/>
    <w:pPr>
      <w:spacing w:before="18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seminar-authorph">
    <w:name w:val="seminar-author_ph"/>
    <w:basedOn w:val="a"/>
    <w:pPr>
      <w:spacing w:before="100" w:beforeAutospacing="1" w:after="100" w:afterAutospacing="1" w:line="240" w:lineRule="auto"/>
      <w:ind w:right="612"/>
    </w:pPr>
    <w:rPr>
      <w:rFonts w:ascii="Times New Roman" w:hAnsi="Times New Roman" w:cs="Times New Roman"/>
      <w:sz w:val="24"/>
      <w:szCs w:val="24"/>
    </w:rPr>
  </w:style>
  <w:style w:type="paragraph" w:customStyle="1" w:styleId="seminar-type">
    <w:name w:val="seminar-type"/>
    <w:basedOn w:val="a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seminar-date">
    <w:name w:val="seminar-date"/>
    <w:basedOn w:val="a"/>
    <w:pPr>
      <w:spacing w:before="150" w:after="105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seminar-date-2">
    <w:name w:val="seminar-date-2"/>
    <w:basedOn w:val="a"/>
    <w:pPr>
      <w:spacing w:after="0" w:line="240" w:lineRule="auto"/>
      <w:jc w:val="center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seminar-text">
    <w:name w:val="seminar-text"/>
    <w:basedOn w:val="a"/>
    <w:pPr>
      <w:spacing w:before="100" w:beforeAutospacing="1" w:after="150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seminar-content">
    <w:name w:val="seminar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photo">
    <w:name w:val="news-item_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ph">
    <w:name w:val="topical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tabsnav">
    <w:name w:val="readable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box">
    <w:name w:val="readable-box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item">
    <w:name w:val="readabl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item">
    <w:name w:val="discussion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-tabsnav">
    <w:name w:val="discussion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iscussion-box">
    <w:name w:val="discussion-box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row">
    <w:name w:val="lawyer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col">
    <w:name w:val="lawyer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item">
    <w:name w:val="lawyer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lawyer-ttl">
    <w:name w:val="lawyer-ttl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lawyer-info">
    <w:name w:val="lawyer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text">
    <w:name w:val="lawye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lawyer-ph">
    <w:name w:val="lawyer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uptop">
    <w:name w:val="btn_uptop"/>
    <w:basedOn w:val="a"/>
    <w:pPr>
      <w:spacing w:before="100" w:beforeAutospacing="1" w:after="100" w:afterAutospacing="1" w:line="240" w:lineRule="auto"/>
      <w:ind w:right="-450"/>
    </w:pPr>
    <w:rPr>
      <w:rFonts w:ascii="Times New Roman" w:hAnsi="Times New Roman" w:cs="Times New Roman"/>
      <w:vanish/>
      <w:color w:val="767676"/>
      <w:sz w:val="18"/>
      <w:szCs w:val="18"/>
    </w:rPr>
  </w:style>
  <w:style w:type="paragraph" w:customStyle="1" w:styleId="btnupview">
    <w:name w:val="btn_upvie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formobile">
    <w:name w:val="logo-for_mob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1">
    <w:name w:val="search-lnk_bt1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2">
    <w:name w:val="search-lnk_bt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3">
    <w:name w:val="search-lnk_bt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4">
    <w:name w:val="search-lnk_bt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for-mobilewrap">
    <w:name w:val="for-mobile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r-mobiletop">
    <w:name w:val="for-mobile_to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-navprofile--image">
    <w:name w:val="top-nav__profile--image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profilebox">
    <w:name w:val="nav__profile_box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eadermp">
    <w:name w:val="page-header_mp"/>
    <w:basedOn w:val="a"/>
    <w:pPr>
      <w:pBdr>
        <w:bottom w:val="single" w:sz="6" w:space="8" w:color="E3E3E3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circle">
    <w:name w:val="top-nav__profile-circl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wallet">
    <w:name w:val="top-nav__profile-wall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">
    <w:name w:val="top-nav__prof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-login">
    <w:name w:val="lnk-log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me-login">
    <w:name w:val="name-login"/>
    <w:basedOn w:val="a"/>
    <w:pPr>
      <w:spacing w:before="22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nk-login-profile">
    <w:name w:val="lnk-login-profile"/>
    <w:basedOn w:val="a"/>
    <w:pPr>
      <w:pBdr>
        <w:bottom w:val="single" w:sz="6" w:space="7" w:color="C4C4C4"/>
      </w:pBd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item">
    <w:name w:val="announcement-item"/>
    <w:basedOn w:val="a"/>
    <w:pPr>
      <w:pBdr>
        <w:top w:val="single" w:sz="6" w:space="8" w:color="FFFFFF"/>
        <w:left w:val="single" w:sz="6" w:space="8" w:color="FFFFFF"/>
        <w:bottom w:val="single" w:sz="6" w:space="8" w:color="FFFFFF"/>
        <w:right w:val="single" w:sz="6" w:space="8" w:color="FFFFFF"/>
      </w:pBd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">
    <w:name w:val="announcement-autho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info">
    <w:name w:val="announcement-author_info"/>
    <w:basedOn w:val="a"/>
    <w:pPr>
      <w:spacing w:before="15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announcement-type">
    <w:name w:val="announcement-type"/>
    <w:basedOn w:val="a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announcement-text">
    <w:name w:val="announcement-text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toastdefault">
    <w:name w:val="toast_defaul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primary">
    <w:name w:val="toast_prim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econdary">
    <w:name w:val="toast_second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uccess">
    <w:name w:val="toast_succ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danger">
    <w:name w:val="toast_dang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warning">
    <w:name w:val="toast_warn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info">
    <w:name w:val="toast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light">
    <w:name w:val="toast_l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dark">
    <w:name w:val="toast_d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close">
    <w:name w:val="toast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sktopexp">
    <w:name w:val="desktopexp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sz w:val="24"/>
      <w:szCs w:val="24"/>
    </w:rPr>
  </w:style>
  <w:style w:type="paragraph" w:customStyle="1" w:styleId="header">
    <w:name w:val="header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button">
    <w:name w:val="header-burger-button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container">
    <w:name w:val="header-contain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">
    <w:name w:val="header-logo"/>
    <w:basedOn w:val="a"/>
    <w:pPr>
      <w:spacing w:after="180" w:line="240" w:lineRule="auto"/>
      <w:ind w:left="240" w:right="300"/>
    </w:pPr>
    <w:rPr>
      <w:rFonts w:ascii="Times New Roman" w:hAnsi="Times New Roman" w:cs="Times New Roman"/>
      <w:sz w:val="24"/>
      <w:szCs w:val="24"/>
    </w:rPr>
  </w:style>
  <w:style w:type="paragraph" w:customStyle="1" w:styleId="header-link">
    <w:name w:val="header-link"/>
    <w:basedOn w:val="a"/>
    <w:pPr>
      <w:spacing w:after="0" w:line="240" w:lineRule="auto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header-burger-products">
    <w:name w:val="header-burger-products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">
    <w:name w:val="header-burger-partners"/>
    <w:basedOn w:val="a"/>
    <w:pPr>
      <w:spacing w:before="24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all-products--links">
    <w:name w:val="header-all-products--links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eader-divider">
    <w:name w:val="header-divider"/>
    <w:basedOn w:val="a"/>
    <w:pPr>
      <w:shd w:val="clear" w:color="auto" w:fill="DFE1E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ttonorange">
    <w:name w:val="header-button__orange"/>
    <w:basedOn w:val="a"/>
    <w:pPr>
      <w:pBdr>
        <w:top w:val="single" w:sz="6" w:space="6" w:color="F39100"/>
        <w:left w:val="single" w:sz="6" w:space="11" w:color="F39100"/>
        <w:bottom w:val="single" w:sz="6" w:space="6" w:color="F39100"/>
        <w:right w:val="single" w:sz="6" w:space="11" w:color="F39100"/>
      </w:pBdr>
      <w:shd w:val="clear" w:color="auto" w:fill="F39100"/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FFFFF"/>
      <w:sz w:val="21"/>
      <w:szCs w:val="21"/>
    </w:rPr>
  </w:style>
  <w:style w:type="paragraph" w:customStyle="1" w:styleId="header-buttonwhite">
    <w:name w:val="header-button__white"/>
    <w:basedOn w:val="a"/>
    <w:pPr>
      <w:pBdr>
        <w:top w:val="single" w:sz="6" w:space="6" w:color="F39100"/>
        <w:left w:val="single" w:sz="6" w:space="11" w:color="F39100"/>
        <w:bottom w:val="single" w:sz="6" w:space="6" w:color="F39100"/>
        <w:right w:val="single" w:sz="6" w:space="11" w:color="F39100"/>
      </w:pBdr>
      <w:shd w:val="clear" w:color="auto" w:fill="FFFFFF"/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39100"/>
      <w:sz w:val="21"/>
      <w:szCs w:val="21"/>
    </w:rPr>
  </w:style>
  <w:style w:type="paragraph" w:customStyle="1" w:styleId="header-my-profile-wrapper">
    <w:name w:val="header-my-profile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my-profile-circle">
    <w:name w:val="header-my-profile-circl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">
    <w:name w:val="svg-image-wo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">
    <w:name w:val="svg-image-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">
    <w:name w:val="svg-image-user-prof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">
    <w:name w:val="svg-image-side-wo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">
    <w:name w:val="svg-image-side-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">
    <w:name w:val="svg-image-side-print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">
    <w:name w:val="svg-image-side-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">
    <w:name w:val="svg-image-side-copy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">
    <w:name w:val="svg-image-side-cop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">
    <w:name w:val="svg-image-search-s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">
    <w:name w:val="svg-image-search-al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">
    <w:name w:val="svg-image-print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">
    <w:name w:val="svg-image-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">
    <w:name w:val="svg-image-jarre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">
    <w:name w:val="svg-image-jarre-en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">
    <w:name w:val="svg-image-jar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">
    <w:name w:val="svg-image-jarr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">
    <w:name w:val="svg-image-jarr-en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">
    <w:name w:val="svg-image-ja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">
    <w:name w:val="svg-image-in-control-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">
    <w:name w:val="svg-image-in-control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">
    <w:name w:val="svg-image-in-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">
    <w:name w:val="svg-image-hide-notes-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">
    <w:name w:val="svg-image-hide-notes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">
    <w:name w:val="svg-image-hide-not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">
    <w:name w:val="svg-image-heads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">
    <w:name w:val="svg-image-favorites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">
    <w:name w:val="svg-image-favorit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">
    <w:name w:val="svg-image-doc-ca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">
    <w:name w:val="svg-image-doc-ca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">
    <w:name w:val="svg-image-dchevron-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">
    <w:name w:val="svg-image-dchevron-gre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">
    <w:name w:val="svg-image-dchevr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">
    <w:name w:val="svg-image-comparison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">
    <w:name w:val="svg-image-comparis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">
    <w:name w:val="svg-image-close-warn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">
    <w:name w:val="svg-image-clos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">
    <w:name w:val="svg-image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">
    <w:name w:val="svg-image-attention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">
    <w:name w:val="svg-image-atten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">
    <w:name w:val="svg-image-text-doc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-hover">
    <w:name w:val="svg-image-text-doc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dims">
    <w:name w:val="svg-image-attenti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-dims">
    <w:name w:val="svg-image-attention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dims">
    <w:name w:val="svg-image-clos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-dims">
    <w:name w:val="svg-image-close-info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-dims">
    <w:name w:val="svg-image-close-warning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dims">
    <w:name w:val="svg-image-comparis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-dims">
    <w:name w:val="svg-image-comparison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dims">
    <w:name w:val="svg-image-dchevr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-dims">
    <w:name w:val="svg-image-dchevron-gree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-dims">
    <w:name w:val="svg-image-dchevron-orang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dims">
    <w:name w:val="svg-image-doc-ca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-dims">
    <w:name w:val="svg-image-doc-ca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dims">
    <w:name w:val="svg-image-favorites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-dims">
    <w:name w:val="svg-image-favorites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-dims">
    <w:name w:val="svg-image-headse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dims">
    <w:name w:val="svg-image-hide-notes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-dims">
    <w:name w:val="svg-image-hide-notes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-dims">
    <w:name w:val="svg-image-hide-notes-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dims">
    <w:name w:val="svg-image-in-control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-dims">
    <w:name w:val="svg-image-in-control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-dims">
    <w:name w:val="svg-image-in-control-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dims">
    <w:name w:val="svg-image-jar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-dims">
    <w:name w:val="svg-image-jarr-enable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-dims">
    <w:name w:val="svg-image-jarr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dims">
    <w:name w:val="svg-image-jarr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-dims">
    <w:name w:val="svg-image-jarre-enable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-dims">
    <w:name w:val="svg-image-jarre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dims">
    <w:name w:val="svg-image-prin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-dims">
    <w:name w:val="svg-image-print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-dims">
    <w:name w:val="svg-image-search-al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-dims">
    <w:name w:val="svg-image-search-sm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dims">
    <w:name w:val="svg-image-side-copy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-dims">
    <w:name w:val="svg-image-side-copy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dims">
    <w:name w:val="svg-image-side-prin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-dims">
    <w:name w:val="svg-image-side-print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dims">
    <w:name w:val="svg-image-side-wo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-dims">
    <w:name w:val="svg-image-side-wo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-dims">
    <w:name w:val="svg-image-user-profil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dims">
    <w:name w:val="svg-image-wo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-dims">
    <w:name w:val="svg-image-wo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compare">
    <w:name w:val="svg-image-close-compa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tructure">
    <w:name w:val="svg-image-structu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">
    <w:name w:val="btn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item">
    <w:name w:val="btnside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xtprevside">
    <w:name w:val="nextprevside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">
    <w:name w:val="docs-header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wrap">
    <w:name w:val="docs-header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logo">
    <w:name w:val="docs-log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docs-cell">
    <w:name w:val="docs-cell"/>
    <w:basedOn w:val="a"/>
    <w:pPr>
      <w:spacing w:before="100" w:beforeAutospacing="1" w:after="100" w:afterAutospacing="1" w:line="240" w:lineRule="auto"/>
      <w:ind w:left="135"/>
    </w:pPr>
    <w:rPr>
      <w:rFonts w:ascii="Times New Roman" w:hAnsi="Times New Roman" w:cs="Times New Roman"/>
      <w:sz w:val="24"/>
      <w:szCs w:val="24"/>
    </w:rPr>
  </w:style>
  <w:style w:type="paragraph" w:customStyle="1" w:styleId="docs-celllink">
    <w:name w:val="docs-cell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search">
    <w:name w:val="docs-searc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ocs-searchlink">
    <w:name w:val="docs-search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docs-nav">
    <w:name w:val="docs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navlink">
    <w:name w:val="docs-nav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actions">
    <w:name w:val="docs-actions"/>
    <w:basedOn w:val="a"/>
    <w:pPr>
      <w:pBdr>
        <w:top w:val="single" w:sz="6" w:space="0" w:color="C8C8C8"/>
        <w:left w:val="single" w:sz="2" w:space="0" w:color="C8C8C8"/>
        <w:bottom w:val="single" w:sz="6" w:space="0" w:color="E3E3E3"/>
        <w:right w:val="single" w:sz="2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main">
    <w:name w:val="action-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note">
    <w:name w:val="action-note"/>
    <w:basedOn w:val="a"/>
    <w:pPr>
      <w:spacing w:before="100" w:beforeAutospacing="1" w:after="100" w:afterAutospacing="1" w:line="240" w:lineRule="auto"/>
      <w:ind w:left="120"/>
    </w:pPr>
    <w:rPr>
      <w:rFonts w:ascii="Times New Roman" w:hAnsi="Times New Roman" w:cs="Times New Roman"/>
      <w:sz w:val="24"/>
      <w:szCs w:val="24"/>
    </w:rPr>
  </w:style>
  <w:style w:type="paragraph" w:customStyle="1" w:styleId="action-mainitem">
    <w:name w:val="action-main__item"/>
    <w:basedOn w:val="a"/>
    <w:pPr>
      <w:spacing w:after="0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action-filter">
    <w:name w:val="action-fil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group">
    <w:name w:val="action-filter__group"/>
    <w:basedOn w:val="a"/>
    <w:pPr>
      <w:pBdr>
        <w:top w:val="single" w:sz="6" w:space="0" w:color="767676"/>
        <w:left w:val="single" w:sz="6" w:space="0" w:color="767676"/>
        <w:bottom w:val="single" w:sz="6" w:space="0" w:color="767676"/>
        <w:right w:val="single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check">
    <w:name w:val="action-filter__check"/>
    <w:basedOn w:val="a"/>
    <w:pPr>
      <w:pBdr>
        <w:top w:val="single" w:sz="2" w:space="0" w:color="C8C8C8"/>
        <w:left w:val="single" w:sz="6" w:space="0" w:color="C8C8C8"/>
        <w:bottom w:val="single" w:sz="2" w:space="0" w:color="C8C8C8"/>
        <w:right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5B5B5B"/>
      <w:sz w:val="24"/>
      <w:szCs w:val="24"/>
    </w:rPr>
  </w:style>
  <w:style w:type="paragraph" w:customStyle="1" w:styleId="action-filterbtn">
    <w:name w:val="action-filter__btn"/>
    <w:basedOn w:val="a"/>
    <w:pPr>
      <w:spacing w:before="100" w:beforeAutospacing="1" w:after="100" w:afterAutospacing="1" w:line="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">
    <w:name w:val="search-nav"/>
    <w:basedOn w:val="a"/>
    <w:pPr>
      <w:spacing w:before="100" w:beforeAutospacing="1" w:after="100" w:afterAutospacing="1" w:line="240" w:lineRule="auto"/>
      <w:ind w:left="180"/>
    </w:pPr>
    <w:rPr>
      <w:rFonts w:ascii="Times New Roman" w:hAnsi="Times New Roman" w:cs="Times New Roman"/>
      <w:sz w:val="24"/>
      <w:szCs w:val="24"/>
    </w:rPr>
  </w:style>
  <w:style w:type="paragraph" w:customStyle="1" w:styleId="action-notewrap">
    <w:name w:val="action-note__wrap"/>
    <w:basedOn w:val="a"/>
    <w:pPr>
      <w:spacing w:after="0" w:line="240" w:lineRule="auto"/>
      <w:ind w:left="75" w:right="75"/>
    </w:pPr>
    <w:rPr>
      <w:rFonts w:ascii="Times New Roman" w:hAnsi="Times New Roman" w:cs="Times New Roman"/>
      <w:sz w:val="24"/>
      <w:szCs w:val="24"/>
    </w:rPr>
  </w:style>
  <w:style w:type="paragraph" w:customStyle="1" w:styleId="action-select">
    <w:name w:val="action-selec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where-look">
    <w:name w:val="where-look"/>
    <w:basedOn w:val="a"/>
    <w:pPr>
      <w:pBdr>
        <w:top w:val="single" w:sz="6" w:space="7" w:color="C8C8C8"/>
        <w:left w:val="single" w:sz="6" w:space="6" w:color="C8C8C8"/>
        <w:bottom w:val="single" w:sz="6" w:space="8" w:color="C8C8C8"/>
        <w:right w:val="single" w:sz="6" w:space="6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close">
    <w:name w:val="dropdown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">
    <w:name w:val="dropdown-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">
    <w:name w:val="compare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counter">
    <w:name w:val="search__counter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ear-input">
    <w:name w:val="clear-inpu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bile-only">
    <w:name w:val="mobile-onl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containerscrollable">
    <w:name w:val="content-container__scroll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">
    <w:name w:val="item--contents-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idebar-action-filter">
    <w:name w:val="sidebar-action-filter"/>
    <w:basedOn w:val="a"/>
    <w:pPr>
      <w:pBdr>
        <w:bottom w:val="single" w:sz="6" w:space="15" w:color="D1D1D1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idebar-action-filter--button">
    <w:name w:val="sidebar-action-filter--button"/>
    <w:basedOn w:val="a"/>
    <w:pPr>
      <w:pBdr>
        <w:left w:val="single" w:sz="6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action-filter--checkbox-wrapper">
    <w:name w:val="action-filter--checkbox-wrapper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--checkbox">
    <w:name w:val="action-filter--checkbox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toggle-button">
    <w:name w:val="docs-actions__toggle-button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rm">
    <w:name w:val="h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ivtable">
    <w:name w:val="iv_t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vtd">
    <w:name w:val="iv_t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ixtop">
    <w:name w:val="fix_top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">
    <w:name w:val="pan"/>
    <w:basedOn w:val="a"/>
    <w:pPr>
      <w:pBdr>
        <w:bottom w:val="single" w:sz="6" w:space="0" w:color="auto"/>
      </w:pBd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nlogo">
    <w:name w:val="pan_logo"/>
    <w:basedOn w:val="a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nobord">
    <w:name w:val="nob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nobord">
    <w:name w:val="pan_nobord"/>
    <w:basedOn w:val="a"/>
    <w:pP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dd">
    <w:name w:val="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dmid">
    <w:name w:val="padd_mi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padsearch">
    <w:name w:val="pad_search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searchsm">
    <w:name w:val="pad_search_sm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">
    <w:name w:val="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padd">
    <w:name w:val="remark_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">
    <w:name w:val="remark"/>
    <w:basedOn w:val="a"/>
    <w:pPr>
      <w:pBdr>
        <w:bottom w:val="single" w:sz="6" w:space="0" w:color="98C219"/>
      </w:pBdr>
      <w:spacing w:before="100" w:beforeAutospacing="1" w:after="100" w:afterAutospacing="1" w:line="240" w:lineRule="auto"/>
    </w:pPr>
    <w:rPr>
      <w:rFonts w:ascii="Arial" w:hAnsi="Arial" w:cs="Arial"/>
      <w:color w:val="98C219"/>
      <w:sz w:val="20"/>
      <w:szCs w:val="20"/>
    </w:rPr>
  </w:style>
  <w:style w:type="paragraph" w:customStyle="1" w:styleId="remarkbg">
    <w:name w:val="remark_bg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">
    <w:name w:val="remark_n"/>
    <w:basedOn w:val="a"/>
    <w:pPr>
      <w:pBdr>
        <w:bottom w:val="single" w:sz="6" w:space="0" w:color="E41D0C"/>
      </w:pBd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remarknbg">
    <w:name w:val="remark_n_bg"/>
    <w:basedOn w:val="a"/>
    <w:pPr>
      <w:shd w:val="clear" w:color="auto" w:fill="E41D0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">
    <w:name w:val="demo"/>
    <w:basedOn w:val="a"/>
    <w:pP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inp">
    <w:name w:val="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inpnoborder">
    <w:name w:val="inp_nobor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but">
    <w:name w:val="but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</w:rPr>
  </w:style>
  <w:style w:type="paragraph" w:customStyle="1" w:styleId="hiderem">
    <w:name w:val="hide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showrem">
    <w:name w:val="show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insertimage">
    <w:name w:val="insert_image"/>
    <w:basedOn w:val="a"/>
    <w:pPr>
      <w:spacing w:before="100" w:beforeAutospacing="1" w:after="100" w:afterAutospacing="1" w:line="240" w:lineRule="auto"/>
      <w:ind w:right="20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accordion-header">
    <w:name w:val="ui-accordion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">
    <w:name w:val="ui-accordion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">
    <w:name w:val="ui-menu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">
    <w:name w:val="ui-menu-item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">
    <w:name w:val="ui-menu-div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focus">
    <w:name w:val="ui-state-focu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active">
    <w:name w:val="ui-state-acti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">
    <w:name w:val="ui-controlgroup-labe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">
    <w:name w:val="ui-datepicker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">
    <w:name w:val="ui-datepicker-pre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">
    <w:name w:val="ui-datepicker-n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">
    <w:name w:val="ui-datepicker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">
    <w:name w:val="ui-datepicker-buttonpa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">
    <w:name w:val="ui-datepicker-gro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">
    <w:name w:val="ui-dialog-title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">
    <w:name w:val="ui-dialog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">
    <w:name w:val="ui-dialog-titlebar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">
    <w:name w:val="ui-dialog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">
    <w:name w:val="ui-dialog-buttonpa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">
    <w:name w:val="ui-progressbar-valu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">
    <w:name w:val="ui-progressbar-overla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andle">
    <w:name w:val="ui-slider-hand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">
    <w:name w:val="ui-slider-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">
    <w:name w:val="ui-tabs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">
    <w:name w:val="ui-tabs-pane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">
    <w:name w:val="contei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">
    <w:name w:val="ablack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">
    <w:name w:val="document-commen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">
    <w:name w:val="enter__item-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istoryitem">
    <w:name w:val="history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controls">
    <w:name w:val="datepicker-control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">
    <w:name w:val="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">
    <w:name w:val="d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">
    <w:name w:val="wee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sm">
    <w:name w:val="text-s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ic">
    <w:name w:val="pic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dge-new">
    <w:name w:val="badge-ne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row">
    <w:name w:val="card-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">
    <w:name w:val="card-c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">
    <w:name w:val="card-cl_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">
    <w:name w:val="user-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">
    <w:name w:val="user-infogra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">
    <w:name w:val="user-infogr-c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">
    <w:name w:val="user-infogr-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text">
    <w:name w:val="user-infog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r">
    <w:name w:val="card-cl_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">
    <w:name w:val="user-nickna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content">
    <w:name w:val="user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-interv">
    <w:name w:val="read-inter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">
    <w:name w:val="bonu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">
    <w:name w:val="partn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">
    <w:name w:val="content-a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">
    <w:name w:val="content-li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">
    <w:name w:val="partn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iagr">
    <w:name w:val="text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">
    <w:name w:val="row-diagr_hea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l-diagr">
    <w:name w:val="bl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">
    <w:name w:val="progr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">
    <w:name w:val="progress-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">
    <w:name w:val="note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dalcontent">
    <w:name w:val="modal_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3-rem">
    <w:name w:val="btn3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-ph">
    <w:name w:val="calend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">
    <w:name w:val="da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note">
    <w:name w:val="data-save_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nlbtn">
    <w:name w:val="downl_bt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hitebutton">
    <w:name w:val="white_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">
    <w:name w:val="common--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hone-shedule">
    <w:name w:val="phone-shedu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">
    <w:name w:val="search-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photo">
    <w:name w:val="expert-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numb">
    <w:name w:val="reference_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inks">
    <w:name w:val="tab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">
    <w:name w:val="moveup-ex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2">
    <w:name w:val="moveup-ex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3">
    <w:name w:val="moveup-ex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lose-exp">
    <w:name w:val="close-ex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">
    <w:name w:val="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-filters">
    <w:name w:val="icon-filter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">
    <w:name w:val="nojs-togg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">
    <w:name w:val="page-aside--docu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">
    <w:name w:val="note-indicat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r">
    <w:name w:val="page-h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">
    <w:name w:val="js-where-loo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">
    <w:name w:val="arrow_bt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">
    <w:name w:val="arrow_btn-fir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">
    <w:name w:val="docs-actions__sec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">
    <w:name w:val="compare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">
    <w:name w:val="compare-select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button">
    <w:name w:val="compare-select__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info">
    <w:name w:val="compa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-down">
    <w:name w:val="compare-nav__item-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">
    <w:name w:val="compare-nav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">
    <w:name w:val="item--conten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--flex">
    <w:name w:val="action-filter--flex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s-item">
    <w:name w:val="topics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">
    <w:name w:val="btn-topic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0">
    <w:name w:val="a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d">
    <w:name w:val="r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a">
    <w:name w:val="remark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a">
    <w:name w:val="remark_n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">
    <w:name w:val="ui-spinner-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">
    <w:name w:val="ui-selectmenu-optgro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">
    <w:name w:val="ui-tabs-anch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">
    <w:name w:val="wrap_date_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umb-diagr">
    <w:name w:val="numb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filter">
    <w:name w:val="content-item--fil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">
    <w:name w:val="action-filter__up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">
    <w:name w:val="item--filter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hone">
    <w:name w:val="top-nav__pho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cky-sidebarinner">
    <w:name w:val="sticky-sidebar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desctop">
    <w:name w:val="top-nav_desctop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grey">
    <w:name w:val="header-link__gre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enter">
    <w:name w:val="header-link__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green">
    <w:name w:val="header-link__gre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edit2">
    <w:name w:val="item__title_edit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datecity">
    <w:name w:val="datecity"/>
    <w:basedOn w:val="a0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datereg">
    <w:name w:val="datereg"/>
    <w:basedOn w:val="a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bigsimbol">
    <w:name w:val="bigsimbol"/>
    <w:basedOn w:val="a0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Pr>
      <w:rFonts w:ascii="Symbol" w:hAnsi="Symbol" w:hint="default"/>
    </w:rPr>
  </w:style>
  <w:style w:type="character" w:customStyle="1" w:styleId="onewind3">
    <w:name w:val="onewind3"/>
    <w:basedOn w:val="a0"/>
    <w:rPr>
      <w:rFonts w:ascii="Wingdings 3" w:hAnsi="Wingdings 3" w:hint="default"/>
    </w:rPr>
  </w:style>
  <w:style w:type="character" w:customStyle="1" w:styleId="onewind2">
    <w:name w:val="onewind2"/>
    <w:basedOn w:val="a0"/>
    <w:rPr>
      <w:rFonts w:ascii="Wingdings 2" w:hAnsi="Wingdings 2" w:hint="default"/>
    </w:rPr>
  </w:style>
  <w:style w:type="character" w:customStyle="1" w:styleId="onewind">
    <w:name w:val="onewind"/>
    <w:basedOn w:val="a0"/>
    <w:rPr>
      <w:rFonts w:ascii="Wingdings" w:hAnsi="Wingdings" w:hint="default"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arabic">
    <w:name w:val="arabic"/>
    <w:basedOn w:val="a0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Pr>
      <w:rFonts w:ascii="Arial" w:hAnsi="Arial" w:cs="Arial" w:hint="default"/>
    </w:rPr>
  </w:style>
  <w:style w:type="character" w:customStyle="1" w:styleId="inserttitle">
    <w:name w:val="insert_title"/>
    <w:basedOn w:val="a0"/>
    <w:rPr>
      <w:b/>
      <w:bCs/>
      <w:i/>
      <w:iCs/>
      <w:sz w:val="24"/>
      <w:szCs w:val="24"/>
    </w:rPr>
  </w:style>
  <w:style w:type="paragraph" w:customStyle="1" w:styleId="ui-accordion-header1">
    <w:name w:val="ui-accordion-header1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1">
    <w:name w:val="ui-accordion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1">
    <w:name w:val="ui-menu-item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1">
    <w:name w:val="ui-menu-item-wrapp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1">
    <w:name w:val="ui-menu-divider1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1">
    <w:name w:val="ui-state-focus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1">
    <w:name w:val="ui-state-active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2">
    <w:name w:val="ui-menu-item-wrapp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">
    <w:name w:val="ui-icon1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">
    <w:name w:val="ui-icon2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1">
    <w:name w:val="ui-controlgroup-labe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1">
    <w:name w:val="ui-spinner-up1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1">
    <w:name w:val="ui-icon-background1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2">
    <w:name w:val="ui-icon-background2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">
    <w:name w:val="ui-datepicker-head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1">
    <w:name w:val="ui-datepicker-prev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1">
    <w:name w:val="ui-datepicker-n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1">
    <w:name w:val="ui-datepicker-title1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1">
    <w:name w:val="ui-datepicker-buttonpane1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1">
    <w:name w:val="ui-datepicker-grou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2">
    <w:name w:val="ui-datepicker-grou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3">
    <w:name w:val="ui-datepicker-grou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2">
    <w:name w:val="ui-datepicker-head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3">
    <w:name w:val="ui-datepicker-head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2">
    <w:name w:val="ui-datepicker-buttonpan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3">
    <w:name w:val="ui-datepicker-buttonpan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4">
    <w:name w:val="ui-datepicker-header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5">
    <w:name w:val="ui-datepicker-heade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3">
    <w:name w:val="ui-icon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1">
    <w:name w:val="ui-dialog-titleba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1">
    <w:name w:val="ui-dialog-title1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1">
    <w:name w:val="ui-dialog-titlebar-close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1">
    <w:name w:val="ui-dialog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1">
    <w:name w:val="ui-dialog-buttonpane1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1">
    <w:name w:val="ui-resizable-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1">
    <w:name w:val="ui-resizable-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1">
    <w:name w:val="ui-resizable-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1">
    <w:name w:val="ui-resizable-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1">
    <w:name w:val="ui-resizable-s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1">
    <w:name w:val="ui-resizable-s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1">
    <w:name w:val="ui-resizable-n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1">
    <w:name w:val="ui-resizable-n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1">
    <w:name w:val="ui-resizable-hand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2">
    <w:name w:val="ui-resizable-hand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1">
    <w:name w:val="ui-progressbar-value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1">
    <w:name w:val="ui-progressbar-overla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2">
    <w:name w:val="ui-progressbar-valu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1">
    <w:name w:val="ui-menu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1">
    <w:name w:val="ui-selectmenu-optgroup1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1">
    <w:name w:val="ui-slider-hand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1">
    <w:name w:val="ui-slider-rang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2">
    <w:name w:val="ui-slider-handle2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3">
    <w:name w:val="ui-slider-handle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2">
    <w:name w:val="ui-slider-rang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1">
    <w:name w:val="ui-tabs-nav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1">
    <w:name w:val="ui-tabs-ancho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1">
    <w:name w:val="ui-tabs-pane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1">
    <w:name w:val="ui-toolti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1">
    <w:name w:val="ui-widget1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3">
    <w:name w:val="ui-icon-background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1">
    <w:name w:val="ui-state-highlight1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2">
    <w:name w:val="ui-state-highlight2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1">
    <w:name w:val="ui-state-error1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2">
    <w:name w:val="ui-state-error2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1">
    <w:name w:val="ui-state-error-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2">
    <w:name w:val="ui-state-error-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1">
    <w:name w:val="ui-priority-primar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2">
    <w:name w:val="ui-priority-primar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1">
    <w:name w:val="ui-priority-secondar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2">
    <w:name w:val="ui-priority-secondar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1">
    <w:name w:val="ui-state-disabled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2">
    <w:name w:val="ui-state-disabled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4">
    <w:name w:val="ui-icon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5">
    <w:name w:val="ui-icon5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6">
    <w:name w:val="ui-icon6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7">
    <w:name w:val="ui-icon7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8">
    <w:name w:val="ui-icon8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1">
    <w:name w:val="container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1">
    <w:name w:val="contein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">
    <w:name w:val="content-item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1">
    <w:name w:val="ablackorange1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1">
    <w:name w:val="content-item__menu1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1">
    <w:name w:val="top-search__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2">
    <w:name w:val="content-item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1">
    <w:name w:val="top-history__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1">
    <w:name w:val="enter__item1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1">
    <w:name w:val="wrap_date_in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1">
    <w:name w:val="content-item--contents1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1">
    <w:name w:val="document-comment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1">
    <w:name w:val="document-comments__item1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1">
    <w:name w:val="item__tit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1">
    <w:name w:val="document1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2">
    <w:name w:val="enter__item2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1">
    <w:name w:val="page-search__form1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3">
    <w:name w:val="enter__item3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1">
    <w:name w:val="enter__item--dat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1">
    <w:name w:val="enter__label1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1">
    <w:name w:val="search-form-reset1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1">
    <w:name w:val="check-wrap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4">
    <w:name w:val="enter__item4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">
    <w:name w:val="btn1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3">
    <w:name w:val="btn3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1">
    <w:name w:val="b-link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1">
    <w:name w:val="page-gen1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1">
    <w:name w:val="page-header1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1">
    <w:name w:val="page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3">
    <w:name w:val="content-item3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2">
    <w:name w:val="content-item--contents2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2">
    <w:name w:val="top-search__item2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1">
    <w:name w:val="history__item1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1">
    <w:name w:val="datepicker-control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">
    <w:name w:val="button1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2">
    <w:name w:val="button2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3">
    <w:name w:val="button3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4">
    <w:name w:val="button4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5">
    <w:name w:val="button5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1">
    <w:name w:val="do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1">
    <w:name w:val="week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4">
    <w:name w:val="btn4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1">
    <w:name w:val="text-sm1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1">
    <w:name w:val="pic1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1">
    <w:name w:val="badge-new1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5">
    <w:name w:val="btn5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1">
    <w:name w:val="item1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1">
    <w:name w:val="item--tit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2">
    <w:name w:val="item__title2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1">
    <w:name w:val="expert-item__name1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1">
    <w:name w:val="card-ro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1">
    <w:name w:val="card-c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1">
    <w:name w:val="card-cl_l1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1">
    <w:name w:val="user-photo1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1">
    <w:name w:val="user-infograph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1">
    <w:name w:val="user-infogr-c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1">
    <w:name w:val="user-infogr-numb1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1">
    <w:name w:val="user-infogr-text1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1">
    <w:name w:val="card-cl_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1">
    <w:name w:val="user-nickname1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1">
    <w:name w:val="user-content1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1">
    <w:name w:val="read-interv1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1">
    <w:name w:val="bonus1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1">
    <w:name w:val="partn-content1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1">
    <w:name w:val="content-a01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1">
    <w:name w:val="content-li1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1">
    <w:name w:val="partn-info1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2">
    <w:name w:val="user-nickname2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1">
    <w:name w:val="text-diag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1">
    <w:name w:val="row-diagr_head1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1">
    <w:name w:val="numb-diag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1">
    <w:name w:val="bl-diagr1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1">
    <w:name w:val="progress1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1">
    <w:name w:val="progress-bar1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1">
    <w:name w:val="note-diagr1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3">
    <w:name w:val="item__title3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1">
    <w:name w:val="modal_content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1">
    <w:name w:val="btn3-rem1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2">
    <w:name w:val="btn3-rem2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1">
    <w:name w:val="calend-ph1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1">
    <w:name w:val="da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1">
    <w:name w:val="item__title_edit_2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4">
    <w:name w:val="item__title4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1">
    <w:name w:val="logged-in1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1">
    <w:name w:val="data-save_note1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1">
    <w:name w:val="logged-in__top1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1">
    <w:name w:val="data-save_ic1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1">
    <w:name w:val="data-save1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1">
    <w:name w:val="downl_btn1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2">
    <w:name w:val="downl_btn2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1">
    <w:name w:val="mistak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6">
    <w:name w:val="btn6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1">
    <w:name w:val="white_button1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7">
    <w:name w:val="btn7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2">
    <w:name w:val="white_button2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1">
    <w:name w:val="favour-cou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1">
    <w:name w:val="paging__item1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2">
    <w:name w:val="paging__item2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1">
    <w:name w:val="paging__item--prev1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1">
    <w:name w:val="paging__item--next1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2">
    <w:name w:val="paging__item--next2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2">
    <w:name w:val="paging__item--prev2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1">
    <w:name w:val="common--butt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1">
    <w:name w:val="common--button__green1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1">
    <w:name w:val="common--title__xl1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1">
    <w:name w:val="common--title__md1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2">
    <w:name w:val="common--button__green2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1">
    <w:name w:val="slick-slid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2">
    <w:name w:val="slick-slid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1">
    <w:name w:val="slick-list1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3">
    <w:name w:val="common--button__green3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1">
    <w:name w:val="popup__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1">
    <w:name w:val="popup__event1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1">
    <w:name w:val="popup__title1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1">
    <w:name w:val="popup__text1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1">
    <w:name w:val="popup__head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1">
    <w:name w:val="popup__cros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1">
    <w:name w:val="popup__wrapper1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1">
    <w:name w:val="logo-note1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1">
    <w:name w:val="top-nav__item_mp1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1">
    <w:name w:val="phone-shedule1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2">
    <w:name w:val="page-search__form2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1">
    <w:name w:val="page-search__toggle1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2">
    <w:name w:val="page-search__toggle2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1">
    <w:name w:val="search-wrap1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1">
    <w:name w:val="lnk_all21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1">
    <w:name w:val="btn-note1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1">
    <w:name w:val="btn-bx21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2">
    <w:name w:val="favour-count2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3">
    <w:name w:val="favour-cou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1">
    <w:name w:val="quest_edi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1">
    <w:name w:val="quest_date1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1">
    <w:name w:val="expert-photo1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1">
    <w:name w:val="review_text1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1">
    <w:name w:val="box-title_note1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1">
    <w:name w:val="box-title1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20">
    <w:name w:val="box-title2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1">
    <w:name w:val="reference_numb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1">
    <w:name w:val="box-title_ar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2">
    <w:name w:val="box-title_arr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1">
    <w:name w:val="weekform_item1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1">
    <w:name w:val="lnk_all_wrap1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1">
    <w:name w:val="slider-news_ttl1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1">
    <w:name w:val="slider-news_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2">
    <w:name w:val="slider-news_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2">
    <w:name w:val="slider-news_ttl2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1">
    <w:name w:val="news-item_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1">
    <w:name w:val="news-item_date1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2">
    <w:name w:val="news-item_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1">
    <w:name w:val="topical-ttl1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">
    <w:name w:val="tablinks1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2">
    <w:name w:val="tablinks2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1">
    <w:name w:val="seminar-type1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3">
    <w:name w:val="tablinks3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4">
    <w:name w:val="tablinks4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5">
    <w:name w:val="tablinks5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6">
    <w:name w:val="tablinks6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1">
    <w:name w:val="lawyer-ttl1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1">
    <w:name w:val="lawyer-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1">
    <w:name w:val="lnk_all_wrap21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1">
    <w:name w:val="announcement-type1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1">
    <w:name w:val="seminar-date1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1">
    <w:name w:val="moveup-exp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1">
    <w:name w:val="moveup-exp2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1">
    <w:name w:val="moveup-exp3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1">
    <w:name w:val="close-ex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1">
    <w:name w:val="header-burger-partners1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1">
    <w:name w:val="header-logo1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1">
    <w:name w:val="svg-image-word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">
    <w:name w:val="ic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2">
    <w:name w:val="icon2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1">
    <w:name w:val="icon-filters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1">
    <w:name w:val="nojs-togg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3">
    <w:name w:val="ic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2">
    <w:name w:val="page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2">
    <w:name w:val="page-gen2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4">
    <w:name w:val="content-item4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1">
    <w:name w:val="page-aside--document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5">
    <w:name w:val="content-item5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1">
    <w:name w:val="content-item__toggle1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1">
    <w:name w:val="content-item--filt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3">
    <w:name w:val="content-item--contents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1">
    <w:name w:val="item--filter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1">
    <w:name w:val="item--content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3">
    <w:name w:val="page-gen3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6">
    <w:name w:val="content-item6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1">
    <w:name w:val="document-scroll-overflow-wrap1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1">
    <w:name w:val="note-indicator1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2">
    <w:name w:val="note-indicator2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3">
    <w:name w:val="note-indicator3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1">
    <w:name w:val="menu-btn_new1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4">
    <w:name w:val="icon4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5">
    <w:name w:val="icon5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1">
    <w:name w:val="page-h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1">
    <w:name w:val="js-where-look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1">
    <w:name w:val="arrow_btn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1">
    <w:name w:val="arrow_btn-first1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6">
    <w:name w:val="icon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1">
    <w:name w:val="action-select1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1">
    <w:name w:val="dropdown-note1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2">
    <w:name w:val="dropdown-note2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1">
    <w:name w:val="docs-actions__secti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1">
    <w:name w:val="compare-header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1">
    <w:name w:val="compare-select__item1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1">
    <w:name w:val="compare-select__button1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1">
    <w:name w:val="compare-info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1">
    <w:name w:val="compare-nav__item-down1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1">
    <w:name w:val="compare-nav__item1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2">
    <w:name w:val="item--content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1">
    <w:name w:val="item--contents--close1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1">
    <w:name w:val="action-filter--flex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1">
    <w:name w:val="action-filter__group1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1">
    <w:name w:val="search-nav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1">
    <w:name w:val="action-filter__updow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2">
    <w:name w:val="arrow_btn2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3">
    <w:name w:val="dropdown-not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1">
    <w:name w:val="topics-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1">
    <w:name w:val="btn-topic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2">
    <w:name w:val="ui-accordion-header2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2">
    <w:name w:val="ui-accordion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2">
    <w:name w:val="ui-menu-item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3">
    <w:name w:val="ui-menu-item-wrapp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2">
    <w:name w:val="ui-menu-divider2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2">
    <w:name w:val="ui-state-focus2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2">
    <w:name w:val="ui-state-active2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4">
    <w:name w:val="ui-menu-item-wrapper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9">
    <w:name w:val="ui-icon9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0">
    <w:name w:val="ui-icon10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2">
    <w:name w:val="ui-controlgroup-labe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2">
    <w:name w:val="ui-spinner-up2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4">
    <w:name w:val="ui-icon-background4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5">
    <w:name w:val="ui-icon-background5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6">
    <w:name w:val="ui-datepicker-header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2">
    <w:name w:val="ui-datepicker-prev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2">
    <w:name w:val="ui-datepicker-n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2">
    <w:name w:val="ui-datepicker-title2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4">
    <w:name w:val="ui-datepicker-buttonpane4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4">
    <w:name w:val="ui-datepicker-group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5">
    <w:name w:val="ui-datepicker-group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6">
    <w:name w:val="ui-datepicker-group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7">
    <w:name w:val="ui-datepicker-header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8">
    <w:name w:val="ui-datepicker-header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5">
    <w:name w:val="ui-datepicker-buttonpan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6">
    <w:name w:val="ui-datepicker-buttonpan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9">
    <w:name w:val="ui-datepicker-header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0">
    <w:name w:val="ui-datepicker-header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1">
    <w:name w:val="ui-icon11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2">
    <w:name w:val="ui-dialog-titleba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2">
    <w:name w:val="ui-dialog-title2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2">
    <w:name w:val="ui-dialog-titlebar-close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2">
    <w:name w:val="ui-dialog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2">
    <w:name w:val="ui-dialog-buttonpane2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2">
    <w:name w:val="ui-resizable-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2">
    <w:name w:val="ui-resizable-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2">
    <w:name w:val="ui-resizable-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2">
    <w:name w:val="ui-resizable-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2">
    <w:name w:val="ui-resizable-s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2">
    <w:name w:val="ui-resizable-s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2">
    <w:name w:val="ui-resizable-n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2">
    <w:name w:val="ui-resizable-n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3">
    <w:name w:val="ui-resizable-hand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4">
    <w:name w:val="ui-resizable-handl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3">
    <w:name w:val="ui-progressbar-value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2">
    <w:name w:val="ui-progressbar-overla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4">
    <w:name w:val="ui-progressbar-valu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2">
    <w:name w:val="ui-menu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2">
    <w:name w:val="ui-selectmenu-optgroup2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4">
    <w:name w:val="ui-slider-handl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3">
    <w:name w:val="ui-slider-rang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5">
    <w:name w:val="ui-slider-handle5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6">
    <w:name w:val="ui-slider-handle6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4">
    <w:name w:val="ui-slider-rang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2">
    <w:name w:val="ui-tabs-nav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2">
    <w:name w:val="ui-tabs-ancho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2">
    <w:name w:val="ui-tabs-pane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2">
    <w:name w:val="ui-toolti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2">
    <w:name w:val="ui-widget2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6">
    <w:name w:val="ui-icon-background6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3">
    <w:name w:val="ui-state-highlight3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4">
    <w:name w:val="ui-state-highlight4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3">
    <w:name w:val="ui-state-error3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4">
    <w:name w:val="ui-state-error4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3">
    <w:name w:val="ui-state-error-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4">
    <w:name w:val="ui-state-error-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3">
    <w:name w:val="ui-priority-primar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4">
    <w:name w:val="ui-priority-primary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3">
    <w:name w:val="ui-priority-secondar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4">
    <w:name w:val="ui-priority-secondary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3">
    <w:name w:val="ui-state-disabled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4">
    <w:name w:val="ui-state-disabled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2">
    <w:name w:val="ui-icon12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3">
    <w:name w:val="ui-icon1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4">
    <w:name w:val="ui-icon1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5">
    <w:name w:val="ui-icon15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6">
    <w:name w:val="ui-icon16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2">
    <w:name w:val="container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2">
    <w:name w:val="contein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7">
    <w:name w:val="content-item7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2">
    <w:name w:val="ablackorange2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2">
    <w:name w:val="content-item__menu2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3">
    <w:name w:val="top-search__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8">
    <w:name w:val="content-item8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2">
    <w:name w:val="top-history__item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5">
    <w:name w:val="enter__item5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2">
    <w:name w:val="wrap_date_in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4">
    <w:name w:val="content-item--contents4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2">
    <w:name w:val="document-comment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2">
    <w:name w:val="document-comments__item2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5">
    <w:name w:val="item__titl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2">
    <w:name w:val="document2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6">
    <w:name w:val="enter__item6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3">
    <w:name w:val="page-search__form3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7">
    <w:name w:val="enter__item7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2">
    <w:name w:val="enter__item--dat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2">
    <w:name w:val="enter__label2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2">
    <w:name w:val="search-form-reset2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2">
    <w:name w:val="check-wrap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8">
    <w:name w:val="enter__item8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8">
    <w:name w:val="btn8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9">
    <w:name w:val="btn9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2">
    <w:name w:val="b-link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4">
    <w:name w:val="page-gen4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2">
    <w:name w:val="page-header2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3">
    <w:name w:val="page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9">
    <w:name w:val="content-item9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5">
    <w:name w:val="content-item--contents5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4">
    <w:name w:val="top-search__item4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2">
    <w:name w:val="history__item2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2">
    <w:name w:val="datepicker-control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6">
    <w:name w:val="button6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7">
    <w:name w:val="button7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8">
    <w:name w:val="button8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9">
    <w:name w:val="button9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0">
    <w:name w:val="button10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2">
    <w:name w:val="do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2">
    <w:name w:val="week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0">
    <w:name w:val="btn10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2">
    <w:name w:val="text-sm2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2">
    <w:name w:val="pic2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2">
    <w:name w:val="badge-new2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1">
    <w:name w:val="btn11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2">
    <w:name w:val="item2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2">
    <w:name w:val="item--tit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6">
    <w:name w:val="item__title6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2">
    <w:name w:val="expert-item__name2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2">
    <w:name w:val="card-ro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2">
    <w:name w:val="card-c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2">
    <w:name w:val="card-cl_l2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2">
    <w:name w:val="user-photo2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2">
    <w:name w:val="user-infograph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2">
    <w:name w:val="user-infogr-c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2">
    <w:name w:val="user-infogr-numb2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2">
    <w:name w:val="user-infogr-text2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2">
    <w:name w:val="card-cl_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3">
    <w:name w:val="user-nickname3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2">
    <w:name w:val="user-content2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2">
    <w:name w:val="read-interv2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2">
    <w:name w:val="bonus2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2">
    <w:name w:val="partn-content2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2">
    <w:name w:val="content-a02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2">
    <w:name w:val="content-li2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2">
    <w:name w:val="partn-info2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4">
    <w:name w:val="user-nickname4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2">
    <w:name w:val="text-diag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2">
    <w:name w:val="row-diagr_head2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2">
    <w:name w:val="numb-diag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2">
    <w:name w:val="bl-diagr2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2">
    <w:name w:val="progress2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2">
    <w:name w:val="progress-bar2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2">
    <w:name w:val="note-diagr2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7">
    <w:name w:val="item__title7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2">
    <w:name w:val="modal_content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3">
    <w:name w:val="btn3-rem3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4">
    <w:name w:val="btn3-rem4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2">
    <w:name w:val="calend-ph2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2">
    <w:name w:val="da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2">
    <w:name w:val="item__title_edit_2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8">
    <w:name w:val="item__title8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2">
    <w:name w:val="logged-in2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2">
    <w:name w:val="data-save_note2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2">
    <w:name w:val="logged-in__top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2">
    <w:name w:val="data-save_ic2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2">
    <w:name w:val="data-save2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3">
    <w:name w:val="downl_btn3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4">
    <w:name w:val="downl_btn4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2">
    <w:name w:val="mistak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2">
    <w:name w:val="btn12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3">
    <w:name w:val="white_button3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3">
    <w:name w:val="btn13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4">
    <w:name w:val="white_button4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4">
    <w:name w:val="favour-coun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3">
    <w:name w:val="paging__item3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4">
    <w:name w:val="paging__item4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3">
    <w:name w:val="paging__item--prev3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3">
    <w:name w:val="paging__item--next3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4">
    <w:name w:val="paging__item--next4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4">
    <w:name w:val="paging__item--prev4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2">
    <w:name w:val="common--butto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4">
    <w:name w:val="common--button__green4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2">
    <w:name w:val="common--title__xl2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2">
    <w:name w:val="common--title__md2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5">
    <w:name w:val="common--button__green5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3">
    <w:name w:val="slick-slid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4">
    <w:name w:val="slick-slid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2">
    <w:name w:val="slick-list2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6">
    <w:name w:val="common--button__green6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2">
    <w:name w:val="popup__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2">
    <w:name w:val="popup__event2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2">
    <w:name w:val="popup__title2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2">
    <w:name w:val="popup__text2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2">
    <w:name w:val="popup__head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2">
    <w:name w:val="popup__cros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2">
    <w:name w:val="popup__wrapper2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2">
    <w:name w:val="logo-note2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2">
    <w:name w:val="top-nav__item_mp2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2">
    <w:name w:val="phone-shedule2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4">
    <w:name w:val="page-search__form4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3">
    <w:name w:val="page-search__toggle3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4">
    <w:name w:val="page-search__toggle4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2">
    <w:name w:val="search-wrap2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2">
    <w:name w:val="lnk_all22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2">
    <w:name w:val="btn-note2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2">
    <w:name w:val="btn-bx22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5">
    <w:name w:val="favour-count5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6">
    <w:name w:val="favour-coun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2">
    <w:name w:val="quest_edi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2">
    <w:name w:val="quest_date2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2">
    <w:name w:val="expert-photo2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2">
    <w:name w:val="review_text2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2">
    <w:name w:val="box-title_note2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3">
    <w:name w:val="box-title3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4">
    <w:name w:val="box-title4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2">
    <w:name w:val="reference_numb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3">
    <w:name w:val="box-title_ar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4">
    <w:name w:val="box-title_arr4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2">
    <w:name w:val="weekform_item2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3">
    <w:name w:val="lnk_all_wrap3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3">
    <w:name w:val="slider-news_ttl3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3">
    <w:name w:val="slider-news_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4">
    <w:name w:val="slider-news_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4">
    <w:name w:val="slider-news_ttl4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3">
    <w:name w:val="news-item_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2">
    <w:name w:val="news-item_date2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4">
    <w:name w:val="news-item_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2">
    <w:name w:val="topical-ttl2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7">
    <w:name w:val="tablinks7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8">
    <w:name w:val="tablinks8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2">
    <w:name w:val="seminar-type2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9">
    <w:name w:val="tablinks9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0">
    <w:name w:val="tablinks10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1">
    <w:name w:val="tablinks11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2">
    <w:name w:val="tablinks12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2">
    <w:name w:val="lawyer-ttl2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2">
    <w:name w:val="lawyer-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2">
    <w:name w:val="lnk_all_wrap22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2">
    <w:name w:val="announcement-type2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2">
    <w:name w:val="seminar-date2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4">
    <w:name w:val="moveup-exp4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2">
    <w:name w:val="moveup-exp2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2">
    <w:name w:val="moveup-exp3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2">
    <w:name w:val="close-ex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2">
    <w:name w:val="header-burger-partners2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2">
    <w:name w:val="header-logo2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2">
    <w:name w:val="svg-image-word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7">
    <w:name w:val="icon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8">
    <w:name w:val="icon8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2">
    <w:name w:val="icon-filters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2">
    <w:name w:val="nojs-togg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9">
    <w:name w:val="icon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4">
    <w:name w:val="page-conten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5">
    <w:name w:val="page-gen5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0">
    <w:name w:val="content-item10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2">
    <w:name w:val="page-aside--document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1">
    <w:name w:val="content-item1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2">
    <w:name w:val="content-item__toggle2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2">
    <w:name w:val="content-item--filt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6">
    <w:name w:val="content-item--contents6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2">
    <w:name w:val="item--filter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3">
    <w:name w:val="item--content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6">
    <w:name w:val="page-gen6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2">
    <w:name w:val="content-item12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2">
    <w:name w:val="document-scroll-overflow-wrap2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4">
    <w:name w:val="note-indicator4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5">
    <w:name w:val="note-indicator5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6">
    <w:name w:val="note-indicator6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2">
    <w:name w:val="menu-btn_new2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0">
    <w:name w:val="icon10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1">
    <w:name w:val="icon11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2">
    <w:name w:val="page-h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2">
    <w:name w:val="js-where-look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3">
    <w:name w:val="arrow_btn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2">
    <w:name w:val="arrow_btn-first2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2">
    <w:name w:val="icon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2">
    <w:name w:val="action-select2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4">
    <w:name w:val="dropdown-note4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5">
    <w:name w:val="dropdown-note5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2">
    <w:name w:val="docs-actions__sectio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2">
    <w:name w:val="compare-header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2">
    <w:name w:val="compare-select__item2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2">
    <w:name w:val="compare-select__button2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2">
    <w:name w:val="compare-info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2">
    <w:name w:val="compare-nav__item-down2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2">
    <w:name w:val="compare-nav__item2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4">
    <w:name w:val="item--contents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2">
    <w:name w:val="item--contents--close2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2">
    <w:name w:val="action-filter--flex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2">
    <w:name w:val="action-filter__group2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2">
    <w:name w:val="search-nav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2">
    <w:name w:val="action-filter__updow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4">
    <w:name w:val="arrow_btn4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6">
    <w:name w:val="dropdown-not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2">
    <w:name w:val="topics-item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2">
    <w:name w:val="btn-topic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3">
    <w:name w:val="ui-accordion-header3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3">
    <w:name w:val="ui-accordion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3">
    <w:name w:val="ui-menu-item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5">
    <w:name w:val="ui-menu-item-wrappe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3">
    <w:name w:val="ui-menu-divider3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3">
    <w:name w:val="ui-state-focus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3">
    <w:name w:val="ui-state-active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6">
    <w:name w:val="ui-menu-item-wrapper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7">
    <w:name w:val="ui-icon17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8">
    <w:name w:val="ui-icon18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3">
    <w:name w:val="ui-controlgroup-labe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3">
    <w:name w:val="ui-spinner-up3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7">
    <w:name w:val="ui-icon-background7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8">
    <w:name w:val="ui-icon-background8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1">
    <w:name w:val="ui-datepicker-header1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3">
    <w:name w:val="ui-datepicker-prev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3">
    <w:name w:val="ui-datepicker-n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3">
    <w:name w:val="ui-datepicker-title3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7">
    <w:name w:val="ui-datepicker-buttonpane7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7">
    <w:name w:val="ui-datepicker-group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8">
    <w:name w:val="ui-datepicker-group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9">
    <w:name w:val="ui-datepicker-group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2">
    <w:name w:val="ui-datepicker-header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3">
    <w:name w:val="ui-datepicker-header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8">
    <w:name w:val="ui-datepicker-buttonpane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9">
    <w:name w:val="ui-datepicker-buttonpan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4">
    <w:name w:val="ui-datepicker-header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5">
    <w:name w:val="ui-datepicker-header1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9">
    <w:name w:val="ui-icon19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3">
    <w:name w:val="ui-dialog-titleba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3">
    <w:name w:val="ui-dialog-title3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3">
    <w:name w:val="ui-dialog-titlebar-close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3">
    <w:name w:val="ui-dialog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3">
    <w:name w:val="ui-dialog-buttonpane3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3">
    <w:name w:val="ui-resizable-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3">
    <w:name w:val="ui-resizable-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3">
    <w:name w:val="ui-resizable-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3">
    <w:name w:val="ui-resizable-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3">
    <w:name w:val="ui-resizable-s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3">
    <w:name w:val="ui-resizable-s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3">
    <w:name w:val="ui-resizable-n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3">
    <w:name w:val="ui-resizable-n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5">
    <w:name w:val="ui-resizable-handl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6">
    <w:name w:val="ui-resizable-handl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5">
    <w:name w:val="ui-progressbar-value5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3">
    <w:name w:val="ui-progressbar-overla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6">
    <w:name w:val="ui-progressbar-valu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3">
    <w:name w:val="ui-menu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3">
    <w:name w:val="ui-selectmenu-optgroup3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7">
    <w:name w:val="ui-slider-handle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5">
    <w:name w:val="ui-slider-rang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8">
    <w:name w:val="ui-slider-handle8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9">
    <w:name w:val="ui-slider-handle9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6">
    <w:name w:val="ui-slider-rang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3">
    <w:name w:val="ui-tabs-nav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3">
    <w:name w:val="ui-tabs-ancho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3">
    <w:name w:val="ui-tabs-pane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3">
    <w:name w:val="ui-toolti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3">
    <w:name w:val="ui-widget3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9">
    <w:name w:val="ui-icon-background9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5">
    <w:name w:val="ui-state-highlight5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6">
    <w:name w:val="ui-state-highlight6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5">
    <w:name w:val="ui-state-error5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6">
    <w:name w:val="ui-state-error6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5">
    <w:name w:val="ui-state-error-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6">
    <w:name w:val="ui-state-error-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5">
    <w:name w:val="ui-priority-primary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6">
    <w:name w:val="ui-priority-primary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5">
    <w:name w:val="ui-priority-secondary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6">
    <w:name w:val="ui-priority-secondary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5">
    <w:name w:val="ui-state-disabled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6">
    <w:name w:val="ui-state-disabled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20">
    <w:name w:val="ui-icon20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1">
    <w:name w:val="ui-icon21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2">
    <w:name w:val="ui-icon22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3">
    <w:name w:val="ui-icon2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4">
    <w:name w:val="ui-icon2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3">
    <w:name w:val="container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3">
    <w:name w:val="contein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3">
    <w:name w:val="content-item1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3">
    <w:name w:val="ablackorange3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3">
    <w:name w:val="content-item__menu3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5">
    <w:name w:val="top-search__item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14">
    <w:name w:val="content-item14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3">
    <w:name w:val="top-history__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9">
    <w:name w:val="enter__item9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3">
    <w:name w:val="wrap_date_in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7">
    <w:name w:val="content-item--contents7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3">
    <w:name w:val="document-comment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3">
    <w:name w:val="document-comments__item3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9">
    <w:name w:val="item__titl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3">
    <w:name w:val="document3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0">
    <w:name w:val="enter__item10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5">
    <w:name w:val="page-search__form5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1">
    <w:name w:val="enter__item11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3">
    <w:name w:val="enter__item--dat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3">
    <w:name w:val="enter__label3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3">
    <w:name w:val="search-form-reset3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3">
    <w:name w:val="check-wrap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2">
    <w:name w:val="enter__item12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4">
    <w:name w:val="btn14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15">
    <w:name w:val="btn15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3">
    <w:name w:val="b-link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7">
    <w:name w:val="page-gen7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3">
    <w:name w:val="page-header3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5">
    <w:name w:val="page-conten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5">
    <w:name w:val="content-item15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8">
    <w:name w:val="content-item--contents8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6">
    <w:name w:val="top-search__item6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3">
    <w:name w:val="history__item3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3">
    <w:name w:val="datepicker-control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1">
    <w:name w:val="button11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2">
    <w:name w:val="button12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3">
    <w:name w:val="button13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4">
    <w:name w:val="button14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5">
    <w:name w:val="button15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3">
    <w:name w:val="do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3">
    <w:name w:val="week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6">
    <w:name w:val="btn16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3">
    <w:name w:val="text-sm3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3">
    <w:name w:val="pic3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3">
    <w:name w:val="badge-new3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7">
    <w:name w:val="btn17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3">
    <w:name w:val="item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3">
    <w:name w:val="item--tit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0">
    <w:name w:val="item__title10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3">
    <w:name w:val="expert-item__name3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3">
    <w:name w:val="card-ro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3">
    <w:name w:val="card-c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3">
    <w:name w:val="card-cl_l3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3">
    <w:name w:val="user-photo3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3">
    <w:name w:val="user-infograph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3">
    <w:name w:val="user-infogr-c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3">
    <w:name w:val="user-infogr-numb3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3">
    <w:name w:val="user-infogr-text3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3">
    <w:name w:val="card-cl_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5">
    <w:name w:val="user-nickname5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3">
    <w:name w:val="user-content3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3">
    <w:name w:val="read-interv3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3">
    <w:name w:val="bonus3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3">
    <w:name w:val="partn-content3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3">
    <w:name w:val="content-a03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3">
    <w:name w:val="content-li3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3">
    <w:name w:val="partn-info3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6">
    <w:name w:val="user-nickname6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3">
    <w:name w:val="text-diag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3">
    <w:name w:val="row-diagr_head3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3">
    <w:name w:val="numb-diag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3">
    <w:name w:val="bl-diagr3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3">
    <w:name w:val="progress3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3">
    <w:name w:val="progress-bar3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3">
    <w:name w:val="note-diagr3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11">
    <w:name w:val="item__title11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3">
    <w:name w:val="modal_content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5">
    <w:name w:val="btn3-rem5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6">
    <w:name w:val="btn3-rem6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3">
    <w:name w:val="calend-ph3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3">
    <w:name w:val="da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3">
    <w:name w:val="item__title_edit_2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2">
    <w:name w:val="item__title12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3">
    <w:name w:val="logged-in3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3">
    <w:name w:val="data-save_note3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3">
    <w:name w:val="logged-in__top3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3">
    <w:name w:val="data-save_ic3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3">
    <w:name w:val="data-save3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5">
    <w:name w:val="downl_btn5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6">
    <w:name w:val="downl_btn6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3">
    <w:name w:val="mistak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8">
    <w:name w:val="btn18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5">
    <w:name w:val="white_button5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9">
    <w:name w:val="btn19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6">
    <w:name w:val="white_button6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7">
    <w:name w:val="favour-count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5">
    <w:name w:val="paging__item5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6">
    <w:name w:val="paging__item6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5">
    <w:name w:val="paging__item--prev5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5">
    <w:name w:val="paging__item--next5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6">
    <w:name w:val="paging__item--next6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6">
    <w:name w:val="paging__item--prev6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3">
    <w:name w:val="common--butt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7">
    <w:name w:val="common--button__green7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3">
    <w:name w:val="common--title__xl3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3">
    <w:name w:val="common--title__md3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8">
    <w:name w:val="common--button__green8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5">
    <w:name w:val="slick-slid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6">
    <w:name w:val="slick-slid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3">
    <w:name w:val="slick-list3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9">
    <w:name w:val="common--button__green9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3">
    <w:name w:val="popup__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3">
    <w:name w:val="popup__event3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3">
    <w:name w:val="popup__title3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3">
    <w:name w:val="popup__text3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3">
    <w:name w:val="popup__head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3">
    <w:name w:val="popup__cros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3">
    <w:name w:val="popup__wrapper3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3">
    <w:name w:val="logo-note3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3">
    <w:name w:val="top-nav__item_mp3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3">
    <w:name w:val="phone-shedule3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6">
    <w:name w:val="page-search__form6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5">
    <w:name w:val="page-search__toggle5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6">
    <w:name w:val="page-search__toggle6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3">
    <w:name w:val="search-wrap3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3">
    <w:name w:val="lnk_all23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3">
    <w:name w:val="btn-note3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3">
    <w:name w:val="btn-bx23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8">
    <w:name w:val="favour-count8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9">
    <w:name w:val="favour-count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3">
    <w:name w:val="quest_edi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3">
    <w:name w:val="quest_date3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3">
    <w:name w:val="expert-photo3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3">
    <w:name w:val="review_text3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3">
    <w:name w:val="box-title_note3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5">
    <w:name w:val="box-title5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6">
    <w:name w:val="box-title6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3">
    <w:name w:val="reference_numb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5">
    <w:name w:val="box-title_ar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6">
    <w:name w:val="box-title_arr6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3">
    <w:name w:val="weekform_item3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4">
    <w:name w:val="lnk_all_wrap4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5">
    <w:name w:val="slider-news_ttl5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5">
    <w:name w:val="slider-news_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6">
    <w:name w:val="slider-news_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6">
    <w:name w:val="slider-news_ttl6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5">
    <w:name w:val="news-item_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3">
    <w:name w:val="news-item_date3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6">
    <w:name w:val="news-item_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3">
    <w:name w:val="topical-ttl3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3">
    <w:name w:val="tablinks13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14">
    <w:name w:val="tablinks14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3">
    <w:name w:val="seminar-type3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15">
    <w:name w:val="tablinks15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6">
    <w:name w:val="tablinks16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7">
    <w:name w:val="tablinks17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8">
    <w:name w:val="tablinks18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3">
    <w:name w:val="lawyer-ttl3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3">
    <w:name w:val="lawyer-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3">
    <w:name w:val="lnk_all_wrap23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3">
    <w:name w:val="announcement-type3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3">
    <w:name w:val="seminar-date3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5">
    <w:name w:val="moveup-exp5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3">
    <w:name w:val="moveup-exp2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3">
    <w:name w:val="moveup-exp3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3">
    <w:name w:val="close-ex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3">
    <w:name w:val="header-burger-partners3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3">
    <w:name w:val="header-logo3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3">
    <w:name w:val="svg-image-word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3">
    <w:name w:val="icon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4">
    <w:name w:val="icon14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3">
    <w:name w:val="icon-filters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3">
    <w:name w:val="nojs-togg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5">
    <w:name w:val="icon1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6">
    <w:name w:val="page-conten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8">
    <w:name w:val="page-gen8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6">
    <w:name w:val="content-item16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3">
    <w:name w:val="page-aside--document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7">
    <w:name w:val="content-item17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3">
    <w:name w:val="content-item__toggle3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3">
    <w:name w:val="content-item--filt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9">
    <w:name w:val="content-item--contents9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3">
    <w:name w:val="item--filter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5">
    <w:name w:val="item--contents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9">
    <w:name w:val="page-gen9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8">
    <w:name w:val="content-item18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3">
    <w:name w:val="document-scroll-overflow-wrap3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7">
    <w:name w:val="note-indicator7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8">
    <w:name w:val="note-indicator8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9">
    <w:name w:val="note-indicator9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3">
    <w:name w:val="menu-btn_new3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6">
    <w:name w:val="icon16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7">
    <w:name w:val="icon17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3">
    <w:name w:val="page-h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3">
    <w:name w:val="js-where-look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5">
    <w:name w:val="arrow_btn5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3">
    <w:name w:val="arrow_btn-first3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8">
    <w:name w:val="icon1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3">
    <w:name w:val="action-select3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7">
    <w:name w:val="dropdown-note7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8">
    <w:name w:val="dropdown-note8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3">
    <w:name w:val="docs-actions__secti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3">
    <w:name w:val="compare-header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3">
    <w:name w:val="compare-select__item3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3">
    <w:name w:val="compare-select__button3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3">
    <w:name w:val="compare-info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3">
    <w:name w:val="compare-nav__item-down3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3">
    <w:name w:val="compare-nav__item3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6">
    <w:name w:val="item--contents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3">
    <w:name w:val="item--contents--close3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3">
    <w:name w:val="action-filter--flex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3">
    <w:name w:val="action-filter__group3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3">
    <w:name w:val="search-nav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3">
    <w:name w:val="action-filter__updow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6">
    <w:name w:val="arrow_btn6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9">
    <w:name w:val="dropdown-not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3">
    <w:name w:val="topics-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3">
    <w:name w:val="btn-topic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59</Pages>
  <Words>23037</Words>
  <Characters>131311</Characters>
  <Application>Microsoft Office Word</Application>
  <DocSecurity>0</DocSecurity>
  <Lines>1094</Lines>
  <Paragraphs>308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2026-09-16T09:25:00Z</dcterms:created>
  <dcterms:modified xsi:type="dcterms:W3CDTF">2026-09-16T09:25:00Z</dcterms:modified>
</cp:coreProperties>
</file>