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36" w:rsidRPr="00833611" w:rsidRDefault="00DE60CB" w:rsidP="00D11436">
      <w:pPr>
        <w:jc w:val="both"/>
        <w:rPr>
          <w:b/>
          <w:color w:val="FFFFFF" w:themeColor="background1"/>
        </w:rPr>
      </w:pPr>
      <w:r>
        <w:rPr>
          <w:b/>
          <w:noProof/>
          <w:color w:val="FFFFFF" w:themeColor="background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-217170</wp:posOffset>
            </wp:positionV>
            <wp:extent cx="771525" cy="714375"/>
            <wp:effectExtent l="19050" t="0" r="9525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1436" w:rsidRPr="00833611">
        <w:rPr>
          <w:b/>
          <w:color w:val="FFFFFF" w:themeColor="background1"/>
        </w:rPr>
        <w:t xml:space="preserve">  ГАРАДОЦКІ   РАЁННЫ</w:t>
      </w:r>
      <w:r w:rsidR="00D11436" w:rsidRPr="00833611">
        <w:rPr>
          <w:b/>
          <w:color w:val="FFFFFF" w:themeColor="background1"/>
        </w:rPr>
        <w:tab/>
      </w:r>
      <w:r w:rsidR="00D11436" w:rsidRPr="00833611">
        <w:rPr>
          <w:b/>
          <w:color w:val="FFFFFF" w:themeColor="background1"/>
        </w:rPr>
        <w:tab/>
      </w:r>
      <w:r w:rsidR="00D11436" w:rsidRPr="00833611">
        <w:rPr>
          <w:b/>
          <w:color w:val="FFFFFF" w:themeColor="background1"/>
        </w:rPr>
        <w:tab/>
        <w:t xml:space="preserve">          ГОРОДОКСКИЙ РАЙОННЫЙ</w:t>
      </w:r>
      <w:r w:rsidR="00D11436" w:rsidRPr="00833611">
        <w:rPr>
          <w:b/>
          <w:color w:val="FFFFFF" w:themeColor="background1"/>
        </w:rPr>
        <w:tab/>
        <w:t xml:space="preserve"> </w:t>
      </w:r>
    </w:p>
    <w:p w:rsidR="00D11436" w:rsidRPr="00833611" w:rsidRDefault="00D11436" w:rsidP="00D11436">
      <w:pPr>
        <w:pStyle w:val="a3"/>
        <w:tabs>
          <w:tab w:val="clear" w:pos="4677"/>
          <w:tab w:val="left" w:pos="374"/>
        </w:tabs>
        <w:jc w:val="both"/>
        <w:rPr>
          <w:b/>
          <w:color w:val="FFFFFF" w:themeColor="background1"/>
        </w:rPr>
      </w:pPr>
      <w:r w:rsidRPr="00833611">
        <w:rPr>
          <w:b/>
          <w:color w:val="FFFFFF" w:themeColor="background1"/>
          <w:lang w:val="be-BY"/>
        </w:rPr>
        <w:t xml:space="preserve">   ВЫКАНАЎЧЫ</w:t>
      </w:r>
      <w:r w:rsidRPr="00833611">
        <w:rPr>
          <w:b/>
          <w:color w:val="FFFFFF" w:themeColor="background1"/>
        </w:rPr>
        <w:t xml:space="preserve">  КАМ</w:t>
      </w:r>
      <w:r w:rsidRPr="00833611">
        <w:rPr>
          <w:b/>
          <w:color w:val="FFFFFF" w:themeColor="background1"/>
          <w:lang w:val="be-BY"/>
        </w:rPr>
        <w:t>І</w:t>
      </w:r>
      <w:r w:rsidRPr="00833611">
        <w:rPr>
          <w:b/>
          <w:color w:val="FFFFFF" w:themeColor="background1"/>
        </w:rPr>
        <w:t>ТЭТ                                     ИСПОЛНИТЕЛЬНЫЙ КОМИТЕТ</w:t>
      </w:r>
    </w:p>
    <w:p w:rsidR="00833611" w:rsidRDefault="00D11436" w:rsidP="00DE60CB">
      <w:pPr>
        <w:tabs>
          <w:tab w:val="left" w:pos="6675"/>
        </w:tabs>
        <w:jc w:val="both"/>
        <w:rPr>
          <w:b/>
        </w:rPr>
      </w:pPr>
      <w:r w:rsidRPr="00833611">
        <w:rPr>
          <w:color w:val="FFFFFF" w:themeColor="background1"/>
          <w:sz w:val="30"/>
          <w:szCs w:val="30"/>
        </w:rPr>
        <w:t xml:space="preserve">      </w:t>
      </w:r>
    </w:p>
    <w:p w:rsidR="00833611" w:rsidRDefault="00833611" w:rsidP="00833611">
      <w:pPr>
        <w:jc w:val="both"/>
        <w:rPr>
          <w:b/>
        </w:rPr>
      </w:pPr>
      <w:r>
        <w:rPr>
          <w:b/>
        </w:rPr>
        <w:t xml:space="preserve">      </w:t>
      </w:r>
      <w:r w:rsidR="009F0317">
        <w:rPr>
          <w:b/>
        </w:rPr>
        <w:t xml:space="preserve">      </w:t>
      </w:r>
      <w:r>
        <w:rPr>
          <w:b/>
        </w:rPr>
        <w:t xml:space="preserve"> ГАРАДОЦКІ   РАЁННЫ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ГОРОДОКСКИЙ РАЙОННЫЙ</w:t>
      </w:r>
      <w:r>
        <w:rPr>
          <w:b/>
        </w:rPr>
        <w:tab/>
        <w:t xml:space="preserve"> </w:t>
      </w:r>
    </w:p>
    <w:p w:rsidR="00833611" w:rsidRDefault="00833611" w:rsidP="00833611">
      <w:pPr>
        <w:pStyle w:val="a3"/>
        <w:tabs>
          <w:tab w:val="clear" w:pos="4677"/>
          <w:tab w:val="left" w:pos="374"/>
        </w:tabs>
        <w:jc w:val="both"/>
        <w:rPr>
          <w:b/>
        </w:rPr>
      </w:pPr>
      <w:r>
        <w:rPr>
          <w:b/>
          <w:lang w:val="be-BY"/>
        </w:rPr>
        <w:t xml:space="preserve">  </w:t>
      </w:r>
      <w:r w:rsidR="009F0317">
        <w:rPr>
          <w:b/>
          <w:lang w:val="be-BY"/>
        </w:rPr>
        <w:t xml:space="preserve">     </w:t>
      </w:r>
      <w:r>
        <w:rPr>
          <w:b/>
          <w:lang w:val="be-BY"/>
        </w:rPr>
        <w:t xml:space="preserve"> ВЫКАНАЎЧЫ</w:t>
      </w:r>
      <w:r>
        <w:rPr>
          <w:b/>
        </w:rPr>
        <w:t xml:space="preserve">  КАМ</w:t>
      </w:r>
      <w:r>
        <w:rPr>
          <w:b/>
          <w:lang w:val="be-BY"/>
        </w:rPr>
        <w:t>І</w:t>
      </w:r>
      <w:r>
        <w:rPr>
          <w:b/>
        </w:rPr>
        <w:t>ТЭТ                              ИСПОЛНИТЕЛЬНЫЙ КОМИТЕТ</w:t>
      </w:r>
    </w:p>
    <w:p w:rsidR="00833611" w:rsidRDefault="00833611" w:rsidP="00833611">
      <w:pPr>
        <w:tabs>
          <w:tab w:val="left" w:pos="667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</w:p>
    <w:p w:rsidR="00833611" w:rsidRDefault="00833611" w:rsidP="00833611">
      <w:pPr>
        <w:tabs>
          <w:tab w:val="left" w:pos="667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РАШЭННЕ                                                   РЕШЕНИЕ</w:t>
      </w:r>
    </w:p>
    <w:p w:rsidR="00833611" w:rsidRDefault="00833611" w:rsidP="00833611">
      <w:pPr>
        <w:jc w:val="both"/>
        <w:rPr>
          <w:sz w:val="30"/>
          <w:szCs w:val="30"/>
        </w:rPr>
      </w:pPr>
    </w:p>
    <w:p w:rsidR="00833611" w:rsidRDefault="00833611" w:rsidP="0083361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2628E9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</w:t>
      </w:r>
      <w:r w:rsidR="004E1447">
        <w:rPr>
          <w:sz w:val="30"/>
          <w:szCs w:val="30"/>
        </w:rPr>
        <w:t xml:space="preserve">21 ноября </w:t>
      </w:r>
      <w:r w:rsidR="00DE60C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202</w:t>
      </w:r>
      <w:r w:rsidR="00B23BBB">
        <w:rPr>
          <w:sz w:val="30"/>
          <w:szCs w:val="30"/>
        </w:rPr>
        <w:t>2</w:t>
      </w:r>
      <w:r>
        <w:rPr>
          <w:sz w:val="30"/>
          <w:szCs w:val="30"/>
        </w:rPr>
        <w:t xml:space="preserve"> г.  №  </w:t>
      </w:r>
      <w:r w:rsidR="00FB13D3">
        <w:rPr>
          <w:sz w:val="30"/>
          <w:szCs w:val="30"/>
        </w:rPr>
        <w:t>10</w:t>
      </w:r>
      <w:r w:rsidR="004E1447">
        <w:rPr>
          <w:sz w:val="30"/>
          <w:szCs w:val="30"/>
        </w:rPr>
        <w:t>07</w:t>
      </w:r>
    </w:p>
    <w:p w:rsidR="00833611" w:rsidRDefault="00833611" w:rsidP="0083361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4234A4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г. Гарадок                                                           г. Городок</w:t>
      </w:r>
    </w:p>
    <w:p w:rsidR="00833611" w:rsidRDefault="00833611" w:rsidP="00833611">
      <w:pPr>
        <w:jc w:val="both"/>
        <w:rPr>
          <w:sz w:val="30"/>
          <w:szCs w:val="30"/>
        </w:rPr>
      </w:pPr>
    </w:p>
    <w:tbl>
      <w:tblPr>
        <w:tblStyle w:val="a5"/>
        <w:tblW w:w="12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88"/>
        <w:gridCol w:w="4500"/>
      </w:tblGrid>
      <w:tr w:rsidR="009660AB" w:rsidRPr="00FF2D78" w:rsidTr="00FC6480">
        <w:tc>
          <w:tcPr>
            <w:tcW w:w="8188" w:type="dxa"/>
          </w:tcPr>
          <w:p w:rsidR="00B23BBB" w:rsidRDefault="004E1447" w:rsidP="00B23BBB">
            <w:pPr>
              <w:spacing w:line="300" w:lineRule="exact"/>
              <w:ind w:left="142" w:right="-138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 утверждении планово-расчетных цен</w:t>
            </w:r>
          </w:p>
          <w:p w:rsidR="004E1447" w:rsidRDefault="004E1447" w:rsidP="00B23BBB">
            <w:pPr>
              <w:spacing w:line="300" w:lineRule="exact"/>
              <w:ind w:left="142" w:right="-138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жилищно-коммунальные услуги </w:t>
            </w:r>
          </w:p>
          <w:p w:rsidR="004E1447" w:rsidRPr="00FF2D78" w:rsidRDefault="004E1447" w:rsidP="00B23BBB">
            <w:pPr>
              <w:spacing w:line="300" w:lineRule="exact"/>
              <w:ind w:left="142" w:right="-138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2023 год</w:t>
            </w:r>
          </w:p>
          <w:p w:rsidR="009660AB" w:rsidRPr="00FF2D78" w:rsidRDefault="009660AB" w:rsidP="00DB6219">
            <w:pPr>
              <w:spacing w:line="300" w:lineRule="exact"/>
              <w:ind w:left="142" w:right="-1384"/>
              <w:jc w:val="both"/>
              <w:rPr>
                <w:sz w:val="30"/>
                <w:szCs w:val="30"/>
              </w:rPr>
            </w:pPr>
          </w:p>
        </w:tc>
        <w:tc>
          <w:tcPr>
            <w:tcW w:w="4500" w:type="dxa"/>
          </w:tcPr>
          <w:p w:rsidR="009660AB" w:rsidRPr="00FF2D78" w:rsidRDefault="009660AB" w:rsidP="00FC6480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9660AB" w:rsidRDefault="009660AB" w:rsidP="009660AB">
      <w:pPr>
        <w:rPr>
          <w:sz w:val="28"/>
          <w:szCs w:val="28"/>
        </w:rPr>
      </w:pPr>
    </w:p>
    <w:p w:rsidR="00A77FAA" w:rsidRPr="00A77FAA" w:rsidRDefault="00A77FAA" w:rsidP="00A77FAA">
      <w:pPr>
        <w:pStyle w:val="preamble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В соответствии с </w:t>
      </w:r>
      <w:hyperlink r:id="rId6" w:anchor="a63" w:tooltip="+" w:history="1">
        <w:r w:rsidRPr="00A77FAA">
          <w:rPr>
            <w:rStyle w:val="a9"/>
            <w:color w:val="auto"/>
            <w:sz w:val="30"/>
            <w:szCs w:val="30"/>
            <w:u w:val="none"/>
          </w:rPr>
          <w:t>частью девятой</w:t>
        </w:r>
      </w:hyperlink>
      <w:r w:rsidRPr="00A77FAA">
        <w:rPr>
          <w:sz w:val="30"/>
          <w:szCs w:val="30"/>
        </w:rPr>
        <w:t xml:space="preserve"> пункта 11 Положения о порядке формирования и применения планово-расчетных цен на жилищно-коммунальные услуги, утвержденного постановлением Совета Министров Республики Беларусь от 18 января 2006 г. № 54, Городокский районный исполнительный комитет РЕШИЛ:</w:t>
      </w:r>
    </w:p>
    <w:p w:rsidR="00A77FAA" w:rsidRPr="00A77FAA" w:rsidRDefault="00A77FAA" w:rsidP="00A77FAA">
      <w:pPr>
        <w:pStyle w:val="point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1. Утвердить планово-расчетные цены на оказываемые населению жилищно-коммунальные услуги по следующим видам жилищно-коммунальных услуг на 2023 год:</w:t>
      </w:r>
    </w:p>
    <w:p w:rsidR="00A77FAA" w:rsidRPr="00A77FAA" w:rsidRDefault="00A77FAA" w:rsidP="00A77FAA">
      <w:pPr>
        <w:pStyle w:val="underpoint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1.1. Коммунальному унитарному производственному предприятию Городокского района «Городокское предприятие котельных и тепловых сетей»:</w:t>
      </w:r>
    </w:p>
    <w:p w:rsidR="00A77FAA" w:rsidRPr="00A77FAA" w:rsidRDefault="00A77FAA" w:rsidP="00A77FAA">
      <w:pPr>
        <w:pStyle w:val="newncpi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теплоснабжение и горячее водоснабжение на 1 квартал – 140,7013 рубля за 1 гигакалорию (далее – Гкал) реализованной тепловой энергии;</w:t>
      </w:r>
    </w:p>
    <w:p w:rsidR="00A77FAA" w:rsidRPr="00A77FAA" w:rsidRDefault="00A77FAA" w:rsidP="00A77FAA">
      <w:pPr>
        <w:pStyle w:val="newncpi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теплоснабжение и горячее водоснабжение на первое полугодие – 158,8963 рубля за 1 Гкал реализованной тепловой энергии;</w:t>
      </w:r>
    </w:p>
    <w:p w:rsidR="00A77FAA" w:rsidRPr="00A77FAA" w:rsidRDefault="00A77FAA" w:rsidP="00A77FAA">
      <w:pPr>
        <w:pStyle w:val="newncpi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теплоснабжение и горячее водоснабжение на январь–сентябрь – 169,679 рубля за 1 Гкал реализованной тепловой энергии;</w:t>
      </w:r>
    </w:p>
    <w:p w:rsidR="00A77FAA" w:rsidRPr="00A77FAA" w:rsidRDefault="00A77FAA" w:rsidP="00A77FAA">
      <w:pPr>
        <w:pStyle w:val="newncpi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теплоснабжение и горячее водоснабжение на январь–декабрь – 161,6466 рубля за 1 Гкал реализованной тепловой энергии;</w:t>
      </w:r>
    </w:p>
    <w:p w:rsidR="00A77FAA" w:rsidRPr="00A77FAA" w:rsidRDefault="00A77FAA" w:rsidP="00A77FAA">
      <w:pPr>
        <w:pStyle w:val="newncpi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техническое обслуживание жилого дома – 0,1627 рубля за 1 квадратный метр общей площади жилого помещения;</w:t>
      </w:r>
    </w:p>
    <w:p w:rsidR="00A77FAA" w:rsidRPr="00A77FAA" w:rsidRDefault="00A77FAA" w:rsidP="00A77FAA">
      <w:pPr>
        <w:pStyle w:val="newncpi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техническое обслуживание общежития – 0,3800 рубля за 1 квадратный метр общей площади жилого помещения;</w:t>
      </w:r>
    </w:p>
    <w:p w:rsidR="00A77FAA" w:rsidRPr="00A77FAA" w:rsidRDefault="00A77FAA" w:rsidP="00A77FAA">
      <w:pPr>
        <w:pStyle w:val="newncpi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обращение с твердыми коммунальными отходами без функционирующего мусоропровода – 13,1614 рубля за 1 кубический метр отходов;</w:t>
      </w:r>
    </w:p>
    <w:p w:rsidR="00A77FAA" w:rsidRPr="00A77FAA" w:rsidRDefault="00A77FAA" w:rsidP="00A77FAA">
      <w:pPr>
        <w:pStyle w:val="newncpi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обращение с твердыми коммунальными отходами без функционирующего мусоропровода – 94,0189 рубля за 1 тонну отходов;</w:t>
      </w:r>
    </w:p>
    <w:p w:rsidR="00A77FAA" w:rsidRPr="00A77FAA" w:rsidRDefault="00A77FAA" w:rsidP="00A77FAA">
      <w:pPr>
        <w:pStyle w:val="underpoint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1.2. Витебскому областному коммунальному унитарному предприятию водопроводно-канализационного хозяйства «Витебскоблводоканал»:</w:t>
      </w:r>
    </w:p>
    <w:p w:rsidR="00A77FAA" w:rsidRPr="00A77FAA" w:rsidRDefault="00A77FAA" w:rsidP="00A77FAA">
      <w:pPr>
        <w:pStyle w:val="newncpi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lastRenderedPageBreak/>
        <w:t>водоснабжение – 1,4809 рубля за 1 кубический метр;</w:t>
      </w:r>
    </w:p>
    <w:p w:rsidR="00A77FAA" w:rsidRPr="00A77FAA" w:rsidRDefault="00A77FAA" w:rsidP="00A77FAA">
      <w:pPr>
        <w:pStyle w:val="newncpi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водоотведение – 1,1464 рубля за 1 кубический метр.</w:t>
      </w:r>
    </w:p>
    <w:p w:rsidR="00A77FAA" w:rsidRPr="00A77FAA" w:rsidRDefault="00A77FAA" w:rsidP="00A77FAA">
      <w:pPr>
        <w:pStyle w:val="point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2. Контроль за выполнением настоящего решения возложить на заместителей председателя Городокского районного исполнительного комитета по направлению деятельности, финансовый отдел Городокского районного исполнительного комитета.</w:t>
      </w:r>
    </w:p>
    <w:p w:rsidR="00A77FAA" w:rsidRDefault="00A77FAA" w:rsidP="00A77FAA">
      <w:pPr>
        <w:pStyle w:val="point"/>
        <w:spacing w:before="0" w:after="0"/>
        <w:rPr>
          <w:sz w:val="30"/>
          <w:szCs w:val="30"/>
        </w:rPr>
      </w:pPr>
      <w:r w:rsidRPr="00A77FAA">
        <w:rPr>
          <w:sz w:val="30"/>
          <w:szCs w:val="30"/>
        </w:rPr>
        <w:t>3. Настоящее решение вступает в силу с 1 января 2023 г.</w:t>
      </w:r>
    </w:p>
    <w:p w:rsidR="00A77FAA" w:rsidRPr="00A77FAA" w:rsidRDefault="00A77FAA" w:rsidP="00A77FAA">
      <w:pPr>
        <w:pStyle w:val="point"/>
        <w:spacing w:before="0" w:after="0"/>
        <w:rPr>
          <w:sz w:val="30"/>
          <w:szCs w:val="30"/>
        </w:rPr>
      </w:pPr>
    </w:p>
    <w:p w:rsidR="00A77FAA" w:rsidRPr="00BC04DB" w:rsidRDefault="00A77FAA" w:rsidP="00A77FAA">
      <w:pPr>
        <w:pStyle w:val="title"/>
        <w:tabs>
          <w:tab w:val="left" w:pos="6804"/>
        </w:tabs>
        <w:spacing w:before="0" w:after="0"/>
        <w:ind w:right="0"/>
        <w:jc w:val="both"/>
        <w:rPr>
          <w:b w:val="0"/>
          <w:sz w:val="30"/>
          <w:szCs w:val="30"/>
        </w:rPr>
      </w:pPr>
      <w:r w:rsidRPr="00BC04DB">
        <w:rPr>
          <w:b w:val="0"/>
          <w:sz w:val="30"/>
          <w:szCs w:val="30"/>
        </w:rPr>
        <w:t>Председатель</w:t>
      </w:r>
      <w:r w:rsidRPr="00BC04DB">
        <w:rPr>
          <w:b w:val="0"/>
          <w:sz w:val="30"/>
          <w:szCs w:val="30"/>
        </w:rPr>
        <w:tab/>
        <w:t>П.П.Коробач</w:t>
      </w:r>
    </w:p>
    <w:p w:rsidR="00A77FAA" w:rsidRDefault="00A77FAA" w:rsidP="00A77FAA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A77FAA" w:rsidRDefault="00A77FAA" w:rsidP="00A77FAA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Управляющий делами                                                     И.Д.Демьяненко</w:t>
      </w:r>
    </w:p>
    <w:p w:rsidR="009660AB" w:rsidRDefault="009660AB" w:rsidP="009660AB">
      <w:pPr>
        <w:jc w:val="both"/>
        <w:rPr>
          <w:sz w:val="30"/>
          <w:szCs w:val="30"/>
        </w:rPr>
      </w:pPr>
    </w:p>
    <w:p w:rsidR="009660AB" w:rsidRDefault="009660AB" w:rsidP="009660AB">
      <w:pPr>
        <w:jc w:val="both"/>
        <w:rPr>
          <w:sz w:val="30"/>
          <w:szCs w:val="30"/>
        </w:rPr>
      </w:pPr>
    </w:p>
    <w:p w:rsidR="009660AB" w:rsidRDefault="009660AB" w:rsidP="009660AB">
      <w:pPr>
        <w:jc w:val="both"/>
        <w:rPr>
          <w:sz w:val="30"/>
          <w:szCs w:val="30"/>
        </w:rPr>
      </w:pPr>
    </w:p>
    <w:p w:rsidR="009660AB" w:rsidRDefault="009660AB" w:rsidP="009660AB">
      <w:pPr>
        <w:jc w:val="both"/>
        <w:rPr>
          <w:sz w:val="28"/>
          <w:szCs w:val="28"/>
        </w:rPr>
      </w:pPr>
    </w:p>
    <w:p w:rsidR="00097464" w:rsidRDefault="009660AB" w:rsidP="009660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97464" w:rsidRDefault="00097464" w:rsidP="009660AB">
      <w:pPr>
        <w:jc w:val="both"/>
        <w:rPr>
          <w:sz w:val="28"/>
          <w:szCs w:val="28"/>
        </w:rPr>
      </w:pPr>
    </w:p>
    <w:p w:rsidR="00097464" w:rsidRDefault="00097464" w:rsidP="009660AB">
      <w:pPr>
        <w:jc w:val="both"/>
        <w:rPr>
          <w:sz w:val="28"/>
          <w:szCs w:val="28"/>
        </w:rPr>
      </w:pPr>
    </w:p>
    <w:p w:rsidR="00097464" w:rsidRDefault="00097464" w:rsidP="009660AB">
      <w:pPr>
        <w:jc w:val="both"/>
        <w:rPr>
          <w:sz w:val="28"/>
          <w:szCs w:val="28"/>
        </w:rPr>
      </w:pPr>
    </w:p>
    <w:p w:rsidR="00097464" w:rsidRDefault="00097464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A77FAA" w:rsidRDefault="00A77FAA" w:rsidP="009660AB">
      <w:pPr>
        <w:jc w:val="both"/>
        <w:rPr>
          <w:sz w:val="28"/>
          <w:szCs w:val="28"/>
        </w:rPr>
      </w:pPr>
    </w:p>
    <w:p w:rsidR="00097464" w:rsidRDefault="00097464" w:rsidP="009660AB">
      <w:pPr>
        <w:jc w:val="both"/>
        <w:rPr>
          <w:sz w:val="28"/>
          <w:szCs w:val="28"/>
        </w:rPr>
      </w:pPr>
    </w:p>
    <w:p w:rsidR="00743AC3" w:rsidRDefault="00743AC3" w:rsidP="009660AB">
      <w:pPr>
        <w:jc w:val="both"/>
        <w:rPr>
          <w:sz w:val="28"/>
          <w:szCs w:val="28"/>
        </w:rPr>
      </w:pPr>
    </w:p>
    <w:p w:rsidR="00743AC3" w:rsidRDefault="00743AC3" w:rsidP="009660AB">
      <w:pPr>
        <w:jc w:val="both"/>
        <w:rPr>
          <w:sz w:val="28"/>
          <w:szCs w:val="28"/>
        </w:rPr>
      </w:pPr>
    </w:p>
    <w:p w:rsidR="00743AC3" w:rsidRPr="00743AC3" w:rsidRDefault="00A77FAA" w:rsidP="009660A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Кузьменко </w:t>
      </w:r>
      <w:r w:rsidR="00743AC3" w:rsidRPr="00743AC3">
        <w:rPr>
          <w:sz w:val="18"/>
          <w:szCs w:val="18"/>
        </w:rPr>
        <w:t>300</w:t>
      </w:r>
      <w:r>
        <w:rPr>
          <w:sz w:val="18"/>
          <w:szCs w:val="18"/>
        </w:rPr>
        <w:t>18</w:t>
      </w:r>
    </w:p>
    <w:sectPr w:rsidR="00743AC3" w:rsidRPr="00743AC3" w:rsidSect="00DE60CB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1436"/>
    <w:rsid w:val="00000F16"/>
    <w:rsid w:val="0001033C"/>
    <w:rsid w:val="0006635E"/>
    <w:rsid w:val="00097464"/>
    <w:rsid w:val="000E1EEF"/>
    <w:rsid w:val="000F607F"/>
    <w:rsid w:val="000F75AF"/>
    <w:rsid w:val="00157460"/>
    <w:rsid w:val="0017365A"/>
    <w:rsid w:val="001F0C19"/>
    <w:rsid w:val="00202C1F"/>
    <w:rsid w:val="002146A9"/>
    <w:rsid w:val="00240D20"/>
    <w:rsid w:val="002628E9"/>
    <w:rsid w:val="0026788E"/>
    <w:rsid w:val="00282E13"/>
    <w:rsid w:val="002B47AF"/>
    <w:rsid w:val="002F61B3"/>
    <w:rsid w:val="0030291B"/>
    <w:rsid w:val="003411D1"/>
    <w:rsid w:val="00361C3B"/>
    <w:rsid w:val="003A644B"/>
    <w:rsid w:val="004234A4"/>
    <w:rsid w:val="004429B7"/>
    <w:rsid w:val="00485857"/>
    <w:rsid w:val="004A54DE"/>
    <w:rsid w:val="004C0BC5"/>
    <w:rsid w:val="004C254E"/>
    <w:rsid w:val="004E1447"/>
    <w:rsid w:val="005033FC"/>
    <w:rsid w:val="00506344"/>
    <w:rsid w:val="00567B58"/>
    <w:rsid w:val="00634D04"/>
    <w:rsid w:val="00687AB3"/>
    <w:rsid w:val="006A3301"/>
    <w:rsid w:val="00724724"/>
    <w:rsid w:val="00743AC3"/>
    <w:rsid w:val="007B6460"/>
    <w:rsid w:val="007B71E7"/>
    <w:rsid w:val="007F050B"/>
    <w:rsid w:val="007F3922"/>
    <w:rsid w:val="00832BDD"/>
    <w:rsid w:val="00833611"/>
    <w:rsid w:val="008377D3"/>
    <w:rsid w:val="0088724F"/>
    <w:rsid w:val="008D1E6B"/>
    <w:rsid w:val="008D366B"/>
    <w:rsid w:val="008E3BAE"/>
    <w:rsid w:val="008F2780"/>
    <w:rsid w:val="008F4A82"/>
    <w:rsid w:val="00936753"/>
    <w:rsid w:val="00954BF1"/>
    <w:rsid w:val="00965ACC"/>
    <w:rsid w:val="009660AB"/>
    <w:rsid w:val="0098670D"/>
    <w:rsid w:val="009D35C2"/>
    <w:rsid w:val="009F0317"/>
    <w:rsid w:val="00A05336"/>
    <w:rsid w:val="00A6448C"/>
    <w:rsid w:val="00A64C17"/>
    <w:rsid w:val="00A77FAA"/>
    <w:rsid w:val="00A91103"/>
    <w:rsid w:val="00AD4388"/>
    <w:rsid w:val="00B151F8"/>
    <w:rsid w:val="00B23BBB"/>
    <w:rsid w:val="00B31A00"/>
    <w:rsid w:val="00B32D35"/>
    <w:rsid w:val="00B51F23"/>
    <w:rsid w:val="00B650C6"/>
    <w:rsid w:val="00B658C1"/>
    <w:rsid w:val="00B733EF"/>
    <w:rsid w:val="00B94EFA"/>
    <w:rsid w:val="00BA0923"/>
    <w:rsid w:val="00BB6649"/>
    <w:rsid w:val="00BD1B51"/>
    <w:rsid w:val="00C53CED"/>
    <w:rsid w:val="00C547AF"/>
    <w:rsid w:val="00C8576A"/>
    <w:rsid w:val="00C93556"/>
    <w:rsid w:val="00CF0185"/>
    <w:rsid w:val="00D11436"/>
    <w:rsid w:val="00D43338"/>
    <w:rsid w:val="00DB6219"/>
    <w:rsid w:val="00DE60CB"/>
    <w:rsid w:val="00E043C9"/>
    <w:rsid w:val="00ED5610"/>
    <w:rsid w:val="00F32941"/>
    <w:rsid w:val="00F3545B"/>
    <w:rsid w:val="00F72DFE"/>
    <w:rsid w:val="00F9052D"/>
    <w:rsid w:val="00F90B9E"/>
    <w:rsid w:val="00F91FDF"/>
    <w:rsid w:val="00F97EE5"/>
    <w:rsid w:val="00FA0262"/>
    <w:rsid w:val="00FA3DA5"/>
    <w:rsid w:val="00FB13D3"/>
    <w:rsid w:val="00FC2A84"/>
    <w:rsid w:val="00FF126D"/>
    <w:rsid w:val="00FF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14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14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1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F60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53CE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660AB"/>
    <w:rPr>
      <w:color w:val="0038C8"/>
      <w:u w:val="single"/>
    </w:rPr>
  </w:style>
  <w:style w:type="paragraph" w:customStyle="1" w:styleId="point">
    <w:name w:val="point"/>
    <w:basedOn w:val="a"/>
    <w:rsid w:val="009660AB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9660AB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preamble">
    <w:name w:val="preamble"/>
    <w:basedOn w:val="a"/>
    <w:rsid w:val="009660AB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newncpi">
    <w:name w:val="newncpi"/>
    <w:basedOn w:val="a"/>
    <w:rsid w:val="00A77FAA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title">
    <w:name w:val="title"/>
    <w:basedOn w:val="a"/>
    <w:rsid w:val="00A77FAA"/>
    <w:pPr>
      <w:spacing w:before="240" w:after="240"/>
      <w:ind w:right="2268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Desktop\tx.dll%3fd=84560&amp;a=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BC120-6CCF-45EC-BB72-57840A73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2</cp:revision>
  <cp:lastPrinted>2023-01-13T06:54:00Z</cp:lastPrinted>
  <dcterms:created xsi:type="dcterms:W3CDTF">2023-02-03T05:35:00Z</dcterms:created>
  <dcterms:modified xsi:type="dcterms:W3CDTF">2023-02-03T05:35:00Z</dcterms:modified>
</cp:coreProperties>
</file>