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5E" w:rsidRPr="00C51C5E" w:rsidRDefault="00C51C5E" w:rsidP="00BC21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51C5E">
        <w:rPr>
          <w:rFonts w:ascii="Times New Roman" w:hAnsi="Times New Roman" w:cs="Times New Roman"/>
          <w:sz w:val="24"/>
          <w:szCs w:val="24"/>
        </w:rPr>
        <w:t>Перечень услуг, оказываемых населению, коммунальным унитарным производственным предприятием Городокского района «Городокское предприятие котельных и тепловых сетей»</w:t>
      </w:r>
    </w:p>
    <w:p w:rsidR="00C51C5E" w:rsidRPr="00C51C5E" w:rsidRDefault="00C51C5E" w:rsidP="00BC21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51C5E">
        <w:rPr>
          <w:rFonts w:ascii="Times New Roman" w:hAnsi="Times New Roman" w:cs="Times New Roman"/>
          <w:sz w:val="24"/>
          <w:szCs w:val="24"/>
        </w:rPr>
        <w:t>Юридический и почтовый адрес:</w:t>
      </w:r>
      <w:r w:rsidR="00C0164D">
        <w:rPr>
          <w:rFonts w:ascii="Times New Roman" w:hAnsi="Times New Roman" w:cs="Times New Roman"/>
          <w:sz w:val="24"/>
          <w:szCs w:val="24"/>
        </w:rPr>
        <w:t xml:space="preserve"> </w:t>
      </w:r>
      <w:r w:rsidRPr="00C51C5E">
        <w:rPr>
          <w:rFonts w:ascii="Times New Roman" w:hAnsi="Times New Roman" w:cs="Times New Roman"/>
          <w:sz w:val="24"/>
          <w:szCs w:val="24"/>
        </w:rPr>
        <w:t xml:space="preserve">Витебская область,  </w:t>
      </w:r>
      <w:proofErr w:type="gramStart"/>
      <w:r w:rsidRPr="00C51C5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1C5E">
        <w:rPr>
          <w:rFonts w:ascii="Times New Roman" w:hAnsi="Times New Roman" w:cs="Times New Roman"/>
          <w:sz w:val="24"/>
          <w:szCs w:val="24"/>
        </w:rPr>
        <w:t>. Городок, ул. Баграмяна, 42а</w:t>
      </w:r>
    </w:p>
    <w:p w:rsidR="00C51C5E" w:rsidRPr="00C0164D" w:rsidRDefault="00C51C5E" w:rsidP="00BC21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51C5E">
        <w:rPr>
          <w:rFonts w:ascii="Times New Roman" w:hAnsi="Times New Roman" w:cs="Times New Roman"/>
          <w:sz w:val="24"/>
          <w:szCs w:val="24"/>
        </w:rPr>
        <w:t xml:space="preserve">Телефон/факс  </w:t>
      </w:r>
      <w:r w:rsidR="00BC21F5">
        <w:rPr>
          <w:rFonts w:ascii="Times New Roman" w:hAnsi="Times New Roman" w:cs="Times New Roman"/>
          <w:sz w:val="24"/>
          <w:szCs w:val="24"/>
        </w:rPr>
        <w:t xml:space="preserve">приемная </w:t>
      </w:r>
      <w:r w:rsidRPr="00C51C5E">
        <w:rPr>
          <w:rFonts w:ascii="Times New Roman" w:hAnsi="Times New Roman" w:cs="Times New Roman"/>
          <w:sz w:val="24"/>
          <w:szCs w:val="24"/>
        </w:rPr>
        <w:t>(02139)</w:t>
      </w:r>
      <w:r w:rsidR="00E461D4">
        <w:rPr>
          <w:rFonts w:ascii="Times New Roman" w:hAnsi="Times New Roman" w:cs="Times New Roman"/>
          <w:sz w:val="24"/>
          <w:szCs w:val="24"/>
        </w:rPr>
        <w:t xml:space="preserve"> 5</w:t>
      </w:r>
      <w:r w:rsidRPr="00C51C5E">
        <w:rPr>
          <w:rFonts w:ascii="Times New Roman" w:hAnsi="Times New Roman" w:cs="Times New Roman"/>
          <w:sz w:val="24"/>
          <w:szCs w:val="24"/>
        </w:rPr>
        <w:t xml:space="preserve"> </w:t>
      </w:r>
      <w:r w:rsidR="00E461D4">
        <w:rPr>
          <w:rFonts w:ascii="Times New Roman" w:hAnsi="Times New Roman" w:cs="Times New Roman"/>
          <w:sz w:val="24"/>
          <w:szCs w:val="24"/>
        </w:rPr>
        <w:t>8</w:t>
      </w:r>
      <w:r w:rsidRPr="00C51C5E">
        <w:rPr>
          <w:rFonts w:ascii="Times New Roman" w:hAnsi="Times New Roman" w:cs="Times New Roman"/>
          <w:sz w:val="24"/>
          <w:szCs w:val="24"/>
        </w:rPr>
        <w:t>4 09</w:t>
      </w:r>
      <w:r w:rsidR="00C0164D">
        <w:rPr>
          <w:rFonts w:ascii="Times New Roman" w:hAnsi="Times New Roman" w:cs="Times New Roman"/>
          <w:sz w:val="24"/>
          <w:szCs w:val="24"/>
        </w:rPr>
        <w:t xml:space="preserve">, </w:t>
      </w:r>
      <w:r w:rsidR="00BC21F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C0164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C0164D">
        <w:rPr>
          <w:rFonts w:ascii="Times New Roman" w:hAnsi="Times New Roman" w:cs="Times New Roman"/>
          <w:sz w:val="24"/>
          <w:szCs w:val="24"/>
        </w:rPr>
        <w:t xml:space="preserve">. адрес: </w:t>
      </w:r>
      <w:proofErr w:type="spellStart"/>
      <w:r w:rsidR="00C0164D">
        <w:rPr>
          <w:rFonts w:ascii="Times New Roman" w:hAnsi="Times New Roman" w:cs="Times New Roman"/>
          <w:sz w:val="24"/>
          <w:szCs w:val="24"/>
          <w:lang w:val="en-US"/>
        </w:rPr>
        <w:t>gpk</w:t>
      </w:r>
      <w:proofErr w:type="spellEnd"/>
      <w:r w:rsidR="00C0164D" w:rsidRPr="00C0164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0164D">
        <w:rPr>
          <w:rFonts w:ascii="Times New Roman" w:hAnsi="Times New Roman" w:cs="Times New Roman"/>
          <w:sz w:val="24"/>
          <w:szCs w:val="24"/>
          <w:lang w:val="en-US"/>
        </w:rPr>
        <w:t>ts</w:t>
      </w:r>
      <w:proofErr w:type="spellEnd"/>
      <w:r w:rsidR="00C0164D" w:rsidRPr="00C016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0164D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="00C0164D" w:rsidRPr="00C016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016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10632" w:type="dxa"/>
        <w:tblInd w:w="-601" w:type="dxa"/>
        <w:tblLook w:val="04A0"/>
      </w:tblPr>
      <w:tblGrid>
        <w:gridCol w:w="7797"/>
        <w:gridCol w:w="2835"/>
      </w:tblGrid>
      <w:tr w:rsidR="00153CE2" w:rsidRPr="00C51C5E" w:rsidTr="00BC21F5">
        <w:tc>
          <w:tcPr>
            <w:tcW w:w="7797" w:type="dxa"/>
          </w:tcPr>
          <w:p w:rsidR="00153CE2" w:rsidRPr="00C51C5E" w:rsidRDefault="00153CE2" w:rsidP="003063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i/>
                <w:sz w:val="24"/>
                <w:szCs w:val="24"/>
              </w:rPr>
              <w:t>Виды услуг</w:t>
            </w:r>
          </w:p>
        </w:tc>
        <w:tc>
          <w:tcPr>
            <w:tcW w:w="2835" w:type="dxa"/>
          </w:tcPr>
          <w:p w:rsidR="00153CE2" w:rsidRPr="00C51C5E" w:rsidRDefault="00153CE2" w:rsidP="003063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Контактная информация</w:t>
            </w: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b/>
                <w:sz w:val="24"/>
                <w:szCs w:val="24"/>
              </w:rPr>
              <w:t>1.Платные услуги по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казам</w:t>
            </w:r>
            <w:r w:rsidRPr="00C51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населения</w:t>
            </w:r>
          </w:p>
        </w:tc>
        <w:tc>
          <w:tcPr>
            <w:tcW w:w="2835" w:type="dxa"/>
            <w:vMerge w:val="restart"/>
          </w:tcPr>
          <w:p w:rsidR="00C0164D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4D" w:rsidRPr="00C0164D" w:rsidRDefault="00C0164D" w:rsidP="003063D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Вызов мастера по единому телефону диспетчерской службы: номер телефона 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115</w:t>
            </w:r>
          </w:p>
          <w:p w:rsidR="00C0164D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4D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консультации и предварительного обследования специалистом – 3,75 рубля</w:t>
            </w:r>
          </w:p>
          <w:p w:rsidR="00C0164D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цен </w:t>
            </w:r>
            <w:r w:rsidR="0030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5-00-17</w:t>
            </w:r>
          </w:p>
          <w:p w:rsidR="00C0164D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AB" w:rsidRPr="00C51C5E" w:rsidRDefault="004517AB" w:rsidP="0045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Работы по ремонту полов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установке, смене, ремонту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блоков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установке, смене, ремонту дверных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блоков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Штукатурные работы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Облицовочные работы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Малярные работы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Стекольные работы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Обойные работы 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Центральное отопление (прокладка стальных трубопроводов, установка радиаторов, смена сгонов, смена участков трубопроводов, смена кронштейнов, ремонт кранов пробкового и вентильного типов, добавление и снятие радиаторов, разборка стальных трубопроводов, снятие и установка водогрейных колонок, врезки в сети, гидравлические испытания, установка вентилей, задвижек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промывка системы отопления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  <w:proofErr w:type="gramEnd"/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Внутридомовые сети в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одопровод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и канализаци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(смена участков водопроводных труб, монтаж трубопроводов, смена вентилей, замена унитаза, смена мойки, смена сифона, смена водоразборных кранов, прочистка трубопроводов внутренней канализации, смена прокладки, установка </w:t>
            </w:r>
            <w:proofErr w:type="spellStart"/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полотенцесушителя</w:t>
            </w:r>
            <w:proofErr w:type="spellEnd"/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, подключение стиральной машины, врезка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Земляные работы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Pr="00C51C5E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Кровельные работы (в необслуживаемом жилом фонде)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Default="00C0164D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Погрузочно-разгрузочные и другие </w:t>
            </w:r>
            <w:r w:rsidR="00BC21F5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835" w:type="dxa"/>
            <w:vMerge/>
          </w:tcPr>
          <w:p w:rsidR="00C0164D" w:rsidRPr="00C51C5E" w:rsidRDefault="00C0164D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4D" w:rsidRPr="00C51C5E" w:rsidTr="00BC21F5">
        <w:tc>
          <w:tcPr>
            <w:tcW w:w="7797" w:type="dxa"/>
          </w:tcPr>
          <w:p w:rsidR="00C0164D" w:rsidRDefault="00BC21F5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Автотракторные услуги (грузовой, лесовозный транспорт, автокран, экскаваторы, грейдер, бульдозеры, тракторы, автобус, грузопассажирский автомобиль и др.)</w:t>
            </w:r>
            <w:proofErr w:type="gramEnd"/>
          </w:p>
        </w:tc>
        <w:tc>
          <w:tcPr>
            <w:tcW w:w="2835" w:type="dxa"/>
          </w:tcPr>
          <w:p w:rsidR="00C0164D" w:rsidRPr="00C51C5E" w:rsidRDefault="00BC21F5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3063D6">
              <w:rPr>
                <w:rFonts w:ascii="Times New Roman" w:hAnsi="Times New Roman" w:cs="Times New Roman"/>
                <w:sz w:val="24"/>
                <w:szCs w:val="24"/>
              </w:rPr>
              <w:t>начальника гаража</w:t>
            </w:r>
            <w:r w:rsidR="003063D6"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согласования  </w:t>
            </w:r>
            <w:r w:rsidRPr="00BC21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+375-33-6130713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уточнения цен     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5-00-17</w:t>
            </w:r>
          </w:p>
        </w:tc>
      </w:tr>
      <w:tr w:rsidR="00EF6F69" w:rsidRPr="00C51C5E" w:rsidTr="00BC21F5">
        <w:tc>
          <w:tcPr>
            <w:tcW w:w="7797" w:type="dxa"/>
          </w:tcPr>
          <w:p w:rsidR="00EF6F69" w:rsidRPr="00C51C5E" w:rsidRDefault="00EF6F69" w:rsidP="003063D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b/>
                <w:sz w:val="24"/>
                <w:szCs w:val="24"/>
              </w:rPr>
              <w:t>Платные услуги участка комбината бытового обслуживания</w:t>
            </w:r>
          </w:p>
        </w:tc>
        <w:tc>
          <w:tcPr>
            <w:tcW w:w="2835" w:type="dxa"/>
            <w:vMerge w:val="restart"/>
          </w:tcPr>
          <w:p w:rsidR="00EF6F69" w:rsidRPr="00C51C5E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</w:t>
            </w:r>
            <w:r w:rsidR="00C0164D"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цен и </w:t>
            </w:r>
            <w:r w:rsidR="0058653C"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1D4"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E461D4"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0-02</w:t>
            </w:r>
          </w:p>
          <w:p w:rsidR="00EF6F69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D4" w:rsidRDefault="00E461D4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D4" w:rsidRDefault="00E461D4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D4" w:rsidRDefault="00E461D4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D4" w:rsidRPr="00C51C5E" w:rsidRDefault="00E461D4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</w:t>
            </w:r>
            <w:r w:rsidR="00C0164D"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цен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5-32-40</w:t>
            </w:r>
          </w:p>
        </w:tc>
      </w:tr>
      <w:tr w:rsidR="00EF6F69" w:rsidRPr="00C51C5E" w:rsidTr="00BC21F5">
        <w:tc>
          <w:tcPr>
            <w:tcW w:w="7797" w:type="dxa"/>
          </w:tcPr>
          <w:p w:rsidR="00EF6F69" w:rsidRPr="00C51C5E" w:rsidRDefault="00EF6F69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Швейное производство </w:t>
            </w:r>
            <w:r w:rsidR="00E461D4">
              <w:rPr>
                <w:rFonts w:ascii="Times New Roman" w:hAnsi="Times New Roman" w:cs="Times New Roman"/>
                <w:sz w:val="24"/>
                <w:szCs w:val="24"/>
              </w:rPr>
              <w:t>(ремонт одежды, индивид</w:t>
            </w:r>
            <w:proofErr w:type="gramStart"/>
            <w:r w:rsidR="00E4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4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61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E461D4">
              <w:rPr>
                <w:rFonts w:ascii="Times New Roman" w:hAnsi="Times New Roman" w:cs="Times New Roman"/>
                <w:sz w:val="24"/>
                <w:szCs w:val="24"/>
              </w:rPr>
              <w:t>аказы)</w:t>
            </w:r>
          </w:p>
        </w:tc>
        <w:tc>
          <w:tcPr>
            <w:tcW w:w="2835" w:type="dxa"/>
            <w:vMerge/>
          </w:tcPr>
          <w:p w:rsidR="00EF6F69" w:rsidRPr="00C51C5E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69" w:rsidRPr="00C51C5E" w:rsidTr="00BC21F5">
        <w:tc>
          <w:tcPr>
            <w:tcW w:w="7797" w:type="dxa"/>
          </w:tcPr>
          <w:p w:rsidR="00EF6F69" w:rsidRPr="00C51C5E" w:rsidRDefault="00EF6F69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Прием заявок (химчистка, ремонт</w:t>
            </w:r>
            <w:r w:rsidR="00C51C5E"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 СБТ, услуги прачечных  и т.д.)</w:t>
            </w:r>
          </w:p>
        </w:tc>
        <w:tc>
          <w:tcPr>
            <w:tcW w:w="2835" w:type="dxa"/>
            <w:vMerge/>
          </w:tcPr>
          <w:p w:rsidR="00EF6F69" w:rsidRPr="00C51C5E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69" w:rsidRPr="00C51C5E" w:rsidTr="00BC21F5">
        <w:tc>
          <w:tcPr>
            <w:tcW w:w="7797" w:type="dxa"/>
          </w:tcPr>
          <w:p w:rsidR="00EF6F69" w:rsidRPr="00C51C5E" w:rsidRDefault="00EF6F69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Услуги проката</w:t>
            </w:r>
          </w:p>
        </w:tc>
        <w:tc>
          <w:tcPr>
            <w:tcW w:w="2835" w:type="dxa"/>
            <w:vMerge/>
          </w:tcPr>
          <w:p w:rsidR="00EF6F69" w:rsidRPr="00C51C5E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69" w:rsidRPr="00C51C5E" w:rsidTr="00BC21F5">
        <w:tc>
          <w:tcPr>
            <w:tcW w:w="7797" w:type="dxa"/>
          </w:tcPr>
          <w:p w:rsidR="00EF6F69" w:rsidRPr="00C51C5E" w:rsidRDefault="00EF6F69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>Парикмахерские услуги</w:t>
            </w:r>
          </w:p>
        </w:tc>
        <w:tc>
          <w:tcPr>
            <w:tcW w:w="2835" w:type="dxa"/>
            <w:vMerge/>
          </w:tcPr>
          <w:p w:rsidR="00EF6F69" w:rsidRPr="00C51C5E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69" w:rsidRPr="00C51C5E" w:rsidTr="00BC21F5">
        <w:tc>
          <w:tcPr>
            <w:tcW w:w="7797" w:type="dxa"/>
          </w:tcPr>
          <w:p w:rsidR="00EF6F69" w:rsidRPr="00C51C5E" w:rsidRDefault="00EF6F69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обуви </w:t>
            </w:r>
          </w:p>
        </w:tc>
        <w:tc>
          <w:tcPr>
            <w:tcW w:w="2835" w:type="dxa"/>
            <w:vMerge/>
          </w:tcPr>
          <w:p w:rsidR="00EF6F69" w:rsidRPr="00C51C5E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69" w:rsidRPr="00C51C5E" w:rsidTr="00BC21F5">
        <w:tc>
          <w:tcPr>
            <w:tcW w:w="7797" w:type="dxa"/>
          </w:tcPr>
          <w:p w:rsidR="00EF6F69" w:rsidRPr="00C51C5E" w:rsidRDefault="00EF6F69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5E"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 услуги </w:t>
            </w:r>
            <w:r w:rsidR="00E461D4">
              <w:rPr>
                <w:rFonts w:ascii="Times New Roman" w:hAnsi="Times New Roman" w:cs="Times New Roman"/>
                <w:sz w:val="24"/>
                <w:szCs w:val="24"/>
              </w:rPr>
              <w:t>(копка могил, транспорт, ритуальные принадлежности</w:t>
            </w:r>
            <w:r w:rsidR="00C0164D">
              <w:rPr>
                <w:rFonts w:ascii="Times New Roman" w:hAnsi="Times New Roman" w:cs="Times New Roman"/>
                <w:sz w:val="24"/>
                <w:szCs w:val="24"/>
              </w:rPr>
              <w:t xml:space="preserve"> и аксессуары</w:t>
            </w:r>
            <w:r w:rsidR="00E461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Merge/>
          </w:tcPr>
          <w:p w:rsidR="00EF6F69" w:rsidRPr="00C51C5E" w:rsidRDefault="00EF6F69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38" w:rsidRPr="00C51C5E" w:rsidTr="00BC21F5">
        <w:tc>
          <w:tcPr>
            <w:tcW w:w="7797" w:type="dxa"/>
          </w:tcPr>
          <w:p w:rsidR="00200A38" w:rsidRPr="0058653C" w:rsidRDefault="00200A38" w:rsidP="003063D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3C">
              <w:rPr>
                <w:rFonts w:ascii="Times New Roman" w:hAnsi="Times New Roman" w:cs="Times New Roman"/>
                <w:b/>
                <w:sz w:val="24"/>
                <w:szCs w:val="24"/>
              </w:rPr>
              <w:t>Деревообработка и лесопиление</w:t>
            </w:r>
          </w:p>
        </w:tc>
        <w:tc>
          <w:tcPr>
            <w:tcW w:w="2835" w:type="dxa"/>
            <w:vMerge w:val="restart"/>
          </w:tcPr>
          <w:p w:rsidR="00E461D4" w:rsidRDefault="00E461D4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D6" w:rsidRDefault="00200A38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</w:t>
            </w:r>
          </w:p>
          <w:p w:rsidR="00BC21F5" w:rsidRDefault="00E461D4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200A38"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80</w:t>
            </w:r>
            <w:r w:rsidR="00200A38"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94</w:t>
            </w:r>
            <w:r w:rsidR="00C01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0A38" w:rsidRPr="00C51C5E" w:rsidRDefault="003063D6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уточнения цен </w:t>
            </w:r>
            <w:r w:rsidR="00C0164D" w:rsidRPr="00C016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5-00-17</w:t>
            </w:r>
          </w:p>
        </w:tc>
      </w:tr>
      <w:tr w:rsidR="00200A38" w:rsidRPr="00C51C5E" w:rsidTr="00BC21F5">
        <w:tc>
          <w:tcPr>
            <w:tcW w:w="7797" w:type="dxa"/>
          </w:tcPr>
          <w:p w:rsidR="00200A38" w:rsidRDefault="00200A38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Оцилиндровка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бревен</w:t>
            </w:r>
          </w:p>
        </w:tc>
        <w:tc>
          <w:tcPr>
            <w:tcW w:w="2835" w:type="dxa"/>
            <w:vMerge/>
          </w:tcPr>
          <w:p w:rsidR="00200A38" w:rsidRPr="00C51C5E" w:rsidRDefault="00200A38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38" w:rsidRPr="00C51C5E" w:rsidTr="00BC21F5">
        <w:tc>
          <w:tcPr>
            <w:tcW w:w="7797" w:type="dxa"/>
          </w:tcPr>
          <w:p w:rsidR="00200A38" w:rsidRDefault="00200A38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Погонажные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(плинтус, наличник,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835" w:type="dxa"/>
            <w:vMerge/>
          </w:tcPr>
          <w:p w:rsidR="00200A38" w:rsidRPr="00C51C5E" w:rsidRDefault="00200A38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38" w:rsidRPr="00C51C5E" w:rsidTr="00BC21F5">
        <w:tc>
          <w:tcPr>
            <w:tcW w:w="7797" w:type="dxa"/>
          </w:tcPr>
          <w:p w:rsidR="00200A38" w:rsidRDefault="00200A38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вагонки</w:t>
            </w:r>
            <w:proofErr w:type="spellEnd"/>
            <w:r w:rsidR="00E461D4">
              <w:rPr>
                <w:rFonts w:ascii="Times New Roman" w:hAnsi="Times New Roman" w:cs="Times New Roman"/>
                <w:sz w:val="24"/>
                <w:szCs w:val="24"/>
              </w:rPr>
              <w:t>, острожка досок</w:t>
            </w:r>
          </w:p>
        </w:tc>
        <w:tc>
          <w:tcPr>
            <w:tcW w:w="2835" w:type="dxa"/>
            <w:vMerge/>
          </w:tcPr>
          <w:p w:rsidR="00200A38" w:rsidRPr="00C51C5E" w:rsidRDefault="00200A38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38" w:rsidRPr="00C51C5E" w:rsidTr="00BC21F5">
        <w:tc>
          <w:tcPr>
            <w:tcW w:w="7797" w:type="dxa"/>
          </w:tcPr>
          <w:p w:rsidR="00200A38" w:rsidRDefault="00200A38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малых столяр</w:t>
            </w:r>
            <w:r w:rsidR="0015716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(садовая мебель, туалет, скамейка, забор, беседка, </w:t>
            </w:r>
            <w:r w:rsidR="00BC21F5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  <w:proofErr w:type="gramEnd"/>
          </w:p>
        </w:tc>
        <w:tc>
          <w:tcPr>
            <w:tcW w:w="2835" w:type="dxa"/>
            <w:vMerge/>
          </w:tcPr>
          <w:p w:rsidR="00200A38" w:rsidRPr="00C51C5E" w:rsidRDefault="00200A38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38" w:rsidRPr="00C51C5E" w:rsidTr="00BC21F5">
        <w:tc>
          <w:tcPr>
            <w:tcW w:w="7797" w:type="dxa"/>
          </w:tcPr>
          <w:p w:rsidR="00200A38" w:rsidRDefault="00200A38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обрезная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необрезная</w:t>
            </w:r>
            <w:proofErr w:type="spellEnd"/>
          </w:p>
        </w:tc>
        <w:tc>
          <w:tcPr>
            <w:tcW w:w="2835" w:type="dxa"/>
            <w:vMerge/>
          </w:tcPr>
          <w:p w:rsidR="00200A38" w:rsidRPr="00C51C5E" w:rsidRDefault="00200A38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38" w:rsidRPr="00C51C5E" w:rsidTr="00BC21F5">
        <w:tc>
          <w:tcPr>
            <w:tcW w:w="7797" w:type="dxa"/>
          </w:tcPr>
          <w:p w:rsidR="00200A38" w:rsidRDefault="00200A38" w:rsidP="003063D6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Распиловка древесины из материала Заказчика</w:t>
            </w:r>
          </w:p>
        </w:tc>
        <w:tc>
          <w:tcPr>
            <w:tcW w:w="2835" w:type="dxa"/>
            <w:vMerge/>
          </w:tcPr>
          <w:p w:rsidR="00200A38" w:rsidRPr="00C51C5E" w:rsidRDefault="00200A38" w:rsidP="0030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C94" w:rsidRPr="00C51C5E" w:rsidRDefault="008030C9" w:rsidP="003063D6">
      <w:pPr>
        <w:rPr>
          <w:rFonts w:ascii="Times New Roman" w:hAnsi="Times New Roman" w:cs="Times New Roman"/>
          <w:sz w:val="24"/>
          <w:szCs w:val="24"/>
        </w:rPr>
      </w:pPr>
    </w:p>
    <w:sectPr w:rsidR="00207C94" w:rsidRPr="00C51C5E" w:rsidSect="003063D6">
      <w:pgSz w:w="11906" w:h="16838"/>
      <w:pgMar w:top="28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7471D"/>
    <w:multiLevelType w:val="multilevel"/>
    <w:tmpl w:val="5CF6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CE2"/>
    <w:rsid w:val="00037E83"/>
    <w:rsid w:val="00153CE2"/>
    <w:rsid w:val="00157162"/>
    <w:rsid w:val="00200082"/>
    <w:rsid w:val="00200A38"/>
    <w:rsid w:val="002052FF"/>
    <w:rsid w:val="00293CE1"/>
    <w:rsid w:val="003063D6"/>
    <w:rsid w:val="003809CD"/>
    <w:rsid w:val="003F6573"/>
    <w:rsid w:val="004517AB"/>
    <w:rsid w:val="00536A75"/>
    <w:rsid w:val="0054534E"/>
    <w:rsid w:val="0058653C"/>
    <w:rsid w:val="00724830"/>
    <w:rsid w:val="008030C9"/>
    <w:rsid w:val="00BC21F5"/>
    <w:rsid w:val="00C0164D"/>
    <w:rsid w:val="00C51C5E"/>
    <w:rsid w:val="00C73F79"/>
    <w:rsid w:val="00E461D4"/>
    <w:rsid w:val="00E87C89"/>
    <w:rsid w:val="00EF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7EABF-67FE-432B-92ED-1491A673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dcterms:created xsi:type="dcterms:W3CDTF">2022-04-19T12:33:00Z</dcterms:created>
  <dcterms:modified xsi:type="dcterms:W3CDTF">2022-04-19T12:33:00Z</dcterms:modified>
</cp:coreProperties>
</file>