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3F" w:rsidRPr="00E6143F" w:rsidRDefault="00E6143F" w:rsidP="00E6143F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E6143F">
        <w:rPr>
          <w:rFonts w:eastAsia="Times New Roman"/>
          <w:b/>
          <w:bCs/>
          <w:kern w:val="36"/>
          <w:sz w:val="48"/>
          <w:szCs w:val="48"/>
          <w:lang w:eastAsia="ru-RU"/>
        </w:rPr>
        <w:t>Уборочная под контролем Госавтоинспекции</w:t>
      </w:r>
    </w:p>
    <w:p w:rsidR="00E6143F" w:rsidRPr="00E6143F" w:rsidRDefault="009B7AE3" w:rsidP="00E6143F">
      <w:pPr>
        <w:spacing w:before="100" w:beforeAutospacing="1" w:after="100" w:afterAutospacing="1"/>
        <w:rPr>
          <w:rFonts w:eastAsia="Times New Roman"/>
          <w:sz w:val="29"/>
          <w:szCs w:val="29"/>
          <w:lang w:eastAsia="ru-RU"/>
        </w:rPr>
      </w:pPr>
      <w:r>
        <w:rPr>
          <w:noProof/>
          <w:lang w:eastAsia="ru-RU"/>
        </w:rPr>
        <w:drawing>
          <wp:inline distT="0" distB="0" distL="0" distR="0" wp14:anchorId="10236FC6" wp14:editId="6927A877">
            <wp:extent cx="6467475" cy="2743200"/>
            <wp:effectExtent l="0" t="0" r="9525" b="0"/>
            <wp:docPr id="2" name="Рисунок 2" descr="http://gorodok.vitebsk-region.gov.by/uploads/images/GAI-selxoztex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orodok.vitebsk-region.gov.by/uploads/images/GAI-selxoztexni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43F" w:rsidRPr="00E6143F" w:rsidRDefault="00E6143F" w:rsidP="009B7AE3">
      <w:pPr>
        <w:spacing w:before="100" w:beforeAutospacing="1" w:after="100" w:afterAutospacing="1"/>
        <w:jc w:val="both"/>
        <w:rPr>
          <w:rFonts w:eastAsia="Times New Roman"/>
          <w:sz w:val="29"/>
          <w:szCs w:val="29"/>
          <w:lang w:eastAsia="ru-RU"/>
        </w:rPr>
      </w:pPr>
      <w:r w:rsidRPr="00E6143F">
        <w:rPr>
          <w:rFonts w:eastAsia="Times New Roman"/>
          <w:sz w:val="29"/>
          <w:szCs w:val="29"/>
          <w:lang w:eastAsia="ru-RU"/>
        </w:rPr>
        <w:t xml:space="preserve">Вырастить, убрать, сохранить — три слова вмещают месяцы кропотливого труда </w:t>
      </w:r>
      <w:r>
        <w:rPr>
          <w:rFonts w:eastAsia="Times New Roman"/>
          <w:sz w:val="29"/>
          <w:szCs w:val="29"/>
          <w:lang w:eastAsia="ru-RU"/>
        </w:rPr>
        <w:t>Городокских</w:t>
      </w:r>
      <w:r w:rsidRPr="00E6143F">
        <w:rPr>
          <w:rFonts w:eastAsia="Times New Roman"/>
          <w:sz w:val="29"/>
          <w:szCs w:val="29"/>
          <w:lang w:eastAsia="ru-RU"/>
        </w:rPr>
        <w:t xml:space="preserve"> аграриев. Вот и настал самый ответственный момент — уборка нового урожая. В связи с этим особое внимание уделяется состоянию техники сельскохозяйственных организаций, задействованных на проведении уборочных работ. А поскольку времени на подготовку к уборочной было достаточно, сегодня уже не может быть никаких нюансов. Если говорить о технике, то она обязана быть исправной, а у водителя при себе должны быть в наличии все необходимые документы. Что касается хищения государственного имущества, то под контролем находится как сам урожай, так и топливо.</w:t>
      </w:r>
    </w:p>
    <w:p w:rsidR="00E6143F" w:rsidRPr="00E6143F" w:rsidRDefault="00E6143F" w:rsidP="009B7AE3">
      <w:pPr>
        <w:spacing w:before="100" w:beforeAutospacing="1" w:after="100" w:afterAutospacing="1"/>
        <w:jc w:val="both"/>
        <w:rPr>
          <w:rFonts w:eastAsia="Times New Roman"/>
          <w:sz w:val="29"/>
          <w:szCs w:val="29"/>
          <w:lang w:eastAsia="ru-RU"/>
        </w:rPr>
      </w:pPr>
      <w:r w:rsidRPr="00E6143F">
        <w:rPr>
          <w:rFonts w:eastAsia="Times New Roman"/>
          <w:sz w:val="29"/>
          <w:szCs w:val="29"/>
          <w:lang w:eastAsia="ru-RU"/>
        </w:rPr>
        <w:t xml:space="preserve">— Сотрудники Госавтоинспекции будут проводить совместные рейды с медицинскими работниками по выявлению водителей (механизаторов), управляющих сельхозтехникой в состоянии алкогольного опьянения, — отметил старший госавтоинспектор </w:t>
      </w:r>
      <w:r>
        <w:rPr>
          <w:rFonts w:eastAsia="Times New Roman"/>
          <w:sz w:val="29"/>
          <w:szCs w:val="29"/>
          <w:lang w:eastAsia="ru-RU"/>
        </w:rPr>
        <w:t>Городок</w:t>
      </w:r>
      <w:r w:rsidRPr="00E6143F">
        <w:rPr>
          <w:rFonts w:eastAsia="Times New Roman"/>
          <w:sz w:val="29"/>
          <w:szCs w:val="29"/>
          <w:lang w:eastAsia="ru-RU"/>
        </w:rPr>
        <w:t xml:space="preserve">ского РОВД </w:t>
      </w:r>
      <w:r>
        <w:rPr>
          <w:rFonts w:eastAsia="Times New Roman"/>
          <w:sz w:val="29"/>
          <w:szCs w:val="29"/>
          <w:lang w:eastAsia="ru-RU"/>
        </w:rPr>
        <w:t>Виктор Бронский</w:t>
      </w:r>
      <w:r w:rsidRPr="00E6143F">
        <w:rPr>
          <w:rFonts w:eastAsia="Times New Roman"/>
          <w:sz w:val="29"/>
          <w:szCs w:val="29"/>
          <w:lang w:eastAsia="ru-RU"/>
        </w:rPr>
        <w:t xml:space="preserve"> — Вместе с тем руководителям известно, что за выпуск в эксплуатацию транспортного средства, имеющего неисправности, при наличии которых его эксплуатация запрещена, или не зарегистрированного в установленном порядке, либо не прошедшего гостехосмотра, предусмотрена административная ответственность в виде штрафа в размере до 4 базовых величин (статья 18.24 Кодекса Республики Беларусь об административных правонарушениях).</w:t>
      </w:r>
    </w:p>
    <w:p w:rsidR="00E6143F" w:rsidRPr="00E6143F" w:rsidRDefault="00E6143F" w:rsidP="009B7AE3">
      <w:pPr>
        <w:spacing w:before="100" w:beforeAutospacing="1" w:after="100" w:afterAutospacing="1"/>
        <w:jc w:val="both"/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sz w:val="29"/>
          <w:szCs w:val="29"/>
          <w:lang w:eastAsia="ru-RU"/>
        </w:rPr>
        <w:t>Виктор Бронский</w:t>
      </w:r>
      <w:r w:rsidRPr="00E6143F">
        <w:rPr>
          <w:rFonts w:eastAsia="Times New Roman"/>
          <w:sz w:val="29"/>
          <w:szCs w:val="29"/>
          <w:lang w:eastAsia="ru-RU"/>
        </w:rPr>
        <w:t xml:space="preserve"> напоминает, что важными факторами успешного проведения уборочной являются: осуществление строгого контроля за использованием по назначению и хранением сельхозтехники, а также организация соответствующей охраны данной техники по месту проведения работ; контроль за соблюдением режима работы людей, задействованных на уборке урожая, и обеспечение их безопасной перевозки; проверка герметичности кузовов, перевозящих зерновые культуры, и наличие покрывал в кузовах с целью исключения</w:t>
      </w:r>
      <w:bookmarkStart w:id="0" w:name="_GoBack"/>
      <w:bookmarkEnd w:id="0"/>
      <w:r w:rsidRPr="00E6143F">
        <w:rPr>
          <w:rFonts w:eastAsia="Times New Roman"/>
          <w:sz w:val="29"/>
          <w:szCs w:val="29"/>
          <w:lang w:eastAsia="ru-RU"/>
        </w:rPr>
        <w:t xml:space="preserve"> потерь зерна.</w:t>
      </w:r>
    </w:p>
    <w:p w:rsidR="00C675C1" w:rsidRDefault="00C675C1"/>
    <w:sectPr w:rsidR="00C675C1" w:rsidSect="00F8386F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3F"/>
    <w:rsid w:val="00433A5D"/>
    <w:rsid w:val="009B7AE3"/>
    <w:rsid w:val="00C675C1"/>
    <w:rsid w:val="00E6143F"/>
    <w:rsid w:val="00F8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66ED"/>
  <w15:chartTrackingRefBased/>
  <w15:docId w15:val="{41D61498-B0E0-40AA-B0B4-D8328B7F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A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3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2020-07-31T13:22:00Z</cp:lastPrinted>
  <dcterms:created xsi:type="dcterms:W3CDTF">2020-07-31T13:23:00Z</dcterms:created>
  <dcterms:modified xsi:type="dcterms:W3CDTF">2020-07-31T13:23:00Z</dcterms:modified>
</cp:coreProperties>
</file>