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8A" w:rsidRDefault="00C50957" w:rsidP="00C50957">
      <w:pPr>
        <w:tabs>
          <w:tab w:val="left" w:pos="6804"/>
        </w:tabs>
        <w:jc w:val="center"/>
      </w:pPr>
      <w:r>
        <w:t>Пиротехника: развлечение или нарушение?</w:t>
      </w:r>
    </w:p>
    <w:p w:rsidR="00C50957" w:rsidRDefault="00C50957">
      <w:pPr>
        <w:tabs>
          <w:tab w:val="left" w:pos="6804"/>
        </w:tabs>
      </w:pPr>
    </w:p>
    <w:p w:rsidR="0010348A" w:rsidRDefault="00C50957" w:rsidP="00C50957">
      <w:pPr>
        <w:tabs>
          <w:tab w:val="left" w:pos="709"/>
        </w:tabs>
        <w:jc w:val="both"/>
      </w:pPr>
      <w:r>
        <w:tab/>
        <w:t>С приближением новогодних праздников традиционно увеличивается спрос на пиротехнические изделия. Однако не все помнят о том, что покупать, хранить и использовать фейерверки и петарды нужно строго в соответствии с законодательством. В противном случае нарушителям грозит административная и уголовная ответственность.</w:t>
      </w:r>
    </w:p>
    <w:p w:rsidR="0010348A" w:rsidRDefault="00C50957" w:rsidP="00C50957">
      <w:pPr>
        <w:tabs>
          <w:tab w:val="left" w:pos="709"/>
        </w:tabs>
        <w:jc w:val="both"/>
      </w:pPr>
      <w:r>
        <w:tab/>
        <w:t>Пиротехнику следует приобретать только в специализированных магазинах. Такие торговые объекты обязаны соблюдать определенные требования. В частности, запрещается продавать пиротехнику без сертификата качества, инструкции по ее применению и не в упаковке изготовителя, а также несовершеннолетним в возрасте до 16 лет.</w:t>
      </w:r>
    </w:p>
    <w:p w:rsidR="0010348A" w:rsidRDefault="00C50957" w:rsidP="00C50957">
      <w:pPr>
        <w:tabs>
          <w:tab w:val="left" w:pos="709"/>
        </w:tabs>
        <w:jc w:val="both"/>
      </w:pPr>
      <w:r>
        <w:tab/>
        <w:t>Маркировочные обозначения на пиротехнических изделиях в обязательном порядке должны содержать информацию о классе опасности, перечень опасных факторов и размеры опасной зоны, ограничения в отношении условий обращения, требования по безопасному хранению и утилизации, инструкцию по применению и дату окончания срока годности. Хранение пиротехники должно осуществляться с соблюдением требований пожарной безопасности и инструкции по применению.</w:t>
      </w:r>
    </w:p>
    <w:p w:rsidR="0010348A" w:rsidRDefault="00C50957" w:rsidP="00C50957">
      <w:pPr>
        <w:tabs>
          <w:tab w:val="left" w:pos="709"/>
        </w:tabs>
        <w:jc w:val="both"/>
      </w:pPr>
      <w:r>
        <w:tab/>
      </w:r>
      <w:proofErr w:type="gramStart"/>
      <w:r>
        <w:t>Нелегальные продавцы петард и фейерверков могут быть привлечены к административной ответственности за нарушение правил торговли и оказания услуг населению (ч. 8 ст. 13.11.</w:t>
      </w:r>
      <w:proofErr w:type="gramEnd"/>
      <w:r>
        <w:t xml:space="preserve"> КоАП РБ), незаконную предпринимательскую деятельность (ст. 13.3 КоАП РБ) или за нарушение правил обращения с пиротехническими изделиями (ст. 24.30 КоАП РБ). Нарушителям придется заплатить штраф, а пиротехника будет конфискована и уничтожена. Если будет установлен факт хранения физическим лицом крупной партии пиротехнических изделий, ему грозит административная ответственность по ст. 24.36 КоАП за нарушение требований пожарной безопасности.</w:t>
      </w:r>
    </w:p>
    <w:p w:rsidR="0010348A" w:rsidRDefault="00C50957" w:rsidP="00C50957">
      <w:pPr>
        <w:tabs>
          <w:tab w:val="left" w:pos="709"/>
        </w:tabs>
        <w:jc w:val="both"/>
      </w:pPr>
      <w:r>
        <w:tab/>
        <w:t>Использовать пиротехнику необходимо тоже в строгом соответствии с прилагаемой к ней инструкцией. Запрещено применение пиротехники с явными дефектами и повреждениями, также нельзя изменять конструкцию изделия или разбирать его. Не допускается применение пиротехнических изделий в зданиях, сооружениях и помещениях, а также в общественных местах. В случае нарушения общественного порядка и спокойствия граждан такие действия могут быть квалифицированы как мелкое хулиганство (ст. 19.1. КоАП РБ), за которое предусмотрено взыскание в виде штрафа в размере от 2 до 30 базовых величин, или общественных работ, или административного ареста. Ответственность за противоправные действия подростков в возрасте до 14 лет несут их родители, которым по ст. 10.3 КоАП РБ — «Невыполнение обязанностей по воспитанию детей» грозит штраф в размере до 10 базовых величин.</w:t>
      </w:r>
    </w:p>
    <w:p w:rsidR="0010348A" w:rsidRDefault="00C50957" w:rsidP="00C50957">
      <w:pPr>
        <w:tabs>
          <w:tab w:val="left" w:pos="709"/>
        </w:tabs>
        <w:jc w:val="both"/>
      </w:pPr>
      <w:r>
        <w:tab/>
        <w:t>Если же во время использования пиротехнических игрушек будет причинен вред здоровью или имуществу окружающих, то нарушителям может грозить не только административная, но и уголовная ответственность.</w:t>
      </w:r>
    </w:p>
    <w:p w:rsidR="0010348A" w:rsidRDefault="0010348A" w:rsidP="00C50957">
      <w:pPr>
        <w:tabs>
          <w:tab w:val="left" w:pos="6804"/>
        </w:tabs>
        <w:jc w:val="both"/>
      </w:pPr>
    </w:p>
    <w:p w:rsidR="0010348A" w:rsidRDefault="00B91951" w:rsidP="00B91951">
      <w:pPr>
        <w:tabs>
          <w:tab w:val="left" w:pos="709"/>
        </w:tabs>
        <w:jc w:val="both"/>
      </w:pPr>
      <w:r>
        <w:lastRenderedPageBreak/>
        <w:tab/>
      </w:r>
      <w:r w:rsidR="00C50957">
        <w:t>Сотрудники Городокского РОВД призывают всех жителей района к общественному порядку, соблюдению правил безопасного поведения и своевременному информированию экстренных служб о факторах, требующих реагирования.</w:t>
      </w:r>
    </w:p>
    <w:p w:rsidR="00C50957" w:rsidRDefault="00C50957" w:rsidP="00C50957">
      <w:pPr>
        <w:tabs>
          <w:tab w:val="left" w:pos="6804"/>
        </w:tabs>
        <w:jc w:val="both"/>
      </w:pPr>
    </w:p>
    <w:p w:rsidR="00B91951" w:rsidRDefault="00B91951" w:rsidP="00C50957">
      <w:pPr>
        <w:tabs>
          <w:tab w:val="left" w:pos="6804"/>
        </w:tabs>
        <w:jc w:val="both"/>
      </w:pPr>
      <w:r>
        <w:t>Первый з</w:t>
      </w:r>
      <w:r w:rsidR="00C50957">
        <w:t xml:space="preserve">аместитель начальника </w:t>
      </w:r>
      <w:r>
        <w:t xml:space="preserve">Городокского РОВД – </w:t>
      </w:r>
    </w:p>
    <w:p w:rsidR="00C50957" w:rsidRDefault="00B91951" w:rsidP="00B91951">
      <w:pPr>
        <w:tabs>
          <w:tab w:val="left" w:pos="6804"/>
        </w:tabs>
        <w:ind w:right="-285"/>
        <w:jc w:val="both"/>
      </w:pPr>
      <w:r>
        <w:t>начальник милиции общественной безопасности</w:t>
      </w:r>
      <w:r>
        <w:tab/>
        <w:t xml:space="preserve">        С.М. </w:t>
      </w:r>
      <w:proofErr w:type="spellStart"/>
      <w:r>
        <w:t>Пузыревский</w:t>
      </w:r>
      <w:proofErr w:type="spellEnd"/>
    </w:p>
    <w:sectPr w:rsidR="00C50957" w:rsidSect="0010348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A9E2050"/>
    <w:lvl w:ilvl="0" w:tplc="0419000F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D254E9"/>
    <w:multiLevelType w:val="hybridMultilevel"/>
    <w:tmpl w:val="A80A172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141"/>
  <w:characterSpacingControl w:val="doNotCompress"/>
  <w:compat/>
  <w:rsids>
    <w:rsidRoot w:val="0010348A"/>
    <w:rsid w:val="0010348A"/>
    <w:rsid w:val="00A75EDC"/>
    <w:rsid w:val="00B91951"/>
    <w:rsid w:val="00C50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8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348A"/>
    <w:pPr>
      <w:suppressAutoHyphens/>
    </w:pPr>
    <w:rPr>
      <w:b/>
      <w:bCs/>
      <w:szCs w:val="24"/>
      <w:lang w:eastAsia="ar-SA"/>
    </w:rPr>
  </w:style>
  <w:style w:type="character" w:customStyle="1" w:styleId="a4">
    <w:name w:val="Основной текст Знак"/>
    <w:link w:val="a3"/>
    <w:rsid w:val="0010348A"/>
    <w:rPr>
      <w:b/>
      <w:bCs/>
      <w:sz w:val="28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10348A"/>
    <w:pPr>
      <w:suppressAutoHyphens/>
      <w:jc w:val="center"/>
    </w:pPr>
    <w:rPr>
      <w:b/>
      <w:bCs/>
      <w:szCs w:val="24"/>
      <w:lang w:eastAsia="ar-SA"/>
    </w:rPr>
  </w:style>
  <w:style w:type="character" w:customStyle="1" w:styleId="a7">
    <w:name w:val="Название Знак"/>
    <w:link w:val="a5"/>
    <w:rsid w:val="0010348A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10348A"/>
    <w:pPr>
      <w:suppressAutoHyphens/>
      <w:jc w:val="both"/>
    </w:pPr>
    <w:rPr>
      <w:b/>
      <w:bCs/>
      <w:szCs w:val="24"/>
      <w:lang w:eastAsia="ar-SA"/>
    </w:rPr>
  </w:style>
  <w:style w:type="paragraph" w:styleId="a6">
    <w:name w:val="Subtitle"/>
    <w:basedOn w:val="a"/>
    <w:next w:val="a"/>
    <w:link w:val="a8"/>
    <w:qFormat/>
    <w:rsid w:val="0010348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link w:val="a6"/>
    <w:rsid w:val="0010348A"/>
    <w:rPr>
      <w:rFonts w:ascii="Cambria" w:eastAsia="Times New Roman" w:hAnsi="Cambria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10348A"/>
    <w:pPr>
      <w:suppressAutoHyphens/>
      <w:ind w:right="211" w:firstLine="708"/>
      <w:jc w:val="both"/>
    </w:pPr>
    <w:rPr>
      <w:lang w:eastAsia="ar-SA"/>
    </w:rPr>
  </w:style>
  <w:style w:type="paragraph" w:styleId="a9">
    <w:name w:val="Balloon Text"/>
    <w:basedOn w:val="a"/>
    <w:link w:val="aa"/>
    <w:rsid w:val="0010348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0348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10348A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0348A"/>
    <w:rPr>
      <w:sz w:val="24"/>
      <w:szCs w:val="24"/>
    </w:rPr>
  </w:style>
  <w:style w:type="paragraph" w:styleId="ab">
    <w:name w:val="header"/>
    <w:basedOn w:val="a"/>
    <w:link w:val="ac"/>
    <w:rsid w:val="001034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0348A"/>
    <w:rPr>
      <w:sz w:val="28"/>
      <w:szCs w:val="28"/>
    </w:rPr>
  </w:style>
  <w:style w:type="paragraph" w:styleId="ad">
    <w:name w:val="footer"/>
    <w:basedOn w:val="a"/>
    <w:link w:val="ae"/>
    <w:rsid w:val="001034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0348A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FA80-DDBD-45A6-911E-10641073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388</Words>
  <Characters>2735</Characters>
  <Application>Microsoft Office Word</Application>
  <DocSecurity>0</DocSecurity>
  <Lines>22</Lines>
  <Paragraphs>6</Paragraphs>
  <ScaleCrop>false</ScaleCrop>
  <Company>ROVD Gorodok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Zhurov A.I.</dc:creator>
  <cp:lastModifiedBy>ООПП</cp:lastModifiedBy>
  <cp:revision>8</cp:revision>
  <cp:lastPrinted>2023-12-13T15:43:00Z</cp:lastPrinted>
  <dcterms:created xsi:type="dcterms:W3CDTF">2023-12-13T08:09:00Z</dcterms:created>
  <dcterms:modified xsi:type="dcterms:W3CDTF">2023-12-13T15:46:00Z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2f1618307f1348c4b1d36786c3ae321b</vt:lpwstr>
  </property>
</Properties>
</file>