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DA" w:rsidRPr="004E7F4D" w:rsidRDefault="00784FDA" w:rsidP="00784FDA">
      <w:pPr>
        <w:jc w:val="right"/>
        <w:rPr>
          <w:rFonts w:ascii="Times New Roman" w:hAnsi="Times New Roman" w:cs="Times New Roman"/>
          <w:sz w:val="24"/>
          <w:szCs w:val="24"/>
        </w:rPr>
      </w:pPr>
      <w:r w:rsidRPr="004E7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784FDA" w:rsidRPr="009238E9" w:rsidRDefault="00784FDA" w:rsidP="00784FDA">
      <w:pPr>
        <w:spacing w:after="0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9238E9">
        <w:rPr>
          <w:rFonts w:ascii="Times New Roman" w:hAnsi="Times New Roman" w:cs="Times New Roman"/>
          <w:b/>
          <w:sz w:val="24"/>
          <w:szCs w:val="24"/>
        </w:rPr>
        <w:t xml:space="preserve">   ГАРАДОЦКІ   РАЁННЫ</w:t>
      </w:r>
      <w:r w:rsidRPr="009238E9">
        <w:rPr>
          <w:rFonts w:ascii="Times New Roman" w:hAnsi="Times New Roman" w:cs="Times New Roman"/>
          <w:b/>
          <w:sz w:val="24"/>
          <w:szCs w:val="24"/>
        </w:rPr>
        <w:tab/>
      </w:r>
      <w:r w:rsidRPr="009238E9">
        <w:rPr>
          <w:rFonts w:ascii="Times New Roman" w:hAnsi="Times New Roman" w:cs="Times New Roman"/>
          <w:b/>
          <w:sz w:val="24"/>
          <w:szCs w:val="24"/>
        </w:rPr>
        <w:tab/>
      </w:r>
      <w:r w:rsidRPr="009238E9">
        <w:rPr>
          <w:rFonts w:ascii="Times New Roman" w:hAnsi="Times New Roman" w:cs="Times New Roman"/>
          <w:b/>
          <w:sz w:val="24"/>
          <w:szCs w:val="24"/>
        </w:rPr>
        <w:tab/>
        <w:t xml:space="preserve">               ГОРОДОКСКИЙ РАЙОННЫЙ </w:t>
      </w:r>
      <w:r w:rsidRPr="009238E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</w:p>
    <w:p w:rsidR="00784FDA" w:rsidRPr="009238E9" w:rsidRDefault="00784FDA" w:rsidP="00784F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38E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САВЕТ ДЭПУТАТАЎ</w:t>
      </w:r>
      <w:r w:rsidRPr="009238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9238E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</w:t>
      </w:r>
      <w:r w:rsidRPr="009238E9">
        <w:rPr>
          <w:rFonts w:ascii="Times New Roman" w:hAnsi="Times New Roman" w:cs="Times New Roman"/>
          <w:b/>
          <w:sz w:val="24"/>
          <w:szCs w:val="24"/>
        </w:rPr>
        <w:t xml:space="preserve">              СОВЕТ ДЕПУТАТОВ</w:t>
      </w:r>
    </w:p>
    <w:p w:rsidR="00784FDA" w:rsidRPr="00CF40E5" w:rsidRDefault="00784FDA" w:rsidP="00784FDA">
      <w:pPr>
        <w:tabs>
          <w:tab w:val="left" w:pos="6675"/>
        </w:tabs>
        <w:spacing w:after="0"/>
        <w:rPr>
          <w:rFonts w:ascii="Times New Roman" w:hAnsi="Times New Roman" w:cs="Times New Roman"/>
          <w:sz w:val="32"/>
        </w:rPr>
      </w:pPr>
      <w:r w:rsidRPr="00CF40E5">
        <w:rPr>
          <w:rFonts w:ascii="Times New Roman" w:hAnsi="Times New Roman" w:cs="Times New Roman"/>
          <w:sz w:val="32"/>
        </w:rPr>
        <w:t xml:space="preserve">      </w:t>
      </w:r>
    </w:p>
    <w:p w:rsidR="00784FDA" w:rsidRPr="00CF40E5" w:rsidRDefault="00784FDA" w:rsidP="00784FDA">
      <w:pPr>
        <w:tabs>
          <w:tab w:val="left" w:pos="6675"/>
        </w:tabs>
        <w:rPr>
          <w:rFonts w:ascii="Times New Roman" w:hAnsi="Times New Roman" w:cs="Times New Roman"/>
          <w:sz w:val="32"/>
          <w:szCs w:val="32"/>
        </w:rPr>
      </w:pPr>
      <w:r w:rsidRPr="00CF40E5">
        <w:rPr>
          <w:rFonts w:ascii="Times New Roman" w:hAnsi="Times New Roman" w:cs="Times New Roman"/>
          <w:sz w:val="28"/>
        </w:rPr>
        <w:t xml:space="preserve">           </w:t>
      </w:r>
      <w:r w:rsidRPr="00CF40E5">
        <w:rPr>
          <w:rFonts w:ascii="Times New Roman" w:hAnsi="Times New Roman" w:cs="Times New Roman"/>
          <w:sz w:val="32"/>
          <w:szCs w:val="32"/>
        </w:rPr>
        <w:t xml:space="preserve"> РАШЭННЕ                                                   РЕШЕНИЕ</w:t>
      </w:r>
    </w:p>
    <w:p w:rsidR="00784FDA" w:rsidRPr="00CF40E5" w:rsidRDefault="008B281F" w:rsidP="00784FD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31</w:t>
      </w:r>
      <w:r w:rsidR="00784FDA">
        <w:rPr>
          <w:rFonts w:ascii="Times New Roman" w:hAnsi="Times New Roman" w:cs="Times New Roman"/>
          <w:sz w:val="30"/>
          <w:szCs w:val="30"/>
        </w:rPr>
        <w:t xml:space="preserve">  январ</w:t>
      </w:r>
      <w:r w:rsidR="001254B5">
        <w:rPr>
          <w:rFonts w:ascii="Times New Roman" w:hAnsi="Times New Roman" w:cs="Times New Roman"/>
          <w:sz w:val="30"/>
          <w:szCs w:val="30"/>
        </w:rPr>
        <w:t>я</w:t>
      </w:r>
      <w:r w:rsidR="00784FDA">
        <w:rPr>
          <w:rFonts w:ascii="Times New Roman" w:hAnsi="Times New Roman" w:cs="Times New Roman"/>
          <w:sz w:val="30"/>
          <w:szCs w:val="30"/>
        </w:rPr>
        <w:t xml:space="preserve">  </w:t>
      </w:r>
      <w:r w:rsidR="00784FDA" w:rsidRPr="00CF40E5">
        <w:rPr>
          <w:rFonts w:ascii="Times New Roman" w:hAnsi="Times New Roman" w:cs="Times New Roman"/>
          <w:sz w:val="30"/>
          <w:szCs w:val="30"/>
        </w:rPr>
        <w:t>201</w:t>
      </w:r>
      <w:r w:rsidR="00784FDA">
        <w:rPr>
          <w:rFonts w:ascii="Times New Roman" w:hAnsi="Times New Roman" w:cs="Times New Roman"/>
          <w:sz w:val="30"/>
          <w:szCs w:val="30"/>
        </w:rPr>
        <w:t>9</w:t>
      </w:r>
      <w:r w:rsidR="00784FDA" w:rsidRPr="00CF40E5">
        <w:rPr>
          <w:rFonts w:ascii="Times New Roman" w:hAnsi="Times New Roman" w:cs="Times New Roman"/>
          <w:sz w:val="30"/>
          <w:szCs w:val="30"/>
        </w:rPr>
        <w:t xml:space="preserve"> г.   №  </w:t>
      </w:r>
      <w:r>
        <w:rPr>
          <w:rFonts w:ascii="Times New Roman" w:hAnsi="Times New Roman" w:cs="Times New Roman"/>
          <w:sz w:val="30"/>
          <w:szCs w:val="30"/>
        </w:rPr>
        <w:t>52</w:t>
      </w:r>
    </w:p>
    <w:p w:rsidR="00784FDA" w:rsidRPr="00CF40E5" w:rsidRDefault="00784FDA" w:rsidP="00784FD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F40E5">
        <w:rPr>
          <w:rFonts w:ascii="Times New Roman" w:hAnsi="Times New Roman" w:cs="Times New Roman"/>
          <w:sz w:val="30"/>
          <w:szCs w:val="30"/>
        </w:rPr>
        <w:t xml:space="preserve">г. </w:t>
      </w:r>
      <w:proofErr w:type="spellStart"/>
      <w:r w:rsidRPr="00CF40E5">
        <w:rPr>
          <w:rFonts w:ascii="Times New Roman" w:hAnsi="Times New Roman" w:cs="Times New Roman"/>
          <w:sz w:val="30"/>
          <w:szCs w:val="30"/>
        </w:rPr>
        <w:t>Гарадок</w:t>
      </w:r>
      <w:proofErr w:type="spellEnd"/>
      <w:r w:rsidRPr="00CF40E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г. Городок</w:t>
      </w:r>
    </w:p>
    <w:p w:rsidR="00784FDA" w:rsidRDefault="00784FDA" w:rsidP="00784FD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R="00784FDA" w:rsidTr="0062024F">
        <w:tc>
          <w:tcPr>
            <w:tcW w:w="5353" w:type="dxa"/>
          </w:tcPr>
          <w:p w:rsidR="00784FDA" w:rsidRDefault="00784FDA" w:rsidP="0062024F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внесении изменения в решение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Городокского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Совета депутатов  от  30 июня  2016г. № 109</w:t>
            </w:r>
          </w:p>
        </w:tc>
        <w:tc>
          <w:tcPr>
            <w:tcW w:w="4217" w:type="dxa"/>
          </w:tcPr>
          <w:p w:rsidR="00784FDA" w:rsidRDefault="00784FDA" w:rsidP="0062024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784FDA" w:rsidRDefault="00784FDA" w:rsidP="00784FDA">
      <w:pPr>
        <w:pStyle w:val="preamble"/>
        <w:rPr>
          <w:sz w:val="30"/>
          <w:szCs w:val="30"/>
        </w:rPr>
      </w:pPr>
    </w:p>
    <w:p w:rsidR="00784FDA" w:rsidRPr="003E2C64" w:rsidRDefault="00784FDA" w:rsidP="00784FDA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 исполнение пункта 3 Указа Президента Республики Беларусь от 20 июля 2018 г. № 287 «О продаже жилых домов (квартир) в сельской местности»</w:t>
      </w:r>
      <w:r w:rsidRPr="003E2C64">
        <w:rPr>
          <w:color w:val="000000"/>
          <w:sz w:val="30"/>
          <w:szCs w:val="30"/>
        </w:rPr>
        <w:t xml:space="preserve"> Городокский  районный  Совет  депутатов   РЕШИЛ:</w:t>
      </w:r>
    </w:p>
    <w:p w:rsidR="00784FDA" w:rsidRDefault="00784FDA" w:rsidP="00784FDA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3E2C64">
        <w:rPr>
          <w:color w:val="000000"/>
          <w:sz w:val="30"/>
          <w:szCs w:val="30"/>
        </w:rPr>
        <w:t xml:space="preserve">1. </w:t>
      </w:r>
      <w:r>
        <w:rPr>
          <w:color w:val="000000"/>
          <w:sz w:val="30"/>
          <w:szCs w:val="30"/>
        </w:rPr>
        <w:t xml:space="preserve"> Пункт 1 решения </w:t>
      </w:r>
      <w:r w:rsidRPr="003E2C64">
        <w:rPr>
          <w:color w:val="000000"/>
          <w:sz w:val="30"/>
          <w:szCs w:val="30"/>
        </w:rPr>
        <w:t xml:space="preserve"> </w:t>
      </w:r>
      <w:proofErr w:type="spellStart"/>
      <w:r w:rsidRPr="003E2C64">
        <w:rPr>
          <w:color w:val="000000"/>
          <w:sz w:val="30"/>
          <w:szCs w:val="30"/>
        </w:rPr>
        <w:t>Городокского</w:t>
      </w:r>
      <w:proofErr w:type="spellEnd"/>
      <w:r w:rsidRPr="003E2C64">
        <w:rPr>
          <w:color w:val="000000"/>
          <w:sz w:val="30"/>
          <w:szCs w:val="30"/>
        </w:rPr>
        <w:t xml:space="preserve">  районного  Совета депутатов от 30 июня 2016 г. № 109 «О некоторых вопросах купли-продажи жилых домов (квартир) сельскохозяйственных организаций, находящихся в собственности </w:t>
      </w:r>
      <w:proofErr w:type="spellStart"/>
      <w:r w:rsidRPr="003E2C64">
        <w:rPr>
          <w:color w:val="000000"/>
          <w:sz w:val="30"/>
          <w:szCs w:val="30"/>
        </w:rPr>
        <w:t>Городокского</w:t>
      </w:r>
      <w:proofErr w:type="spellEnd"/>
      <w:r w:rsidRPr="003E2C64">
        <w:rPr>
          <w:color w:val="000000"/>
          <w:sz w:val="30"/>
          <w:szCs w:val="30"/>
        </w:rPr>
        <w:t xml:space="preserve"> района» (Национальный правовой Интернет-портал Республики Беларусь, 16.07.2016,  9/77566</w:t>
      </w:r>
      <w:r>
        <w:rPr>
          <w:color w:val="000000"/>
          <w:sz w:val="30"/>
          <w:szCs w:val="30"/>
        </w:rPr>
        <w:t>; 03.12.2016, 9/79914</w:t>
      </w:r>
      <w:r w:rsidRPr="003E2C64">
        <w:rPr>
          <w:color w:val="000000"/>
          <w:sz w:val="30"/>
          <w:szCs w:val="30"/>
        </w:rPr>
        <w:t xml:space="preserve">) </w:t>
      </w:r>
      <w:r w:rsidRPr="006B25FC">
        <w:rPr>
          <w:color w:val="000000"/>
          <w:sz w:val="30"/>
          <w:szCs w:val="30"/>
        </w:rPr>
        <w:t xml:space="preserve"> изложить в следующей редакции:</w:t>
      </w:r>
    </w:p>
    <w:p w:rsidR="00784FDA" w:rsidRPr="008A69FF" w:rsidRDefault="00784FDA" w:rsidP="00784FDA">
      <w:pPr>
        <w:pStyle w:val="point"/>
        <w:ind w:firstLine="708"/>
        <w:rPr>
          <w:sz w:val="30"/>
          <w:szCs w:val="30"/>
        </w:rPr>
      </w:pPr>
      <w:r w:rsidRPr="008A69FF">
        <w:rPr>
          <w:rStyle w:val="rednoun"/>
          <w:sz w:val="30"/>
          <w:szCs w:val="30"/>
        </w:rPr>
        <w:t>«</w:t>
      </w:r>
      <w:r w:rsidRPr="008A69FF">
        <w:rPr>
          <w:sz w:val="30"/>
          <w:szCs w:val="30"/>
        </w:rPr>
        <w:t>1. Установить, что:</w:t>
      </w:r>
    </w:p>
    <w:p w:rsidR="00784FDA" w:rsidRDefault="00784FDA" w:rsidP="00784FDA">
      <w:pPr>
        <w:pStyle w:val="underpoint"/>
        <w:ind w:firstLine="708"/>
        <w:rPr>
          <w:sz w:val="30"/>
          <w:szCs w:val="30"/>
        </w:rPr>
      </w:pPr>
      <w:proofErr w:type="gramStart"/>
      <w:r w:rsidRPr="008A69FF">
        <w:rPr>
          <w:sz w:val="30"/>
          <w:szCs w:val="30"/>
        </w:rPr>
        <w:t xml:space="preserve">1.1. решения о продаже гражданам* расположенных на территории </w:t>
      </w:r>
      <w:proofErr w:type="spellStart"/>
      <w:r>
        <w:rPr>
          <w:sz w:val="30"/>
          <w:szCs w:val="30"/>
        </w:rPr>
        <w:t>Городокского</w:t>
      </w:r>
      <w:proofErr w:type="spellEnd"/>
      <w:r>
        <w:rPr>
          <w:sz w:val="30"/>
          <w:szCs w:val="30"/>
        </w:rPr>
        <w:t xml:space="preserve"> </w:t>
      </w:r>
      <w:r w:rsidRPr="008A69FF">
        <w:rPr>
          <w:sz w:val="30"/>
          <w:szCs w:val="30"/>
        </w:rPr>
        <w:t xml:space="preserve"> района заселенных и незаселенных жилых домов (квартир), а также незавершенных законсервированных капитальных строений, создание которых в качестве жилых помещений разрешено в соответствии с законодательством, но не завершено, расположенных (располагавшихся на дату начала строительства</w:t>
      </w:r>
      <w:proofErr w:type="gramEnd"/>
      <w:r w:rsidRPr="008A69FF">
        <w:rPr>
          <w:sz w:val="30"/>
          <w:szCs w:val="30"/>
        </w:rPr>
        <w:t xml:space="preserve"> (реконструкции), дату приобретения) в населенных пунктах с численностью населения до 20 тысяч человек, находящихся в собственности 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Городокского</w:t>
      </w:r>
      <w:proofErr w:type="spellEnd"/>
      <w:r>
        <w:rPr>
          <w:sz w:val="30"/>
          <w:szCs w:val="30"/>
        </w:rPr>
        <w:t xml:space="preserve"> района</w:t>
      </w:r>
      <w:r w:rsidRPr="008A69FF">
        <w:rPr>
          <w:sz w:val="30"/>
          <w:szCs w:val="30"/>
        </w:rPr>
        <w:t xml:space="preserve"> и хозяйственном ведении, оперативном управлении либо безвозмездном пользовании сельскохозяйственных организаций, в том числе построенных (реконструированных), приобретенных с государственной поддержкой* (далее – жилые помещения), если иное не установлено законодательными актами, принимаются сельскохозяйственными организациями*;</w:t>
      </w:r>
    </w:p>
    <w:p w:rsidR="007E4253" w:rsidRPr="008A69FF" w:rsidRDefault="007E4253" w:rsidP="007E4253">
      <w:pPr>
        <w:pStyle w:val="snoskiline"/>
        <w:rPr>
          <w:sz w:val="30"/>
          <w:szCs w:val="30"/>
        </w:rPr>
      </w:pPr>
      <w:r w:rsidRPr="008A69FF">
        <w:rPr>
          <w:sz w:val="30"/>
          <w:szCs w:val="30"/>
        </w:rPr>
        <w:t>______________________________</w:t>
      </w:r>
    </w:p>
    <w:p w:rsidR="007E4253" w:rsidRPr="009E0A0A" w:rsidRDefault="007E4253" w:rsidP="007E4253">
      <w:pPr>
        <w:pStyle w:val="snoski"/>
        <w:spacing w:before="0" w:after="0"/>
        <w:ind w:firstLine="0"/>
      </w:pPr>
      <w:r w:rsidRPr="009E0A0A">
        <w:t>* Для целей настоящего решения термины «граждане», «государственная поддержка», «сельскохозяйственные организации», «работники организаций социально-культурной сферы» используются в значениях, определенных Указом Президента Республики Беларусь от 17 июня 2011 г. № 253.</w:t>
      </w:r>
      <w:r w:rsidRPr="009E0A0A">
        <w:rPr>
          <w:rStyle w:val="rednoun"/>
        </w:rPr>
        <w:t>»</w:t>
      </w:r>
      <w:r w:rsidRPr="009E0A0A">
        <w:t>.</w:t>
      </w:r>
    </w:p>
    <w:p w:rsidR="007E4253" w:rsidRPr="008A69FF" w:rsidRDefault="007E4253" w:rsidP="00784FDA">
      <w:pPr>
        <w:pStyle w:val="underpoint"/>
        <w:ind w:firstLine="708"/>
        <w:rPr>
          <w:sz w:val="30"/>
          <w:szCs w:val="30"/>
        </w:rPr>
      </w:pPr>
    </w:p>
    <w:p w:rsidR="00784FDA" w:rsidRPr="008A69FF" w:rsidRDefault="00784FDA" w:rsidP="00784FDA">
      <w:pPr>
        <w:pStyle w:val="underpoint"/>
        <w:ind w:firstLine="708"/>
        <w:rPr>
          <w:sz w:val="30"/>
          <w:szCs w:val="30"/>
        </w:rPr>
      </w:pPr>
      <w:proofErr w:type="gramStart"/>
      <w:r w:rsidRPr="008A69FF">
        <w:rPr>
          <w:sz w:val="30"/>
          <w:szCs w:val="30"/>
        </w:rPr>
        <w:lastRenderedPageBreak/>
        <w:t xml:space="preserve">1.2. решения о продаже заселенных жилых домов (квартир), расположенных на территории </w:t>
      </w:r>
      <w:proofErr w:type="spellStart"/>
      <w:r>
        <w:rPr>
          <w:sz w:val="30"/>
          <w:szCs w:val="30"/>
        </w:rPr>
        <w:t>Городокского</w:t>
      </w:r>
      <w:proofErr w:type="spellEnd"/>
      <w:r w:rsidRPr="008A69FF">
        <w:rPr>
          <w:sz w:val="30"/>
          <w:szCs w:val="30"/>
        </w:rPr>
        <w:t xml:space="preserve"> района, переданных в рамках реализации указов Президента Республики Беларусь от 4 июля 2016 г. № 253 «О мерах по финансовому оздоровлению сельскохозяйственных организаций» (Национальный правовой Интернет-портал Республики Беларусь, 08.07.2016, 1/16520) и от 14 июля 2016 г. № 268 «О создании и деятельности открытого акционерного общества «Агентство по управлению активами</w:t>
      </w:r>
      <w:proofErr w:type="gramEnd"/>
      <w:r w:rsidRPr="008A69FF">
        <w:rPr>
          <w:sz w:val="30"/>
          <w:szCs w:val="30"/>
        </w:rPr>
        <w:t>» (</w:t>
      </w:r>
      <w:proofErr w:type="gramStart"/>
      <w:r w:rsidRPr="008A69FF">
        <w:rPr>
          <w:sz w:val="30"/>
          <w:szCs w:val="30"/>
        </w:rPr>
        <w:t xml:space="preserve">Национальный правовой Интернет-портал Республики Беларусь, 20.07.2016, 1/16540), проживающим в них гражданам принимаются </w:t>
      </w:r>
      <w:r w:rsidR="004729B6">
        <w:rPr>
          <w:sz w:val="30"/>
          <w:szCs w:val="30"/>
        </w:rPr>
        <w:t>организацией</w:t>
      </w:r>
      <w:r w:rsidR="007E4253">
        <w:rPr>
          <w:sz w:val="30"/>
          <w:szCs w:val="30"/>
        </w:rPr>
        <w:t>,</w:t>
      </w:r>
      <w:r w:rsidR="004729B6">
        <w:rPr>
          <w:sz w:val="30"/>
          <w:szCs w:val="30"/>
        </w:rPr>
        <w:t xml:space="preserve"> уполномоченной </w:t>
      </w:r>
      <w:proofErr w:type="spellStart"/>
      <w:r>
        <w:rPr>
          <w:sz w:val="30"/>
          <w:szCs w:val="30"/>
        </w:rPr>
        <w:t>Городокским</w:t>
      </w:r>
      <w:proofErr w:type="spellEnd"/>
      <w:r>
        <w:rPr>
          <w:sz w:val="30"/>
          <w:szCs w:val="30"/>
        </w:rPr>
        <w:t xml:space="preserve"> </w:t>
      </w:r>
      <w:r w:rsidRPr="008A69FF">
        <w:rPr>
          <w:sz w:val="30"/>
          <w:szCs w:val="30"/>
        </w:rPr>
        <w:t xml:space="preserve"> районным исполнительным комитетом.</w:t>
      </w:r>
      <w:proofErr w:type="gramEnd"/>
    </w:p>
    <w:p w:rsidR="00784FDA" w:rsidRPr="008A69FF" w:rsidRDefault="00784FDA" w:rsidP="00784FDA">
      <w:pPr>
        <w:pStyle w:val="newncpi"/>
        <w:ind w:firstLine="708"/>
        <w:rPr>
          <w:sz w:val="30"/>
          <w:szCs w:val="30"/>
        </w:rPr>
      </w:pPr>
      <w:r w:rsidRPr="008A69FF">
        <w:rPr>
          <w:sz w:val="30"/>
          <w:szCs w:val="30"/>
        </w:rPr>
        <w:t>Для приобретения в собственность жилого дома (квартиры) гражданин, являющийся нанимателем жилого помещения, подает заявление в организацию, в хозяйственном ведении или оперативном управлении которой находится жилой дом (квартира) (дале</w:t>
      </w:r>
      <w:r w:rsidR="004729B6">
        <w:rPr>
          <w:sz w:val="30"/>
          <w:szCs w:val="30"/>
        </w:rPr>
        <w:t>е – уполномоченная организация);</w:t>
      </w:r>
    </w:p>
    <w:p w:rsidR="00784FDA" w:rsidRPr="008A69FF" w:rsidRDefault="00784FDA" w:rsidP="00784FDA">
      <w:pPr>
        <w:pStyle w:val="underpoint"/>
        <w:ind w:firstLine="708"/>
        <w:rPr>
          <w:sz w:val="30"/>
          <w:szCs w:val="30"/>
        </w:rPr>
      </w:pPr>
      <w:r w:rsidRPr="008A69FF">
        <w:rPr>
          <w:sz w:val="30"/>
          <w:szCs w:val="30"/>
        </w:rPr>
        <w:t>1.3. граждане (кроме граждан, приобретающих жилые помещения на аукционе) должны быть проинформированы о принятом решении не позднее одного месяца со дня подачи ими заявления о приобретении жилого помещения;</w:t>
      </w:r>
    </w:p>
    <w:p w:rsidR="00784FDA" w:rsidRPr="008A69FF" w:rsidRDefault="00784FDA" w:rsidP="00784FDA">
      <w:pPr>
        <w:pStyle w:val="underpoint"/>
        <w:ind w:firstLine="708"/>
        <w:rPr>
          <w:sz w:val="30"/>
          <w:szCs w:val="30"/>
        </w:rPr>
      </w:pPr>
      <w:r w:rsidRPr="008A69FF">
        <w:rPr>
          <w:sz w:val="30"/>
          <w:szCs w:val="30"/>
        </w:rPr>
        <w:t>1.4. решения о продаже жилых помещений, указанных в подпунктах 1.1, 1.2 настоящего пункта, с оплатой в соответствии с абзацами вторым–четвертым части первой пункта 5 Указа Президента Республики Беларусь от 17 июня 2011 г. № 253 принимаются в отношении:</w:t>
      </w:r>
    </w:p>
    <w:p w:rsidR="00784FDA" w:rsidRPr="008A69FF" w:rsidRDefault="00784FDA" w:rsidP="00784FDA">
      <w:pPr>
        <w:pStyle w:val="newncpi"/>
        <w:ind w:firstLine="708"/>
        <w:rPr>
          <w:sz w:val="30"/>
          <w:szCs w:val="30"/>
        </w:rPr>
      </w:pPr>
      <w:proofErr w:type="gramStart"/>
      <w:r w:rsidRPr="008A69FF">
        <w:rPr>
          <w:sz w:val="30"/>
          <w:szCs w:val="30"/>
        </w:rPr>
        <w:t xml:space="preserve">работников сельскохозяйственных организаций, организаций социально-культурной сферы*, потребительской кооперации, постоянно проживающих и работающих в населенных пунктах с численностью населения до 20 тысяч человек, а также уволенных из этих организаций по основаниям, не предусмотренным в абзаце втором части второй пункта 5 Указа Президента Республики Беларусь от 17 июня 2011 г. </w:t>
      </w:r>
      <w:proofErr w:type="gramEnd"/>
      <w:r w:rsidRPr="008A69FF">
        <w:rPr>
          <w:sz w:val="30"/>
          <w:szCs w:val="30"/>
        </w:rPr>
        <w:t xml:space="preserve">№ 253, при наличии у них стажа работы не менее </w:t>
      </w:r>
      <w:r>
        <w:rPr>
          <w:sz w:val="30"/>
          <w:szCs w:val="30"/>
        </w:rPr>
        <w:t>двух</w:t>
      </w:r>
      <w:r w:rsidRPr="008A69FF">
        <w:rPr>
          <w:sz w:val="30"/>
          <w:szCs w:val="30"/>
        </w:rPr>
        <w:t xml:space="preserve"> лет в этих организациях;</w:t>
      </w:r>
    </w:p>
    <w:p w:rsidR="00784FDA" w:rsidRPr="008A69FF" w:rsidRDefault="00784FDA" w:rsidP="00784FDA">
      <w:pPr>
        <w:pStyle w:val="newncpi"/>
        <w:ind w:firstLine="708"/>
        <w:rPr>
          <w:sz w:val="30"/>
          <w:szCs w:val="30"/>
        </w:rPr>
      </w:pPr>
      <w:proofErr w:type="gramStart"/>
      <w:r w:rsidRPr="008A69FF">
        <w:rPr>
          <w:sz w:val="30"/>
          <w:szCs w:val="30"/>
        </w:rPr>
        <w:t>лиц рядового и начальствующего состава органов внутренних дел, постоянно проживающих и работающих в населенных пунктах с численностью населения до 20 тысяч человек, а также уволенных со службы из этих органов в запас или отставку по основаниям, не предусмотренным в абзаце третьем части второй пункта 5 Указа Президента Республики Беларусь от 17 июня 2011 г. № 253, при наличии у них стажа</w:t>
      </w:r>
      <w:proofErr w:type="gramEnd"/>
      <w:r w:rsidRPr="008A69FF">
        <w:rPr>
          <w:sz w:val="30"/>
          <w:szCs w:val="30"/>
        </w:rPr>
        <w:t xml:space="preserve"> работы не менее </w:t>
      </w:r>
      <w:r>
        <w:rPr>
          <w:sz w:val="30"/>
          <w:szCs w:val="30"/>
        </w:rPr>
        <w:t>двух</w:t>
      </w:r>
      <w:r w:rsidRPr="008A69FF">
        <w:rPr>
          <w:sz w:val="30"/>
          <w:szCs w:val="30"/>
        </w:rPr>
        <w:t xml:space="preserve"> лет в этих органах;</w:t>
      </w:r>
    </w:p>
    <w:p w:rsidR="00784FDA" w:rsidRPr="008A69FF" w:rsidRDefault="00784FDA" w:rsidP="00784FDA">
      <w:pPr>
        <w:pStyle w:val="underpoint"/>
        <w:ind w:firstLine="708"/>
        <w:rPr>
          <w:sz w:val="30"/>
          <w:szCs w:val="30"/>
        </w:rPr>
      </w:pPr>
      <w:r w:rsidRPr="008A69FF">
        <w:rPr>
          <w:sz w:val="30"/>
          <w:szCs w:val="30"/>
        </w:rPr>
        <w:t xml:space="preserve">1.5. основанием для отказа в принятии решения о продаже жилых помещений является отсутствие у гражданина стажа работы в </w:t>
      </w:r>
      <w:r w:rsidRPr="008A69FF">
        <w:rPr>
          <w:sz w:val="30"/>
          <w:szCs w:val="30"/>
        </w:rPr>
        <w:lastRenderedPageBreak/>
        <w:t>организациях (органах), перечисленных в абзацах втором–</w:t>
      </w:r>
      <w:r w:rsidR="007E4253">
        <w:rPr>
          <w:sz w:val="30"/>
          <w:szCs w:val="30"/>
        </w:rPr>
        <w:t>третьем</w:t>
      </w:r>
      <w:r w:rsidRPr="008A69FF">
        <w:rPr>
          <w:sz w:val="30"/>
          <w:szCs w:val="30"/>
        </w:rPr>
        <w:t xml:space="preserve"> подпункта 1.4 настоящего пункта.</w:t>
      </w:r>
    </w:p>
    <w:p w:rsidR="00784FDA" w:rsidRPr="008A69FF" w:rsidRDefault="00784FDA" w:rsidP="00784FDA">
      <w:pPr>
        <w:pStyle w:val="point"/>
        <w:ind w:firstLine="708"/>
        <w:rPr>
          <w:sz w:val="30"/>
          <w:szCs w:val="30"/>
        </w:rPr>
      </w:pPr>
      <w:r w:rsidRPr="008A69FF">
        <w:rPr>
          <w:sz w:val="30"/>
          <w:szCs w:val="30"/>
        </w:rPr>
        <w:t>2. Настоящее решение вступает в силу после его официального опубликования.</w:t>
      </w:r>
    </w:p>
    <w:p w:rsidR="00784FDA" w:rsidRPr="008A69FF" w:rsidRDefault="00784FDA" w:rsidP="00784FDA">
      <w:pPr>
        <w:pStyle w:val="a4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:rsidR="00784FDA" w:rsidRPr="006B25FC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B25FC">
        <w:rPr>
          <w:rFonts w:ascii="Times New Roman" w:hAnsi="Times New Roman" w:cs="Times New Roman"/>
          <w:color w:val="000000"/>
          <w:sz w:val="30"/>
          <w:szCs w:val="30"/>
        </w:rPr>
        <w:t xml:space="preserve">Председатель                                                   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</w:t>
      </w:r>
      <w:r w:rsidRPr="006B25FC">
        <w:rPr>
          <w:rFonts w:ascii="Times New Roman" w:hAnsi="Times New Roman" w:cs="Times New Roman"/>
          <w:color w:val="000000"/>
          <w:sz w:val="30"/>
          <w:szCs w:val="30"/>
        </w:rPr>
        <w:t xml:space="preserve">       С.Л.Зуева</w:t>
      </w: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458AD" w:rsidRDefault="00B458AD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458AD" w:rsidRDefault="00B458AD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458AD" w:rsidRDefault="00B458AD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458AD" w:rsidRDefault="00B458AD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458AD" w:rsidRDefault="00B458AD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458AD" w:rsidRDefault="00B458AD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E4253" w:rsidRDefault="007E4253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E4253" w:rsidRDefault="007E4253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E4253" w:rsidRDefault="007E4253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E4253" w:rsidRDefault="007E4253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E4253" w:rsidRDefault="007E4253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E4253" w:rsidRDefault="007E4253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E4253" w:rsidRDefault="007E4253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E4253" w:rsidRDefault="007E4253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E4253" w:rsidRDefault="007E4253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E4253" w:rsidRDefault="007E4253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E4253" w:rsidRDefault="007E4253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E4253" w:rsidRDefault="007E4253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784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84FDA" w:rsidRDefault="00784FDA" w:rsidP="00A2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Щербакова 4 10 32</w:t>
      </w:r>
    </w:p>
    <w:sectPr w:rsidR="00784FDA" w:rsidSect="006B25FC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A6D20"/>
    <w:rsid w:val="00053E70"/>
    <w:rsid w:val="000C1E73"/>
    <w:rsid w:val="000D637D"/>
    <w:rsid w:val="000D7AE5"/>
    <w:rsid w:val="00112714"/>
    <w:rsid w:val="001254B5"/>
    <w:rsid w:val="001447D2"/>
    <w:rsid w:val="0016204E"/>
    <w:rsid w:val="00184814"/>
    <w:rsid w:val="001D5289"/>
    <w:rsid w:val="001D70B0"/>
    <w:rsid w:val="001D7498"/>
    <w:rsid w:val="001F0C19"/>
    <w:rsid w:val="002F2764"/>
    <w:rsid w:val="00342937"/>
    <w:rsid w:val="003A7A34"/>
    <w:rsid w:val="003D4393"/>
    <w:rsid w:val="003E0427"/>
    <w:rsid w:val="003E2C64"/>
    <w:rsid w:val="00423AED"/>
    <w:rsid w:val="004729B6"/>
    <w:rsid w:val="004E7F4D"/>
    <w:rsid w:val="004F457F"/>
    <w:rsid w:val="0057773E"/>
    <w:rsid w:val="00584594"/>
    <w:rsid w:val="005A3422"/>
    <w:rsid w:val="005F42D0"/>
    <w:rsid w:val="00621AEC"/>
    <w:rsid w:val="0063045C"/>
    <w:rsid w:val="00633832"/>
    <w:rsid w:val="006A6D20"/>
    <w:rsid w:val="006B1087"/>
    <w:rsid w:val="006B144F"/>
    <w:rsid w:val="006B25FC"/>
    <w:rsid w:val="006D5EE3"/>
    <w:rsid w:val="00746D71"/>
    <w:rsid w:val="00784FDA"/>
    <w:rsid w:val="007E4253"/>
    <w:rsid w:val="007E78F4"/>
    <w:rsid w:val="007F050B"/>
    <w:rsid w:val="0084730D"/>
    <w:rsid w:val="00847C3D"/>
    <w:rsid w:val="008A69FF"/>
    <w:rsid w:val="008B281F"/>
    <w:rsid w:val="009210F0"/>
    <w:rsid w:val="009A0E96"/>
    <w:rsid w:val="009A7E1F"/>
    <w:rsid w:val="009B4E11"/>
    <w:rsid w:val="009D409D"/>
    <w:rsid w:val="009E0A0A"/>
    <w:rsid w:val="009F3D8B"/>
    <w:rsid w:val="00A15D30"/>
    <w:rsid w:val="00A20E2E"/>
    <w:rsid w:val="00A25A40"/>
    <w:rsid w:val="00AE0720"/>
    <w:rsid w:val="00AF4203"/>
    <w:rsid w:val="00B42715"/>
    <w:rsid w:val="00B458AD"/>
    <w:rsid w:val="00BD73CE"/>
    <w:rsid w:val="00BF526B"/>
    <w:rsid w:val="00C418D8"/>
    <w:rsid w:val="00C678A0"/>
    <w:rsid w:val="00C8738A"/>
    <w:rsid w:val="00CA1439"/>
    <w:rsid w:val="00CB0528"/>
    <w:rsid w:val="00D25E3F"/>
    <w:rsid w:val="00D4062C"/>
    <w:rsid w:val="00D43CBA"/>
    <w:rsid w:val="00E206F6"/>
    <w:rsid w:val="00E4121A"/>
    <w:rsid w:val="00E4621B"/>
    <w:rsid w:val="00E61B6E"/>
    <w:rsid w:val="00EC26D1"/>
    <w:rsid w:val="00F461D7"/>
    <w:rsid w:val="00F50844"/>
    <w:rsid w:val="00F7580A"/>
    <w:rsid w:val="00F84E99"/>
    <w:rsid w:val="00FB4C38"/>
    <w:rsid w:val="00FE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amble">
    <w:name w:val="preamble"/>
    <w:basedOn w:val="a"/>
    <w:rsid w:val="006A6D2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6A6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A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206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6B2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6B2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A69FF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A69F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ednoun">
    <w:name w:val="rednoun"/>
    <w:basedOn w:val="a0"/>
    <w:rsid w:val="008A6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7DAD7-B028-4B95-A0DB-F4FF9573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7</cp:revision>
  <cp:lastPrinted>2019-02-05T07:52:00Z</cp:lastPrinted>
  <dcterms:created xsi:type="dcterms:W3CDTF">2019-02-18T09:12:00Z</dcterms:created>
  <dcterms:modified xsi:type="dcterms:W3CDTF">2019-02-18T09:33:00Z</dcterms:modified>
</cp:coreProperties>
</file>