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0F" w:rsidRPr="00F10FE1" w:rsidRDefault="009C5F0F" w:rsidP="009C5F0F">
      <w:pPr>
        <w:tabs>
          <w:tab w:val="center" w:pos="4819"/>
          <w:tab w:val="left" w:pos="6798"/>
        </w:tabs>
        <w:rPr>
          <w:rFonts w:ascii="Times New Roman" w:hAnsi="Times New Roman"/>
          <w:b/>
        </w:rPr>
      </w:pPr>
      <w:r w:rsidRPr="00F10FE1">
        <w:rPr>
          <w:rFonts w:ascii="Times New Roman" w:hAnsi="Times New Roman"/>
        </w:rPr>
        <w:t xml:space="preserve">   </w:t>
      </w:r>
      <w:r w:rsidR="00831EAC" w:rsidRPr="00F10FE1">
        <w:rPr>
          <w:rFonts w:ascii="Times New Roman" w:hAnsi="Times New Roman"/>
        </w:rPr>
        <w:t xml:space="preserve">                   </w:t>
      </w:r>
      <w:r w:rsidR="00B7534C" w:rsidRPr="00F10FE1">
        <w:rPr>
          <w:rFonts w:ascii="Times New Roman" w:hAnsi="Times New Roman"/>
        </w:rPr>
        <w:tab/>
      </w:r>
      <w:r w:rsidR="00B7534C" w:rsidRPr="00F10FE1">
        <w:rPr>
          <w:rFonts w:ascii="Times New Roman" w:hAnsi="Times New Roman"/>
        </w:rPr>
        <w:tab/>
      </w:r>
      <w:r w:rsidR="00B7534C" w:rsidRPr="00F10FE1">
        <w:rPr>
          <w:rFonts w:ascii="Times New Roman" w:hAnsi="Times New Roman"/>
        </w:rPr>
        <w:tab/>
      </w:r>
      <w:r w:rsidR="00B7534C" w:rsidRPr="00F10FE1">
        <w:rPr>
          <w:rFonts w:ascii="Times New Roman" w:hAnsi="Times New Roman"/>
        </w:rPr>
        <w:tab/>
      </w:r>
    </w:p>
    <w:p w:rsidR="00F10FE1" w:rsidRPr="00BA7A90" w:rsidRDefault="00F10FE1" w:rsidP="00F10FE1">
      <w:pPr>
        <w:tabs>
          <w:tab w:val="center" w:pos="4819"/>
          <w:tab w:val="left" w:pos="6798"/>
        </w:tabs>
        <w:rPr>
          <w:rFonts w:ascii="Times New Roman" w:hAnsi="Times New Roman"/>
          <w:b/>
        </w:rPr>
      </w:pPr>
      <w:r w:rsidRPr="00831EA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2517002</wp:posOffset>
            </wp:positionH>
            <wp:positionV relativeFrom="paragraph">
              <wp:posOffset>-250963</wp:posOffset>
            </wp:positionV>
            <wp:extent cx="645685" cy="604300"/>
            <wp:effectExtent l="19050" t="0" r="2015" b="0"/>
            <wp:wrapNone/>
            <wp:docPr id="2" name="Рисунок 1" descr="Описание: Описание: 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85" cy="60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1EA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</w:t>
      </w:r>
    </w:p>
    <w:p w:rsidR="00F10FE1" w:rsidRDefault="00F10FE1" w:rsidP="00F10FE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ГАРАДОЦКІ   РАЁННЫ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ГОРОДОКСКИЙ РАЙОННЫЙ</w:t>
      </w:r>
    </w:p>
    <w:p w:rsidR="00F10FE1" w:rsidRDefault="00F10FE1" w:rsidP="00F10FE1">
      <w:pPr>
        <w:tabs>
          <w:tab w:val="left" w:pos="374"/>
          <w:tab w:val="right" w:pos="9355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/>
          <w:bCs/>
          <w:lang w:val="be-BY"/>
        </w:rPr>
        <w:t xml:space="preserve"> ВЫКАНАЎЧЫ</w:t>
      </w:r>
      <w:r>
        <w:rPr>
          <w:rFonts w:ascii="Times New Roman" w:hAnsi="Times New Roman"/>
          <w:b/>
          <w:bCs/>
        </w:rPr>
        <w:t xml:space="preserve">  КАМ</w:t>
      </w:r>
      <w:r>
        <w:rPr>
          <w:rFonts w:ascii="Times New Roman" w:hAnsi="Times New Roman"/>
          <w:b/>
          <w:bCs/>
          <w:lang w:val="be-BY"/>
        </w:rPr>
        <w:t>І</w:t>
      </w:r>
      <w:r>
        <w:rPr>
          <w:rFonts w:ascii="Times New Roman" w:hAnsi="Times New Roman"/>
          <w:b/>
          <w:bCs/>
        </w:rPr>
        <w:t>ТЭТ                                     ИСПОЛНИТЕЛЬНЫЙ КОМИТЕТ</w:t>
      </w:r>
    </w:p>
    <w:p w:rsidR="00F10FE1" w:rsidRDefault="00F10FE1" w:rsidP="00F10FE1">
      <w:pPr>
        <w:tabs>
          <w:tab w:val="left" w:pos="589"/>
          <w:tab w:val="center" w:pos="4819"/>
        </w:tabs>
        <w:rPr>
          <w:rFonts w:ascii="Times New Roman" w:hAnsi="Times New Roman"/>
          <w:b/>
        </w:rPr>
      </w:pPr>
    </w:p>
    <w:p w:rsidR="00F10FE1" w:rsidRDefault="00F10FE1" w:rsidP="00F10FE1">
      <w:pPr>
        <w:tabs>
          <w:tab w:val="left" w:pos="6675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32"/>
        </w:rPr>
        <w:t xml:space="preserve">      </w:t>
      </w:r>
    </w:p>
    <w:p w:rsidR="00F10FE1" w:rsidRPr="005460B0" w:rsidRDefault="00F10FE1" w:rsidP="00F10FE1">
      <w:pPr>
        <w:tabs>
          <w:tab w:val="left" w:pos="6675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 xml:space="preserve">         РАШЭННЕ                                                 РЕШЕНИЕ  </w:t>
      </w:r>
    </w:p>
    <w:p w:rsidR="00F10FE1" w:rsidRDefault="00F10FE1" w:rsidP="00F10F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</w:t>
      </w:r>
    </w:p>
    <w:p w:rsidR="00F10FE1" w:rsidRDefault="00F10FE1" w:rsidP="00F10FE1">
      <w:pPr>
        <w:rPr>
          <w:rFonts w:ascii="Times New Roman" w:hAnsi="Times New Roman"/>
          <w:sz w:val="30"/>
          <w:szCs w:val="30"/>
          <w:lang w:val="be-BY"/>
        </w:rPr>
      </w:pPr>
    </w:p>
    <w:p w:rsidR="00F10FE1" w:rsidRPr="00E842F8" w:rsidRDefault="00F10FE1" w:rsidP="00F10FE1">
      <w:pPr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 1</w:t>
      </w:r>
      <w:r w:rsidR="00E0182A">
        <w:rPr>
          <w:rFonts w:ascii="Times New Roman" w:hAnsi="Times New Roman"/>
          <w:sz w:val="30"/>
          <w:szCs w:val="30"/>
          <w:lang w:val="be-BY"/>
        </w:rPr>
        <w:t>7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</w:rPr>
        <w:t>января  202</w:t>
      </w:r>
      <w:r w:rsidR="0060244D">
        <w:rPr>
          <w:rFonts w:ascii="Times New Roman" w:hAnsi="Times New Roman"/>
          <w:sz w:val="30"/>
          <w:szCs w:val="30"/>
        </w:rPr>
        <w:t>5</w:t>
      </w:r>
      <w:r w:rsidR="00E0182A">
        <w:rPr>
          <w:rFonts w:ascii="Times New Roman" w:hAnsi="Times New Roman"/>
          <w:sz w:val="30"/>
          <w:szCs w:val="30"/>
        </w:rPr>
        <w:t xml:space="preserve"> г. № </w:t>
      </w:r>
      <w:r w:rsidR="00DB3467">
        <w:rPr>
          <w:rFonts w:ascii="Times New Roman" w:hAnsi="Times New Roman"/>
          <w:sz w:val="30"/>
          <w:szCs w:val="30"/>
        </w:rPr>
        <w:t>51</w:t>
      </w:r>
    </w:p>
    <w:p w:rsidR="00F10FE1" w:rsidRDefault="00F10FE1" w:rsidP="00F10FE1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г. </w:t>
      </w:r>
      <w:proofErr w:type="spellStart"/>
      <w:r>
        <w:rPr>
          <w:rFonts w:ascii="Times New Roman" w:hAnsi="Times New Roman"/>
          <w:sz w:val="30"/>
          <w:szCs w:val="30"/>
        </w:rPr>
        <w:t>Гарадок</w:t>
      </w:r>
      <w:proofErr w:type="spellEnd"/>
      <w:r>
        <w:rPr>
          <w:rFonts w:ascii="Times New Roman" w:hAnsi="Times New Roman"/>
          <w:sz w:val="30"/>
          <w:szCs w:val="30"/>
        </w:rPr>
        <w:t xml:space="preserve">                                 </w:t>
      </w:r>
      <w:r w:rsidR="005A0C21">
        <w:rPr>
          <w:rFonts w:ascii="Times New Roman" w:hAnsi="Times New Roman"/>
          <w:sz w:val="30"/>
          <w:szCs w:val="30"/>
        </w:rPr>
        <w:t xml:space="preserve">                     </w:t>
      </w:r>
      <w:r>
        <w:rPr>
          <w:rFonts w:ascii="Times New Roman" w:hAnsi="Times New Roman"/>
          <w:sz w:val="30"/>
          <w:szCs w:val="30"/>
        </w:rPr>
        <w:t xml:space="preserve">  г. Городок</w:t>
      </w:r>
    </w:p>
    <w:p w:rsidR="009C5F0F" w:rsidRDefault="009C5F0F" w:rsidP="009C5F0F">
      <w:pPr>
        <w:spacing w:line="280" w:lineRule="exact"/>
        <w:outlineLvl w:val="0"/>
        <w:rPr>
          <w:rFonts w:ascii="Times New Roman" w:hAnsi="Times New Roman"/>
          <w:sz w:val="30"/>
          <w:szCs w:val="30"/>
        </w:rPr>
      </w:pPr>
    </w:p>
    <w:p w:rsidR="001A0F2D" w:rsidRDefault="001A0F2D" w:rsidP="009C5F0F">
      <w:pPr>
        <w:spacing w:line="280" w:lineRule="exact"/>
        <w:outlineLvl w:val="0"/>
        <w:rPr>
          <w:rFonts w:ascii="Times New Roman" w:hAnsi="Times New Roman"/>
          <w:sz w:val="30"/>
          <w:szCs w:val="30"/>
        </w:rPr>
      </w:pPr>
    </w:p>
    <w:p w:rsidR="001A0F2D" w:rsidRDefault="001A0F2D" w:rsidP="009C5F0F">
      <w:pPr>
        <w:spacing w:line="280" w:lineRule="exact"/>
        <w:outlineLvl w:val="0"/>
        <w:rPr>
          <w:rFonts w:ascii="Times New Roman" w:hAnsi="Times New Roman"/>
          <w:sz w:val="30"/>
          <w:szCs w:val="30"/>
        </w:rPr>
      </w:pPr>
    </w:p>
    <w:p w:rsidR="001A0F2D" w:rsidRDefault="001A0F2D" w:rsidP="009C5F0F">
      <w:pPr>
        <w:spacing w:line="280" w:lineRule="exact"/>
        <w:outlineLvl w:val="0"/>
        <w:rPr>
          <w:rFonts w:ascii="Times New Roman" w:hAnsi="Times New Roman"/>
          <w:sz w:val="30"/>
          <w:szCs w:val="30"/>
        </w:rPr>
      </w:pPr>
    </w:p>
    <w:p w:rsidR="00AA73EE" w:rsidRDefault="00AA73EE" w:rsidP="00AA73EE">
      <w:pPr>
        <w:tabs>
          <w:tab w:val="left" w:pos="4395"/>
          <w:tab w:val="left" w:pos="5103"/>
        </w:tabs>
        <w:spacing w:line="280" w:lineRule="exact"/>
        <w:ind w:left="170" w:right="3345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E0182A">
        <w:rPr>
          <w:rFonts w:ascii="Times New Roman" w:hAnsi="Times New Roman"/>
          <w:sz w:val="30"/>
          <w:szCs w:val="30"/>
        </w:rPr>
        <w:t xml:space="preserve">б укреплении трудовой дисциплины, состоянии условий и охраны труда в организациях Городокского района и ходе </w:t>
      </w:r>
      <w:proofErr w:type="gramStart"/>
      <w:r w:rsidR="00E0182A">
        <w:rPr>
          <w:rFonts w:ascii="Times New Roman" w:hAnsi="Times New Roman"/>
          <w:sz w:val="30"/>
          <w:szCs w:val="30"/>
        </w:rPr>
        <w:t>реализации т</w:t>
      </w:r>
      <w:r w:rsidR="000808EB">
        <w:rPr>
          <w:rFonts w:ascii="Times New Roman" w:hAnsi="Times New Roman"/>
          <w:sz w:val="30"/>
          <w:szCs w:val="30"/>
          <w:lang w:val="be-BY"/>
        </w:rPr>
        <w:t xml:space="preserve">ребований </w:t>
      </w:r>
      <w:r>
        <w:rPr>
          <w:rFonts w:ascii="Times New Roman" w:hAnsi="Times New Roman"/>
          <w:sz w:val="30"/>
          <w:szCs w:val="30"/>
        </w:rPr>
        <w:t>Директивы Президента Республики</w:t>
      </w:r>
      <w:proofErr w:type="gramEnd"/>
      <w:r>
        <w:rPr>
          <w:rFonts w:ascii="Times New Roman" w:hAnsi="Times New Roman"/>
          <w:sz w:val="30"/>
          <w:szCs w:val="30"/>
        </w:rPr>
        <w:t xml:space="preserve"> Беларусь </w:t>
      </w:r>
      <w:r w:rsidR="00E61D0D">
        <w:rPr>
          <w:rFonts w:ascii="Times New Roman" w:hAnsi="Times New Roman"/>
          <w:sz w:val="30"/>
          <w:szCs w:val="30"/>
        </w:rPr>
        <w:t xml:space="preserve">                 </w:t>
      </w:r>
      <w:r>
        <w:rPr>
          <w:rFonts w:ascii="Times New Roman" w:hAnsi="Times New Roman"/>
          <w:sz w:val="30"/>
          <w:szCs w:val="30"/>
        </w:rPr>
        <w:t>от 11 марта 2004</w:t>
      </w:r>
      <w:r w:rsidR="009C7DC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г.  № 1 «О мерах по укреплению общественной безопасности и дисциплины» </w:t>
      </w:r>
    </w:p>
    <w:p w:rsidR="00AA73EE" w:rsidRDefault="00AA73EE" w:rsidP="00AA73EE">
      <w:pPr>
        <w:spacing w:line="280" w:lineRule="exact"/>
        <w:rPr>
          <w:rFonts w:ascii="Times New Roman" w:hAnsi="Times New Roman"/>
          <w:sz w:val="30"/>
          <w:szCs w:val="30"/>
        </w:rPr>
      </w:pPr>
    </w:p>
    <w:p w:rsidR="00AA73EE" w:rsidRDefault="00AA73EE" w:rsidP="00AA73EE">
      <w:pPr>
        <w:ind w:firstLine="708"/>
        <w:jc w:val="both"/>
        <w:outlineLvl w:val="0"/>
        <w:rPr>
          <w:rFonts w:ascii="Times New Roman" w:hAnsi="Times New Roman"/>
          <w:sz w:val="16"/>
          <w:szCs w:val="30"/>
        </w:rPr>
      </w:pPr>
    </w:p>
    <w:p w:rsidR="001A0F2D" w:rsidRDefault="001A0F2D" w:rsidP="00AA73EE">
      <w:pPr>
        <w:ind w:firstLine="708"/>
        <w:jc w:val="both"/>
        <w:outlineLvl w:val="0"/>
        <w:rPr>
          <w:rFonts w:ascii="Times New Roman" w:hAnsi="Times New Roman"/>
          <w:sz w:val="16"/>
          <w:szCs w:val="30"/>
        </w:rPr>
      </w:pPr>
    </w:p>
    <w:p w:rsidR="003B231A" w:rsidRPr="008871D1" w:rsidRDefault="003B231A" w:rsidP="003B231A">
      <w:pPr>
        <w:pStyle w:val="a5"/>
        <w:ind w:firstLine="709"/>
        <w:rPr>
          <w:rFonts w:ascii="Times New Roman" w:hAnsi="Times New Roman"/>
          <w:color w:val="auto"/>
        </w:rPr>
      </w:pPr>
      <w:proofErr w:type="gramStart"/>
      <w:r w:rsidRPr="006542EA">
        <w:rPr>
          <w:rFonts w:ascii="Times New Roman" w:hAnsi="Times New Roman"/>
          <w:color w:val="auto"/>
        </w:rPr>
        <w:t>На основании статьи 4</w:t>
      </w:r>
      <w:r>
        <w:rPr>
          <w:rFonts w:ascii="Times New Roman" w:hAnsi="Times New Roman"/>
          <w:color w:val="auto"/>
        </w:rPr>
        <w:t>0</w:t>
      </w:r>
      <w:r w:rsidRPr="006542EA">
        <w:rPr>
          <w:rFonts w:ascii="Times New Roman" w:hAnsi="Times New Roman"/>
          <w:color w:val="auto"/>
        </w:rPr>
        <w:t xml:space="preserve"> Закона Республики Беларусь от 4 января 2010 г. № 108-З «О местном управлении и самоуправлении в Республике Беларусь», заслушав информаци</w:t>
      </w:r>
      <w:r w:rsidR="00925DF7">
        <w:rPr>
          <w:rFonts w:ascii="Times New Roman" w:hAnsi="Times New Roman"/>
          <w:color w:val="auto"/>
        </w:rPr>
        <w:t>ю</w:t>
      </w:r>
      <w:r w:rsidRPr="006542EA">
        <w:rPr>
          <w:rFonts w:ascii="Times New Roman" w:hAnsi="Times New Roman"/>
          <w:color w:val="auto"/>
        </w:rPr>
        <w:t xml:space="preserve"> </w:t>
      </w:r>
      <w:r w:rsidR="00E61D0D">
        <w:rPr>
          <w:rFonts w:ascii="Times New Roman" w:hAnsi="Times New Roman"/>
          <w:color w:val="auto"/>
        </w:rPr>
        <w:t xml:space="preserve">начальника управления по труду, занятости и социальной защите Городокского районного исполнительного комитета </w:t>
      </w:r>
      <w:proofErr w:type="spellStart"/>
      <w:r w:rsidR="00E61D0D">
        <w:rPr>
          <w:rFonts w:ascii="Times New Roman" w:hAnsi="Times New Roman"/>
          <w:color w:val="auto"/>
        </w:rPr>
        <w:t>Гамзюка</w:t>
      </w:r>
      <w:proofErr w:type="spellEnd"/>
      <w:r w:rsidR="00E61D0D">
        <w:rPr>
          <w:rFonts w:ascii="Times New Roman" w:hAnsi="Times New Roman"/>
          <w:color w:val="auto"/>
        </w:rPr>
        <w:t xml:space="preserve"> А.М., </w:t>
      </w:r>
      <w:r w:rsidRPr="006542EA">
        <w:rPr>
          <w:rFonts w:ascii="Times New Roman" w:hAnsi="Times New Roman"/>
          <w:color w:val="auto"/>
        </w:rPr>
        <w:t xml:space="preserve">начальника отдела внутренних дел Городокского районного исполнительного комитета </w:t>
      </w:r>
      <w:proofErr w:type="spellStart"/>
      <w:r w:rsidRPr="006542EA">
        <w:rPr>
          <w:rFonts w:ascii="Times New Roman" w:hAnsi="Times New Roman"/>
          <w:color w:val="auto"/>
        </w:rPr>
        <w:t>Потапенко</w:t>
      </w:r>
      <w:proofErr w:type="spellEnd"/>
      <w:r w:rsidRPr="006542EA">
        <w:rPr>
          <w:rFonts w:ascii="Times New Roman" w:hAnsi="Times New Roman"/>
          <w:color w:val="auto"/>
        </w:rPr>
        <w:t xml:space="preserve"> А.М.</w:t>
      </w:r>
      <w:r w:rsidR="00B7534C">
        <w:rPr>
          <w:rFonts w:ascii="Times New Roman" w:hAnsi="Times New Roman"/>
          <w:color w:val="auto"/>
        </w:rPr>
        <w:t>,</w:t>
      </w:r>
      <w:r w:rsidRPr="006542EA">
        <w:rPr>
          <w:rFonts w:ascii="Times New Roman" w:hAnsi="Times New Roman"/>
          <w:color w:val="auto"/>
        </w:rPr>
        <w:t xml:space="preserve"> </w:t>
      </w:r>
      <w:r w:rsidR="00E61D0D">
        <w:rPr>
          <w:rFonts w:ascii="Times New Roman" w:hAnsi="Times New Roman"/>
          <w:color w:val="auto"/>
        </w:rPr>
        <w:t xml:space="preserve">начальника Городокского отдела по чрезвычайным ситуациям Семёнова Д.Н., </w:t>
      </w:r>
      <w:r w:rsidRPr="006542EA">
        <w:rPr>
          <w:rFonts w:ascii="Times New Roman" w:hAnsi="Times New Roman"/>
          <w:color w:val="auto"/>
        </w:rPr>
        <w:t>Городокский районный</w:t>
      </w:r>
      <w:proofErr w:type="gramEnd"/>
      <w:r w:rsidRPr="006542EA">
        <w:rPr>
          <w:rFonts w:ascii="Times New Roman" w:hAnsi="Times New Roman"/>
          <w:color w:val="auto"/>
        </w:rPr>
        <w:t xml:space="preserve"> исполнительный комитет (далее – райисполком) РЕШИЛ:</w:t>
      </w:r>
    </w:p>
    <w:p w:rsidR="00A52917" w:rsidRPr="00AD654B" w:rsidRDefault="003B231A" w:rsidP="003E035B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AD654B">
        <w:rPr>
          <w:sz w:val="30"/>
          <w:szCs w:val="30"/>
        </w:rPr>
        <w:t xml:space="preserve">1. Признать недостаточной работу </w:t>
      </w:r>
      <w:r w:rsidRPr="00AD654B">
        <w:rPr>
          <w:spacing w:val="-5"/>
          <w:sz w:val="30"/>
          <w:szCs w:val="30"/>
        </w:rPr>
        <w:t xml:space="preserve">по  </w:t>
      </w:r>
      <w:r w:rsidRPr="00AD654B">
        <w:rPr>
          <w:sz w:val="30"/>
          <w:szCs w:val="30"/>
        </w:rPr>
        <w:t xml:space="preserve">безусловному выполнению требований Директивы Президента Республики Беларусь от 11 марта  </w:t>
      </w:r>
      <w:smartTag w:uri="urn:schemas-microsoft-com:office:smarttags" w:element="metricconverter">
        <w:smartTagPr>
          <w:attr w:name="ProductID" w:val="2004 г"/>
        </w:smartTagPr>
        <w:r w:rsidRPr="00AD654B">
          <w:rPr>
            <w:sz w:val="30"/>
            <w:szCs w:val="30"/>
          </w:rPr>
          <w:t>2004 г</w:t>
        </w:r>
      </w:smartTag>
      <w:r w:rsidRPr="00AD654B">
        <w:rPr>
          <w:sz w:val="30"/>
          <w:szCs w:val="30"/>
        </w:rPr>
        <w:t>. № 1 «О мерах по укреплению общественной безопасности и дисциплины» (далее – Директив</w:t>
      </w:r>
      <w:r w:rsidR="00925DF7">
        <w:rPr>
          <w:sz w:val="30"/>
          <w:szCs w:val="30"/>
        </w:rPr>
        <w:t>а</w:t>
      </w:r>
      <w:r w:rsidRPr="00AD654B">
        <w:rPr>
          <w:sz w:val="30"/>
          <w:szCs w:val="30"/>
        </w:rPr>
        <w:t xml:space="preserve"> № 1) </w:t>
      </w:r>
      <w:r w:rsidR="00513BA9" w:rsidRPr="00AD654B">
        <w:rPr>
          <w:spacing w:val="-5"/>
          <w:sz w:val="30"/>
          <w:szCs w:val="30"/>
        </w:rPr>
        <w:t>за 2024</w:t>
      </w:r>
      <w:r w:rsidRPr="00AD654B">
        <w:rPr>
          <w:spacing w:val="-5"/>
          <w:sz w:val="30"/>
          <w:szCs w:val="30"/>
        </w:rPr>
        <w:t xml:space="preserve"> год</w:t>
      </w:r>
      <w:r w:rsidR="003E035B" w:rsidRPr="00AD654B">
        <w:rPr>
          <w:sz w:val="30"/>
          <w:szCs w:val="30"/>
        </w:rPr>
        <w:t xml:space="preserve"> </w:t>
      </w:r>
      <w:r w:rsidR="00A52917" w:rsidRPr="00AD654B">
        <w:rPr>
          <w:rFonts w:eastAsia="Calibri"/>
          <w:sz w:val="30"/>
          <w:szCs w:val="30"/>
        </w:rPr>
        <w:t>государственного лесохозяйственного учреждения «Городокский лесхоз», сельскохозяйственного унитарного предприятия «Северный» в части соблюдения законодательства о пожарной безопасности на подведомственных объектах.</w:t>
      </w:r>
    </w:p>
    <w:p w:rsidR="00720972" w:rsidRDefault="003B231A" w:rsidP="008A1913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AD654B">
        <w:rPr>
          <w:sz w:val="30"/>
          <w:szCs w:val="30"/>
        </w:rPr>
        <w:t>2. Руководите</w:t>
      </w:r>
      <w:r w:rsidR="003E035B" w:rsidRPr="00AD654B">
        <w:rPr>
          <w:sz w:val="30"/>
          <w:szCs w:val="30"/>
        </w:rPr>
        <w:t>лям предприятий, указанных в пункте 1</w:t>
      </w:r>
      <w:r w:rsidRPr="00AD654B">
        <w:rPr>
          <w:sz w:val="30"/>
          <w:szCs w:val="30"/>
        </w:rPr>
        <w:t>, рассмотреть вопрос о привлечении к дисциплинарной ответственности виновных лиц за</w:t>
      </w:r>
      <w:r w:rsidR="003E035B" w:rsidRPr="00AD654B">
        <w:rPr>
          <w:sz w:val="30"/>
          <w:szCs w:val="30"/>
        </w:rPr>
        <w:t xml:space="preserve"> </w:t>
      </w:r>
      <w:r w:rsidR="00004B3A" w:rsidRPr="00AD654B">
        <w:rPr>
          <w:sz w:val="30"/>
          <w:szCs w:val="30"/>
        </w:rPr>
        <w:t>не</w:t>
      </w:r>
      <w:r w:rsidR="00AD654B" w:rsidRPr="00AD654B">
        <w:rPr>
          <w:sz w:val="30"/>
          <w:szCs w:val="30"/>
        </w:rPr>
        <w:t xml:space="preserve">принятие мер по обеспечению </w:t>
      </w:r>
      <w:r w:rsidR="00004B3A" w:rsidRPr="00AD654B">
        <w:rPr>
          <w:sz w:val="30"/>
          <w:szCs w:val="30"/>
        </w:rPr>
        <w:t xml:space="preserve">пожарной безопасности </w:t>
      </w:r>
      <w:r w:rsidR="00AD654B" w:rsidRPr="00AD654B">
        <w:rPr>
          <w:sz w:val="30"/>
          <w:szCs w:val="30"/>
        </w:rPr>
        <w:t xml:space="preserve">в части  приведения </w:t>
      </w:r>
      <w:r w:rsidR="00004B3A" w:rsidRPr="00AD654B">
        <w:rPr>
          <w:sz w:val="30"/>
          <w:szCs w:val="30"/>
        </w:rPr>
        <w:t>подведомственных объект</w:t>
      </w:r>
      <w:r w:rsidR="00AD654B" w:rsidRPr="00AD654B">
        <w:rPr>
          <w:sz w:val="30"/>
          <w:szCs w:val="30"/>
        </w:rPr>
        <w:t xml:space="preserve">ов в </w:t>
      </w:r>
      <w:proofErr w:type="spellStart"/>
      <w:r w:rsidR="00AD654B" w:rsidRPr="00AD654B">
        <w:rPr>
          <w:sz w:val="30"/>
          <w:szCs w:val="30"/>
        </w:rPr>
        <w:t>пожаробезопасное</w:t>
      </w:r>
      <w:proofErr w:type="spellEnd"/>
      <w:r w:rsidR="00AD654B" w:rsidRPr="00AD654B">
        <w:rPr>
          <w:sz w:val="30"/>
          <w:szCs w:val="30"/>
        </w:rPr>
        <w:t xml:space="preserve"> состояние</w:t>
      </w:r>
      <w:r w:rsidR="00720972" w:rsidRPr="00AD654B">
        <w:rPr>
          <w:sz w:val="30"/>
          <w:szCs w:val="30"/>
        </w:rPr>
        <w:t>.</w:t>
      </w:r>
    </w:p>
    <w:p w:rsidR="001A0F2D" w:rsidRDefault="001A0F2D" w:rsidP="008A1913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:rsidR="0060244D" w:rsidRDefault="003B231A" w:rsidP="0060244D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60244D">
        <w:rPr>
          <w:sz w:val="30"/>
          <w:szCs w:val="30"/>
        </w:rPr>
        <w:lastRenderedPageBreak/>
        <w:t>3.  Руководителям субъектов хозяйствования района:</w:t>
      </w:r>
    </w:p>
    <w:p w:rsidR="00702934" w:rsidRPr="00F30256" w:rsidRDefault="003B231A" w:rsidP="0060244D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F30256">
        <w:rPr>
          <w:sz w:val="30"/>
          <w:szCs w:val="30"/>
        </w:rPr>
        <w:t xml:space="preserve">3.1. </w:t>
      </w:r>
      <w:r w:rsidR="00702934" w:rsidRPr="00F30256">
        <w:rPr>
          <w:sz w:val="30"/>
          <w:szCs w:val="30"/>
        </w:rPr>
        <w:t xml:space="preserve">привлекать к дисциплинарной ответственности в установленном порядке ответственных (должностных лиц) </w:t>
      </w:r>
      <w:proofErr w:type="gramStart"/>
      <w:r w:rsidR="00702934" w:rsidRPr="00F30256">
        <w:rPr>
          <w:sz w:val="30"/>
          <w:szCs w:val="30"/>
        </w:rPr>
        <w:t>за</w:t>
      </w:r>
      <w:proofErr w:type="gramEnd"/>
      <w:r w:rsidR="00702934" w:rsidRPr="00F30256">
        <w:rPr>
          <w:sz w:val="30"/>
          <w:szCs w:val="30"/>
        </w:rPr>
        <w:t>:</w:t>
      </w:r>
    </w:p>
    <w:p w:rsidR="00702934" w:rsidRPr="00F30256" w:rsidRDefault="008B60A6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н</w:t>
      </w:r>
      <w:r w:rsidR="00702934" w:rsidRPr="00F30256">
        <w:rPr>
          <w:rFonts w:ascii="Times New Roman" w:hAnsi="Times New Roman"/>
          <w:sz w:val="30"/>
          <w:szCs w:val="30"/>
        </w:rPr>
        <w:t>еобеспечение</w:t>
      </w:r>
      <w:proofErr w:type="spellEnd"/>
      <w:r w:rsidR="00C62ECF">
        <w:rPr>
          <w:rFonts w:ascii="Times New Roman" w:hAnsi="Times New Roman"/>
          <w:sz w:val="30"/>
          <w:szCs w:val="30"/>
        </w:rPr>
        <w:t xml:space="preserve"> </w:t>
      </w:r>
      <w:r w:rsidR="00702934" w:rsidRPr="00F30256">
        <w:rPr>
          <w:rFonts w:ascii="Times New Roman" w:hAnsi="Times New Roman"/>
          <w:sz w:val="30"/>
          <w:szCs w:val="30"/>
        </w:rPr>
        <w:t>п</w:t>
      </w:r>
      <w:r w:rsidR="00C62ECF">
        <w:rPr>
          <w:rFonts w:ascii="Times New Roman" w:hAnsi="Times New Roman"/>
          <w:sz w:val="30"/>
          <w:szCs w:val="30"/>
        </w:rPr>
        <w:t xml:space="preserve">роизводственно-технологической, </w:t>
      </w:r>
      <w:proofErr w:type="spellStart"/>
      <w:proofErr w:type="gramStart"/>
      <w:r w:rsidR="00C62ECF">
        <w:rPr>
          <w:rFonts w:ascii="Times New Roman" w:hAnsi="Times New Roman"/>
          <w:sz w:val="30"/>
          <w:szCs w:val="30"/>
        </w:rPr>
        <w:t>и</w:t>
      </w:r>
      <w:r w:rsidR="00702934" w:rsidRPr="00F30256">
        <w:rPr>
          <w:rFonts w:ascii="Times New Roman" w:hAnsi="Times New Roman"/>
          <w:sz w:val="30"/>
          <w:szCs w:val="30"/>
        </w:rPr>
        <w:t>сполни</w:t>
      </w:r>
      <w:r w:rsidR="00C62ECF">
        <w:rPr>
          <w:rFonts w:ascii="Times New Roman" w:hAnsi="Times New Roman"/>
          <w:sz w:val="30"/>
          <w:szCs w:val="30"/>
        </w:rPr>
        <w:t>-</w:t>
      </w:r>
      <w:r w:rsidR="00702934" w:rsidRPr="00F30256">
        <w:rPr>
          <w:rFonts w:ascii="Times New Roman" w:hAnsi="Times New Roman"/>
          <w:sz w:val="30"/>
          <w:szCs w:val="30"/>
        </w:rPr>
        <w:t>тельской</w:t>
      </w:r>
      <w:proofErr w:type="spellEnd"/>
      <w:proofErr w:type="gramEnd"/>
      <w:r w:rsidR="00702934" w:rsidRPr="00F30256">
        <w:rPr>
          <w:rFonts w:ascii="Times New Roman" w:hAnsi="Times New Roman"/>
          <w:sz w:val="30"/>
          <w:szCs w:val="30"/>
        </w:rPr>
        <w:t xml:space="preserve"> дисциплины и безопасности производственной деятельности на рабочих местах, нахождение работников в момент получения травм (гибели) в состоянии алкогольного опьянения;</w:t>
      </w:r>
    </w:p>
    <w:p w:rsidR="00F30256" w:rsidRPr="00F30256" w:rsidRDefault="008B60A6" w:rsidP="00F30256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непринятие мер по обеспечению </w:t>
      </w:r>
      <w:r w:rsidR="00CD60B7" w:rsidRPr="00F30256">
        <w:rPr>
          <w:rFonts w:ascii="Times New Roman" w:hAnsi="Times New Roman"/>
          <w:sz w:val="30"/>
          <w:szCs w:val="30"/>
        </w:rPr>
        <w:t>пожарной безопасности объектов</w:t>
      </w:r>
      <w:r w:rsidR="00F30256" w:rsidRPr="00F30256">
        <w:rPr>
          <w:rFonts w:ascii="Times New Roman" w:hAnsi="Times New Roman"/>
          <w:sz w:val="30"/>
          <w:szCs w:val="30"/>
        </w:rPr>
        <w:t xml:space="preserve"> и техники, пр</w:t>
      </w:r>
      <w:r w:rsidR="001A576F">
        <w:rPr>
          <w:rFonts w:ascii="Times New Roman" w:hAnsi="Times New Roman"/>
          <w:sz w:val="30"/>
          <w:szCs w:val="30"/>
        </w:rPr>
        <w:t>иведших к возникновению пожаров;</w:t>
      </w:r>
    </w:p>
    <w:p w:rsidR="008A1913" w:rsidRPr="00F30256" w:rsidRDefault="00702934" w:rsidP="008A1913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F30256">
        <w:rPr>
          <w:rFonts w:ascii="Times New Roman" w:hAnsi="Times New Roman"/>
          <w:sz w:val="30"/>
          <w:szCs w:val="30"/>
        </w:rPr>
        <w:t xml:space="preserve"> </w:t>
      </w:r>
      <w:r w:rsidR="00335A43" w:rsidRPr="00F30256">
        <w:rPr>
          <w:rFonts w:ascii="Times New Roman" w:hAnsi="Times New Roman"/>
          <w:sz w:val="30"/>
          <w:szCs w:val="30"/>
        </w:rPr>
        <w:t xml:space="preserve">3.2. </w:t>
      </w:r>
      <w:r w:rsidR="008A1913" w:rsidRPr="00F30256">
        <w:rPr>
          <w:rFonts w:ascii="Times New Roman" w:hAnsi="Times New Roman"/>
          <w:sz w:val="30"/>
          <w:szCs w:val="30"/>
        </w:rPr>
        <w:t>обеспечить безусловное выполнение противопожарных мероприятий, предложенных органами государственного пожарного надзора, и требований действующих нормативных правовых актов в области пожарной безопасности;</w:t>
      </w:r>
    </w:p>
    <w:p w:rsidR="00F30256" w:rsidRPr="00E11B6E" w:rsidRDefault="00F30256" w:rsidP="008A1913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E11B6E">
        <w:rPr>
          <w:rFonts w:ascii="Times New Roman" w:hAnsi="Times New Roman"/>
          <w:sz w:val="30"/>
          <w:szCs w:val="30"/>
        </w:rPr>
        <w:t>3.3. обеспечить работу комиссий по борьбе с пьянством и алкоголизмом</w:t>
      </w:r>
      <w:r w:rsidR="00CC4131">
        <w:rPr>
          <w:rFonts w:ascii="Times New Roman" w:hAnsi="Times New Roman"/>
          <w:sz w:val="30"/>
          <w:szCs w:val="30"/>
        </w:rPr>
        <w:t>, советов профилактики</w:t>
      </w:r>
      <w:r w:rsidRPr="00E11B6E">
        <w:rPr>
          <w:rFonts w:ascii="Times New Roman" w:hAnsi="Times New Roman"/>
          <w:sz w:val="30"/>
          <w:szCs w:val="30"/>
        </w:rPr>
        <w:t xml:space="preserve"> в организациях</w:t>
      </w:r>
      <w:r w:rsidR="001A576F">
        <w:rPr>
          <w:rFonts w:ascii="Times New Roman" w:hAnsi="Times New Roman"/>
          <w:sz w:val="30"/>
          <w:szCs w:val="30"/>
        </w:rPr>
        <w:t>,</w:t>
      </w:r>
      <w:r w:rsidR="00E11B6E">
        <w:rPr>
          <w:rFonts w:ascii="Times New Roman" w:hAnsi="Times New Roman"/>
          <w:sz w:val="30"/>
          <w:szCs w:val="30"/>
        </w:rPr>
        <w:t xml:space="preserve"> направленную на предупреждение, устранение причин, способствующих пьянству, а также пресечение проявлений пьянства и алкоголизма</w:t>
      </w:r>
      <w:r w:rsidRPr="00E11B6E">
        <w:rPr>
          <w:rFonts w:ascii="Times New Roman" w:hAnsi="Times New Roman"/>
          <w:sz w:val="30"/>
          <w:szCs w:val="30"/>
        </w:rPr>
        <w:t>;</w:t>
      </w:r>
    </w:p>
    <w:p w:rsidR="00F30256" w:rsidRDefault="00F30256" w:rsidP="008A1913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E11B6E">
        <w:rPr>
          <w:rFonts w:ascii="Times New Roman" w:hAnsi="Times New Roman"/>
          <w:sz w:val="30"/>
          <w:szCs w:val="30"/>
        </w:rPr>
        <w:t>3.4. до 1 мая 2025</w:t>
      </w:r>
      <w:r w:rsidR="00523A39">
        <w:rPr>
          <w:rFonts w:ascii="Times New Roman" w:hAnsi="Times New Roman"/>
          <w:sz w:val="30"/>
          <w:szCs w:val="30"/>
        </w:rPr>
        <w:t xml:space="preserve"> </w:t>
      </w:r>
      <w:r w:rsidRPr="00E11B6E">
        <w:rPr>
          <w:rFonts w:ascii="Times New Roman" w:hAnsi="Times New Roman"/>
          <w:sz w:val="30"/>
          <w:szCs w:val="30"/>
        </w:rPr>
        <w:t>г. обеспечить проведение анализа функционирования систем управления охраной труда с внесением изменений, направленных на предупреждение производственного травма</w:t>
      </w:r>
      <w:r w:rsidR="00E11B6E" w:rsidRPr="00E11B6E">
        <w:rPr>
          <w:rFonts w:ascii="Times New Roman" w:hAnsi="Times New Roman"/>
          <w:sz w:val="30"/>
          <w:szCs w:val="30"/>
        </w:rPr>
        <w:t>тизма;</w:t>
      </w:r>
      <w:r w:rsidRPr="00E11B6E">
        <w:rPr>
          <w:rFonts w:ascii="Times New Roman" w:hAnsi="Times New Roman"/>
          <w:sz w:val="30"/>
          <w:szCs w:val="30"/>
        </w:rPr>
        <w:t xml:space="preserve"> </w:t>
      </w:r>
    </w:p>
    <w:p w:rsidR="00E11B6E" w:rsidRPr="00E11B6E" w:rsidRDefault="00E11B6E" w:rsidP="00E11B6E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E11B6E">
        <w:rPr>
          <w:rFonts w:ascii="Times New Roman" w:hAnsi="Times New Roman"/>
          <w:sz w:val="30"/>
          <w:szCs w:val="30"/>
        </w:rPr>
        <w:t>3.5. повысить эффективность работы по информированию работников о состоянии охраны труда на рабочих местах, существующих рисках для их здоровья, полагающихся средствах индивидуальной защиты и компенсациях по условиям труда;</w:t>
      </w:r>
    </w:p>
    <w:p w:rsidR="00E11B6E" w:rsidRPr="00E11B6E" w:rsidRDefault="00E11B6E" w:rsidP="008A1913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3.6. обеспечить обязательное направление ответственных</w:t>
      </w:r>
      <w:r w:rsidR="00940E93">
        <w:rPr>
          <w:rFonts w:ascii="Times New Roman" w:hAnsi="Times New Roman"/>
          <w:sz w:val="30"/>
          <w:szCs w:val="30"/>
        </w:rPr>
        <w:t xml:space="preserve"> (должностных лиц), допустивших несчастные случаи на производстве (при наличии вины ответственного лица</w:t>
      </w:r>
      <w:r w:rsidR="00523A39">
        <w:rPr>
          <w:rFonts w:ascii="Times New Roman" w:hAnsi="Times New Roman"/>
          <w:sz w:val="30"/>
          <w:szCs w:val="30"/>
        </w:rPr>
        <w:t>)</w:t>
      </w:r>
      <w:r w:rsidR="00940E93">
        <w:rPr>
          <w:rFonts w:ascii="Times New Roman" w:hAnsi="Times New Roman"/>
          <w:sz w:val="30"/>
          <w:szCs w:val="30"/>
        </w:rPr>
        <w:t>, для прохождения внеочередной проверки знаний по вопросам охраны труда в соответствующих комиссиях;</w:t>
      </w:r>
    </w:p>
    <w:p w:rsidR="00D94815" w:rsidRDefault="004247CC" w:rsidP="00D94815">
      <w:pPr>
        <w:shd w:val="clear" w:color="auto" w:fill="FFFFFF"/>
        <w:tabs>
          <w:tab w:val="left" w:pos="-1418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54FE1">
        <w:rPr>
          <w:rFonts w:ascii="Times New Roman" w:hAnsi="Times New Roman"/>
          <w:sz w:val="30"/>
          <w:szCs w:val="30"/>
        </w:rPr>
        <w:t>3.</w:t>
      </w:r>
      <w:r w:rsidR="00940E93" w:rsidRPr="00254FE1">
        <w:rPr>
          <w:rFonts w:ascii="Times New Roman" w:hAnsi="Times New Roman"/>
          <w:sz w:val="30"/>
          <w:szCs w:val="30"/>
        </w:rPr>
        <w:t>7</w:t>
      </w:r>
      <w:r w:rsidRPr="00254FE1">
        <w:rPr>
          <w:rFonts w:ascii="Times New Roman" w:hAnsi="Times New Roman"/>
          <w:sz w:val="30"/>
          <w:szCs w:val="30"/>
        </w:rPr>
        <w:t xml:space="preserve">. принимать меры по ограничению доступа посторонних лиц в неэксплуатируемые здания, сооружения и жилищный фонд, обеспечивать постоянный </w:t>
      </w:r>
      <w:proofErr w:type="gramStart"/>
      <w:r w:rsidRPr="00254FE1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254FE1">
        <w:rPr>
          <w:rFonts w:ascii="Times New Roman" w:hAnsi="Times New Roman"/>
          <w:sz w:val="30"/>
          <w:szCs w:val="30"/>
        </w:rPr>
        <w:t xml:space="preserve"> содержанием чердачных и подвальных помещений, ежеквартально информировать</w:t>
      </w:r>
      <w:r w:rsidR="001A576F">
        <w:rPr>
          <w:rFonts w:ascii="Times New Roman" w:hAnsi="Times New Roman"/>
          <w:sz w:val="30"/>
          <w:szCs w:val="30"/>
        </w:rPr>
        <w:t xml:space="preserve"> РОЧС о проделанной работе;</w:t>
      </w:r>
    </w:p>
    <w:p w:rsidR="000E222E" w:rsidRDefault="000E222E" w:rsidP="000E222E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3.8. организовать работы по приведению в надлежащее состояние наружного противопожарного водоснабжения на подведомственных территориях.</w:t>
      </w:r>
    </w:p>
    <w:p w:rsidR="00646D5B" w:rsidRDefault="00646D5B" w:rsidP="008A1913">
      <w:pPr>
        <w:shd w:val="clear" w:color="auto" w:fill="FFFFFF"/>
        <w:tabs>
          <w:tab w:val="left" w:pos="-1418"/>
        </w:tabs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 Руководителям сельскохозяйственных организаций:</w:t>
      </w:r>
    </w:p>
    <w:p w:rsidR="00646D5B" w:rsidRDefault="00646D5B" w:rsidP="00646D5B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4.1.</w:t>
      </w:r>
      <w:r w:rsidRPr="00646D5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до 1</w:t>
      </w:r>
      <w:r w:rsidR="00254FE1">
        <w:rPr>
          <w:rFonts w:ascii="Times New Roman" w:hAnsi="Times New Roman"/>
          <w:sz w:val="30"/>
          <w:szCs w:val="30"/>
        </w:rPr>
        <w:t>0 июня 2025</w:t>
      </w:r>
      <w:r>
        <w:rPr>
          <w:rFonts w:ascii="Times New Roman" w:hAnsi="Times New Roman"/>
          <w:sz w:val="30"/>
          <w:szCs w:val="30"/>
        </w:rPr>
        <w:t xml:space="preserve"> года обеспечить наличие либо приведение в исправное состояние техники, приспособленной для тушения пожара;</w:t>
      </w:r>
    </w:p>
    <w:p w:rsidR="00B61BAE" w:rsidRDefault="00646D5B" w:rsidP="00B61BAE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4.2. </w:t>
      </w:r>
      <w:r w:rsidR="00B61BAE">
        <w:rPr>
          <w:rFonts w:ascii="Times New Roman" w:hAnsi="Times New Roman"/>
          <w:sz w:val="30"/>
          <w:szCs w:val="30"/>
        </w:rPr>
        <w:t>до 1 мая</w:t>
      </w:r>
      <w:r>
        <w:rPr>
          <w:rFonts w:ascii="Times New Roman" w:hAnsi="Times New Roman"/>
          <w:sz w:val="30"/>
          <w:szCs w:val="30"/>
        </w:rPr>
        <w:t xml:space="preserve"> 202</w:t>
      </w:r>
      <w:r w:rsidR="00254FE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года </w:t>
      </w:r>
      <w:r w:rsidR="00254FE1">
        <w:rPr>
          <w:rFonts w:ascii="Times New Roman" w:hAnsi="Times New Roman"/>
          <w:sz w:val="30"/>
          <w:szCs w:val="30"/>
        </w:rPr>
        <w:t xml:space="preserve">укомплектовать </w:t>
      </w:r>
      <w:r>
        <w:rPr>
          <w:rFonts w:ascii="Times New Roman" w:hAnsi="Times New Roman"/>
          <w:sz w:val="30"/>
          <w:szCs w:val="30"/>
        </w:rPr>
        <w:t xml:space="preserve">кормоуборочную </w:t>
      </w:r>
      <w:r w:rsidR="00254FE1">
        <w:rPr>
          <w:rFonts w:ascii="Times New Roman" w:hAnsi="Times New Roman"/>
          <w:sz w:val="30"/>
          <w:szCs w:val="30"/>
        </w:rPr>
        <w:t xml:space="preserve"> и зерноуборочную </w:t>
      </w:r>
      <w:r w:rsidR="00B61BAE">
        <w:rPr>
          <w:rFonts w:ascii="Times New Roman" w:hAnsi="Times New Roman"/>
          <w:sz w:val="30"/>
          <w:szCs w:val="30"/>
        </w:rPr>
        <w:t>технику</w:t>
      </w:r>
      <w:r>
        <w:rPr>
          <w:rFonts w:ascii="Times New Roman" w:hAnsi="Times New Roman"/>
          <w:sz w:val="30"/>
          <w:szCs w:val="30"/>
        </w:rPr>
        <w:t xml:space="preserve"> необходимым ко</w:t>
      </w:r>
      <w:r w:rsidR="00B61BAE">
        <w:rPr>
          <w:rFonts w:ascii="Times New Roman" w:hAnsi="Times New Roman"/>
          <w:sz w:val="30"/>
          <w:szCs w:val="30"/>
        </w:rPr>
        <w:t>личеством средств пожаротушения.</w:t>
      </w:r>
    </w:p>
    <w:p w:rsidR="00335A43" w:rsidRDefault="00646D5B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335A43">
        <w:rPr>
          <w:rFonts w:ascii="Times New Roman" w:hAnsi="Times New Roman"/>
          <w:sz w:val="30"/>
          <w:szCs w:val="30"/>
        </w:rPr>
        <w:t>. Управлению по сельскому хозяйству и продовольствию  райисполкома:</w:t>
      </w:r>
    </w:p>
    <w:p w:rsidR="00F824EA" w:rsidRDefault="0090221B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3F65F9">
        <w:rPr>
          <w:rFonts w:ascii="Times New Roman" w:hAnsi="Times New Roman"/>
          <w:sz w:val="30"/>
          <w:szCs w:val="30"/>
        </w:rPr>
        <w:t xml:space="preserve">.1. </w:t>
      </w:r>
      <w:r w:rsidR="00F824EA">
        <w:rPr>
          <w:rFonts w:ascii="Times New Roman" w:hAnsi="Times New Roman"/>
          <w:sz w:val="30"/>
          <w:szCs w:val="30"/>
        </w:rPr>
        <w:t xml:space="preserve">в рамках мероприятий по проведению Года безопасного труда в сельском хозяйстве совместно с </w:t>
      </w:r>
      <w:proofErr w:type="gramStart"/>
      <w:r w:rsidR="00F824EA">
        <w:rPr>
          <w:rFonts w:ascii="Times New Roman" w:hAnsi="Times New Roman"/>
          <w:sz w:val="30"/>
          <w:szCs w:val="30"/>
        </w:rPr>
        <w:t>заинтересованными</w:t>
      </w:r>
      <w:proofErr w:type="gramEnd"/>
      <w:r w:rsidR="00F824EA">
        <w:rPr>
          <w:rFonts w:ascii="Times New Roman" w:hAnsi="Times New Roman"/>
          <w:sz w:val="30"/>
          <w:szCs w:val="30"/>
        </w:rPr>
        <w:t xml:space="preserve"> на базе организаций, в которых произошли несчастные случаи на производстве, организовать проведение практических семинаров по актуальным вопросам законодательства о труде и об охране труда;</w:t>
      </w:r>
    </w:p>
    <w:p w:rsidR="003F65F9" w:rsidRDefault="00F824EA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5.2. </w:t>
      </w:r>
      <w:r w:rsidR="003F65F9">
        <w:rPr>
          <w:rFonts w:ascii="Times New Roman" w:hAnsi="Times New Roman"/>
          <w:sz w:val="30"/>
          <w:szCs w:val="30"/>
        </w:rPr>
        <w:t>до 1 мая 202</w:t>
      </w:r>
      <w:r w:rsidR="0090221B">
        <w:rPr>
          <w:rFonts w:ascii="Times New Roman" w:hAnsi="Times New Roman"/>
          <w:sz w:val="30"/>
          <w:szCs w:val="30"/>
        </w:rPr>
        <w:t>5</w:t>
      </w:r>
      <w:r w:rsidR="003F65F9">
        <w:rPr>
          <w:rFonts w:ascii="Times New Roman" w:hAnsi="Times New Roman"/>
          <w:sz w:val="30"/>
          <w:szCs w:val="30"/>
        </w:rPr>
        <w:t xml:space="preserve"> года разработать план мероприятий по обеспечению пожарной безопасности на объектах уборки, переработки и хранения урожая, в том числе грубых кормов, на территории района;</w:t>
      </w:r>
    </w:p>
    <w:p w:rsidR="00646D5B" w:rsidRDefault="0090221B" w:rsidP="00E33F33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F824EA">
        <w:rPr>
          <w:rFonts w:ascii="Times New Roman" w:hAnsi="Times New Roman"/>
          <w:sz w:val="30"/>
          <w:szCs w:val="30"/>
        </w:rPr>
        <w:t>.3</w:t>
      </w:r>
      <w:r w:rsidR="003F65F9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обеспечить координацию и контроль соблюдения законодательства о пожарной безопасности сельскохозяйственными организациями</w:t>
      </w:r>
      <w:r w:rsidR="00646D5B">
        <w:rPr>
          <w:rFonts w:ascii="Times New Roman" w:hAnsi="Times New Roman"/>
          <w:sz w:val="30"/>
          <w:szCs w:val="30"/>
        </w:rPr>
        <w:t>.</w:t>
      </w:r>
    </w:p>
    <w:p w:rsidR="00E65A20" w:rsidRDefault="007D5429" w:rsidP="00E33F33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4247CC">
        <w:rPr>
          <w:rFonts w:ascii="Times New Roman" w:hAnsi="Times New Roman"/>
          <w:sz w:val="30"/>
          <w:szCs w:val="30"/>
        </w:rPr>
        <w:t xml:space="preserve">. Отделу по образованию райисполкома обеспечить </w:t>
      </w:r>
      <w:r w:rsidR="00223698">
        <w:rPr>
          <w:rFonts w:ascii="Times New Roman" w:hAnsi="Times New Roman"/>
          <w:sz w:val="30"/>
          <w:szCs w:val="30"/>
        </w:rPr>
        <w:t xml:space="preserve">поэтапное </w:t>
      </w:r>
      <w:r w:rsidR="004247CC">
        <w:rPr>
          <w:rFonts w:ascii="Times New Roman" w:hAnsi="Times New Roman"/>
          <w:sz w:val="30"/>
          <w:szCs w:val="30"/>
        </w:rPr>
        <w:t xml:space="preserve">проведение работ по </w:t>
      </w:r>
      <w:r>
        <w:rPr>
          <w:rFonts w:ascii="Times New Roman" w:hAnsi="Times New Roman"/>
          <w:sz w:val="30"/>
          <w:szCs w:val="30"/>
        </w:rPr>
        <w:t>приведению</w:t>
      </w:r>
      <w:r w:rsidR="004247CC">
        <w:rPr>
          <w:rFonts w:ascii="Times New Roman" w:hAnsi="Times New Roman"/>
          <w:sz w:val="30"/>
          <w:szCs w:val="30"/>
        </w:rPr>
        <w:t xml:space="preserve"> наружных пожарных лестниц</w:t>
      </w:r>
      <w:r w:rsidR="001A576F">
        <w:rPr>
          <w:rFonts w:ascii="Times New Roman" w:hAnsi="Times New Roman"/>
          <w:sz w:val="30"/>
          <w:szCs w:val="30"/>
        </w:rPr>
        <w:t xml:space="preserve"> </w:t>
      </w:r>
      <w:r w:rsidR="00221184">
        <w:rPr>
          <w:rFonts w:ascii="Times New Roman" w:hAnsi="Times New Roman"/>
          <w:sz w:val="30"/>
          <w:szCs w:val="30"/>
        </w:rPr>
        <w:t>в надлежащее состояние в соответствии с требованиями законодательства о пожарной безопасности</w:t>
      </w:r>
      <w:r w:rsidR="00E65A20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E65A20">
        <w:rPr>
          <w:rFonts w:ascii="Times New Roman" w:hAnsi="Times New Roman"/>
          <w:sz w:val="30"/>
          <w:szCs w:val="30"/>
        </w:rPr>
        <w:t>в</w:t>
      </w:r>
      <w:proofErr w:type="gramEnd"/>
      <w:r w:rsidR="00E65A20">
        <w:rPr>
          <w:rFonts w:ascii="Times New Roman" w:hAnsi="Times New Roman"/>
          <w:sz w:val="30"/>
          <w:szCs w:val="30"/>
        </w:rPr>
        <w:t>:</w:t>
      </w:r>
    </w:p>
    <w:p w:rsidR="00223698" w:rsidRDefault="00223698" w:rsidP="00223698">
      <w:pPr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государственно</w:t>
      </w:r>
      <w:r w:rsidR="00B30846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 xml:space="preserve"> учреждени</w:t>
      </w:r>
      <w:r w:rsidR="00B30846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 образования «</w:t>
      </w:r>
      <w:proofErr w:type="spellStart"/>
      <w:r>
        <w:rPr>
          <w:rFonts w:ascii="Times New Roman" w:hAnsi="Times New Roman"/>
          <w:sz w:val="30"/>
          <w:szCs w:val="30"/>
        </w:rPr>
        <w:t>Бычихинская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средняя школа имени И.Н.Антонова»</w:t>
      </w:r>
      <w:r w:rsidR="00340C85">
        <w:rPr>
          <w:rFonts w:ascii="Times New Roman" w:hAnsi="Times New Roman"/>
          <w:sz w:val="30"/>
          <w:szCs w:val="30"/>
        </w:rPr>
        <w:t xml:space="preserve"> не позднее</w:t>
      </w:r>
      <w:r>
        <w:rPr>
          <w:rFonts w:ascii="Times New Roman" w:hAnsi="Times New Roman"/>
          <w:sz w:val="30"/>
          <w:szCs w:val="30"/>
        </w:rPr>
        <w:t xml:space="preserve"> 1 </w:t>
      </w:r>
      <w:r w:rsidR="00340C85">
        <w:rPr>
          <w:rFonts w:ascii="Times New Roman" w:hAnsi="Times New Roman"/>
          <w:sz w:val="30"/>
          <w:szCs w:val="30"/>
        </w:rPr>
        <w:t>апрел</w:t>
      </w:r>
      <w:r>
        <w:rPr>
          <w:rFonts w:ascii="Times New Roman" w:hAnsi="Times New Roman"/>
          <w:sz w:val="30"/>
          <w:szCs w:val="30"/>
        </w:rPr>
        <w:t>я 2025</w:t>
      </w:r>
      <w:r w:rsidR="00340C8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</w:t>
      </w:r>
      <w:r w:rsidR="00340C85">
        <w:rPr>
          <w:rFonts w:ascii="Times New Roman" w:hAnsi="Times New Roman"/>
          <w:sz w:val="30"/>
          <w:szCs w:val="30"/>
        </w:rPr>
        <w:t>ода провести текущий ремонт наружных пожарных лестниц и не позднее 1 сентября 2025 года провести повторное испытание данных лестниц</w:t>
      </w:r>
      <w:r>
        <w:rPr>
          <w:rFonts w:ascii="Times New Roman" w:hAnsi="Times New Roman"/>
          <w:sz w:val="30"/>
          <w:szCs w:val="30"/>
        </w:rPr>
        <w:t>;</w:t>
      </w:r>
      <w:proofErr w:type="gramEnd"/>
    </w:p>
    <w:p w:rsidR="00223698" w:rsidRDefault="00223698" w:rsidP="00E33F33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государственно</w:t>
      </w:r>
      <w:r w:rsidR="00B30846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 xml:space="preserve"> учреждени</w:t>
      </w:r>
      <w:r w:rsidR="00B30846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 образования «Детский сад № 2 г</w:t>
      </w:r>
      <w:proofErr w:type="gramStart"/>
      <w:r>
        <w:rPr>
          <w:rFonts w:ascii="Times New Roman" w:hAnsi="Times New Roman"/>
          <w:sz w:val="30"/>
          <w:szCs w:val="30"/>
        </w:rPr>
        <w:t>.Г</w:t>
      </w:r>
      <w:proofErr w:type="gramEnd"/>
      <w:r>
        <w:rPr>
          <w:rFonts w:ascii="Times New Roman" w:hAnsi="Times New Roman"/>
          <w:sz w:val="30"/>
          <w:szCs w:val="30"/>
        </w:rPr>
        <w:t xml:space="preserve">ородка» </w:t>
      </w:r>
      <w:r w:rsidR="00340C85">
        <w:rPr>
          <w:rFonts w:ascii="Times New Roman" w:hAnsi="Times New Roman"/>
          <w:sz w:val="30"/>
          <w:szCs w:val="30"/>
        </w:rPr>
        <w:t>не позднее</w:t>
      </w:r>
      <w:r w:rsidR="007D5429">
        <w:rPr>
          <w:rFonts w:ascii="Times New Roman" w:hAnsi="Times New Roman"/>
          <w:sz w:val="30"/>
          <w:szCs w:val="30"/>
        </w:rPr>
        <w:t xml:space="preserve"> 1 сентября 2025 г.</w:t>
      </w:r>
      <w:r w:rsidR="004247C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изготовить проектно-сметную документацию</w:t>
      </w:r>
      <w:r w:rsidR="00340C85">
        <w:rPr>
          <w:rFonts w:ascii="Times New Roman" w:hAnsi="Times New Roman"/>
          <w:sz w:val="30"/>
          <w:szCs w:val="30"/>
        </w:rPr>
        <w:t xml:space="preserve"> на проведение капитального ремонта по объекту государственное учреждение образования «Детский сад № 2 г.Городка»</w:t>
      </w:r>
      <w:r w:rsidR="00B30846">
        <w:rPr>
          <w:rFonts w:ascii="Times New Roman" w:hAnsi="Times New Roman"/>
          <w:sz w:val="30"/>
          <w:szCs w:val="30"/>
        </w:rPr>
        <w:t>,</w:t>
      </w:r>
      <w:r w:rsidR="00340C85">
        <w:rPr>
          <w:rFonts w:ascii="Times New Roman" w:hAnsi="Times New Roman"/>
          <w:sz w:val="30"/>
          <w:szCs w:val="30"/>
        </w:rPr>
        <w:t xml:space="preserve"> в том числе наружных пожарных лестниц</w:t>
      </w:r>
      <w:r w:rsidR="00B30846">
        <w:rPr>
          <w:rFonts w:ascii="Times New Roman" w:hAnsi="Times New Roman"/>
          <w:sz w:val="30"/>
          <w:szCs w:val="30"/>
        </w:rPr>
        <w:t>,</w:t>
      </w:r>
      <w:r w:rsidR="00340C85">
        <w:rPr>
          <w:rFonts w:ascii="Times New Roman" w:hAnsi="Times New Roman"/>
          <w:sz w:val="30"/>
          <w:szCs w:val="30"/>
        </w:rPr>
        <w:t xml:space="preserve"> и не позднее </w:t>
      </w:r>
      <w:r>
        <w:rPr>
          <w:rFonts w:ascii="Times New Roman" w:hAnsi="Times New Roman"/>
          <w:sz w:val="30"/>
          <w:szCs w:val="30"/>
        </w:rPr>
        <w:t>2026 года</w:t>
      </w:r>
      <w:r w:rsidR="00340C85">
        <w:rPr>
          <w:rFonts w:ascii="Times New Roman" w:hAnsi="Times New Roman"/>
          <w:sz w:val="30"/>
          <w:szCs w:val="30"/>
        </w:rPr>
        <w:t xml:space="preserve"> провести</w:t>
      </w:r>
      <w:r>
        <w:rPr>
          <w:rFonts w:ascii="Times New Roman" w:hAnsi="Times New Roman"/>
          <w:sz w:val="30"/>
          <w:szCs w:val="30"/>
        </w:rPr>
        <w:t xml:space="preserve"> капитальн</w:t>
      </w:r>
      <w:r w:rsidR="00340C85">
        <w:rPr>
          <w:rFonts w:ascii="Times New Roman" w:hAnsi="Times New Roman"/>
          <w:sz w:val="30"/>
          <w:szCs w:val="30"/>
        </w:rPr>
        <w:t>ый</w:t>
      </w:r>
      <w:r>
        <w:rPr>
          <w:rFonts w:ascii="Times New Roman" w:hAnsi="Times New Roman"/>
          <w:sz w:val="30"/>
          <w:szCs w:val="30"/>
        </w:rPr>
        <w:t xml:space="preserve"> ремонт</w:t>
      </w:r>
      <w:r w:rsidR="00340C85">
        <w:rPr>
          <w:rFonts w:ascii="Times New Roman" w:hAnsi="Times New Roman"/>
          <w:sz w:val="30"/>
          <w:szCs w:val="30"/>
        </w:rPr>
        <w:t xml:space="preserve"> здания</w:t>
      </w:r>
      <w:r>
        <w:rPr>
          <w:rFonts w:ascii="Times New Roman" w:hAnsi="Times New Roman"/>
          <w:sz w:val="30"/>
          <w:szCs w:val="30"/>
        </w:rPr>
        <w:t xml:space="preserve"> </w:t>
      </w:r>
      <w:r w:rsidR="00340C85">
        <w:rPr>
          <w:rFonts w:ascii="Times New Roman" w:hAnsi="Times New Roman"/>
          <w:sz w:val="30"/>
          <w:szCs w:val="30"/>
        </w:rPr>
        <w:t>государственного учреждения образования «Детский сад № 2 г.Городка»</w:t>
      </w:r>
      <w:r w:rsidR="00B30846">
        <w:rPr>
          <w:rFonts w:ascii="Times New Roman" w:hAnsi="Times New Roman"/>
          <w:sz w:val="30"/>
          <w:szCs w:val="30"/>
        </w:rPr>
        <w:t>,</w:t>
      </w:r>
      <w:r w:rsidR="00340C85">
        <w:rPr>
          <w:rFonts w:ascii="Times New Roman" w:hAnsi="Times New Roman"/>
          <w:sz w:val="30"/>
          <w:szCs w:val="30"/>
        </w:rPr>
        <w:t xml:space="preserve"> в том числе </w:t>
      </w:r>
      <w:r>
        <w:rPr>
          <w:rFonts w:ascii="Times New Roman" w:hAnsi="Times New Roman"/>
          <w:sz w:val="30"/>
          <w:szCs w:val="30"/>
        </w:rPr>
        <w:t>наружных пожарных лестниц.</w:t>
      </w:r>
    </w:p>
    <w:p w:rsidR="00C96B3A" w:rsidRDefault="007D5429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C96B3A">
        <w:rPr>
          <w:rFonts w:ascii="Times New Roman" w:hAnsi="Times New Roman"/>
          <w:sz w:val="30"/>
          <w:szCs w:val="30"/>
        </w:rPr>
        <w:t>. Отделу внутренних дел райисполкома:</w:t>
      </w:r>
    </w:p>
    <w:p w:rsidR="007D5429" w:rsidRDefault="007D5429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C96B3A">
        <w:rPr>
          <w:rFonts w:ascii="Times New Roman" w:hAnsi="Times New Roman"/>
          <w:sz w:val="30"/>
          <w:szCs w:val="30"/>
        </w:rPr>
        <w:t xml:space="preserve">.1. </w:t>
      </w:r>
      <w:r>
        <w:rPr>
          <w:rFonts w:ascii="Times New Roman" w:hAnsi="Times New Roman"/>
          <w:sz w:val="30"/>
          <w:szCs w:val="30"/>
        </w:rPr>
        <w:t xml:space="preserve">обеспечить размещение профилактической информации о необходимости соблюдения Правил дорожного движения, утвержденных Указом Президента Республики Беларусь от 28 ноября 2005 г. № 551, внутри и (или) снаружи крытых павильонов остановочных пунктов в городе и поселках </w:t>
      </w:r>
      <w:r w:rsidR="000717AE">
        <w:rPr>
          <w:rFonts w:ascii="Times New Roman" w:hAnsi="Times New Roman"/>
          <w:sz w:val="30"/>
          <w:szCs w:val="30"/>
        </w:rPr>
        <w:t>городского типа;</w:t>
      </w:r>
    </w:p>
    <w:p w:rsidR="0059756E" w:rsidRDefault="0059756E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7.2. </w:t>
      </w:r>
      <w:r w:rsidR="008911C1">
        <w:rPr>
          <w:rFonts w:ascii="Times New Roman" w:hAnsi="Times New Roman"/>
          <w:sz w:val="30"/>
          <w:szCs w:val="30"/>
        </w:rPr>
        <w:t xml:space="preserve">совместно с филиалом </w:t>
      </w:r>
      <w:r w:rsidR="00B30846">
        <w:rPr>
          <w:rFonts w:ascii="Times New Roman" w:hAnsi="Times New Roman"/>
          <w:sz w:val="30"/>
          <w:szCs w:val="30"/>
        </w:rPr>
        <w:t xml:space="preserve">ДЭУ </w:t>
      </w:r>
      <w:r w:rsidR="008911C1">
        <w:rPr>
          <w:rFonts w:ascii="Times New Roman" w:hAnsi="Times New Roman"/>
          <w:sz w:val="30"/>
          <w:szCs w:val="30"/>
        </w:rPr>
        <w:t>№ 31 РУП «</w:t>
      </w:r>
      <w:proofErr w:type="spellStart"/>
      <w:r w:rsidR="008911C1">
        <w:rPr>
          <w:rFonts w:ascii="Times New Roman" w:hAnsi="Times New Roman"/>
          <w:sz w:val="30"/>
          <w:szCs w:val="30"/>
        </w:rPr>
        <w:t>Витебскавтодор</w:t>
      </w:r>
      <w:proofErr w:type="spellEnd"/>
      <w:r w:rsidR="008911C1">
        <w:rPr>
          <w:rFonts w:ascii="Times New Roman" w:hAnsi="Times New Roman"/>
          <w:sz w:val="30"/>
          <w:szCs w:val="30"/>
        </w:rPr>
        <w:t xml:space="preserve">» </w:t>
      </w:r>
      <w:r>
        <w:rPr>
          <w:rFonts w:ascii="Times New Roman" w:hAnsi="Times New Roman"/>
          <w:sz w:val="30"/>
          <w:szCs w:val="30"/>
        </w:rPr>
        <w:t xml:space="preserve">принять меры по предотвращению дорожно-транспортных происшествий с участием диких животных на республиканской автомобильной дороге </w:t>
      </w:r>
      <w:r w:rsidR="00B30846">
        <w:rPr>
          <w:rFonts w:ascii="Times New Roman" w:hAnsi="Times New Roman"/>
          <w:sz w:val="30"/>
          <w:szCs w:val="30"/>
        </w:rPr>
        <w:t>М-8</w:t>
      </w:r>
      <w:proofErr w:type="gramStart"/>
      <w:r w:rsidR="00B30846">
        <w:rPr>
          <w:rFonts w:ascii="Times New Roman" w:hAnsi="Times New Roman"/>
          <w:sz w:val="30"/>
          <w:szCs w:val="30"/>
        </w:rPr>
        <w:t>/Е</w:t>
      </w:r>
      <w:proofErr w:type="gramEnd"/>
      <w:r w:rsidR="00B30846">
        <w:rPr>
          <w:rFonts w:ascii="Times New Roman" w:hAnsi="Times New Roman"/>
          <w:sz w:val="30"/>
          <w:szCs w:val="30"/>
        </w:rPr>
        <w:t xml:space="preserve"> 95 Граница Российской Федерации (Езерище) – Витебск – Гомель – граница Украины (Новая Гута), </w:t>
      </w:r>
      <w:r>
        <w:rPr>
          <w:rFonts w:ascii="Times New Roman" w:hAnsi="Times New Roman"/>
          <w:sz w:val="30"/>
          <w:szCs w:val="30"/>
        </w:rPr>
        <w:t xml:space="preserve">путем </w:t>
      </w:r>
      <w:r>
        <w:rPr>
          <w:rFonts w:ascii="Times New Roman" w:hAnsi="Times New Roman"/>
          <w:sz w:val="30"/>
          <w:szCs w:val="30"/>
        </w:rPr>
        <w:lastRenderedPageBreak/>
        <w:t>установки дорожного знака 1.25 «Дикие животные»</w:t>
      </w:r>
      <w:r w:rsidR="00B30846">
        <w:rPr>
          <w:rFonts w:ascii="Times New Roman" w:hAnsi="Times New Roman"/>
          <w:sz w:val="30"/>
          <w:szCs w:val="30"/>
        </w:rPr>
        <w:t xml:space="preserve"> на 8-м и 39-м километрах</w:t>
      </w:r>
      <w:r>
        <w:rPr>
          <w:rFonts w:ascii="Times New Roman" w:hAnsi="Times New Roman"/>
          <w:sz w:val="30"/>
          <w:szCs w:val="30"/>
        </w:rPr>
        <w:t>;</w:t>
      </w:r>
    </w:p>
    <w:p w:rsidR="0059756E" w:rsidRDefault="0059756E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7.3. совместно с отделом идеологической работы и по делам молодежи </w:t>
      </w:r>
      <w:r w:rsidR="00727BB8">
        <w:rPr>
          <w:rFonts w:ascii="Times New Roman" w:hAnsi="Times New Roman"/>
          <w:sz w:val="30"/>
          <w:szCs w:val="30"/>
        </w:rPr>
        <w:t xml:space="preserve">райисполкома ежеквартально </w:t>
      </w:r>
      <w:r>
        <w:rPr>
          <w:rFonts w:ascii="Times New Roman" w:hAnsi="Times New Roman"/>
          <w:sz w:val="30"/>
          <w:szCs w:val="30"/>
        </w:rPr>
        <w:t>проводить информационно-разъяснительную работу с населением по профилактике дорожно-транспортных происшествий в рамках единых дней информирования;</w:t>
      </w:r>
    </w:p>
    <w:p w:rsidR="00C96B3A" w:rsidRDefault="000717AE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7.</w:t>
      </w:r>
      <w:r w:rsidR="0059756E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 xml:space="preserve">. </w:t>
      </w:r>
      <w:r w:rsidR="00C96B3A">
        <w:rPr>
          <w:rFonts w:ascii="Times New Roman" w:hAnsi="Times New Roman"/>
          <w:sz w:val="30"/>
          <w:szCs w:val="30"/>
        </w:rPr>
        <w:t>организовать совместно с заинтересованными посещение семей несовершеннолетних, признанных</w:t>
      </w:r>
      <w:r w:rsidR="00B7534C">
        <w:rPr>
          <w:rFonts w:ascii="Times New Roman" w:hAnsi="Times New Roman"/>
          <w:sz w:val="30"/>
          <w:szCs w:val="30"/>
        </w:rPr>
        <w:t xml:space="preserve"> находящимися</w:t>
      </w:r>
      <w:r w:rsidR="00C96B3A">
        <w:rPr>
          <w:rFonts w:ascii="Times New Roman" w:hAnsi="Times New Roman"/>
          <w:sz w:val="30"/>
          <w:szCs w:val="30"/>
        </w:rPr>
        <w:t xml:space="preserve"> в социально</w:t>
      </w:r>
      <w:r>
        <w:rPr>
          <w:rFonts w:ascii="Times New Roman" w:hAnsi="Times New Roman"/>
          <w:sz w:val="30"/>
          <w:szCs w:val="30"/>
        </w:rPr>
        <w:t xml:space="preserve"> </w:t>
      </w:r>
      <w:r w:rsidR="00C96B3A">
        <w:rPr>
          <w:rFonts w:ascii="Times New Roman" w:hAnsi="Times New Roman"/>
          <w:sz w:val="30"/>
          <w:szCs w:val="30"/>
        </w:rPr>
        <w:t>опасном положении, а также семей, в которых несовершеннолетние воспитываются в условиях совместного проживания с отчимами, в целях профилактики семейного неблагополучия;</w:t>
      </w:r>
    </w:p>
    <w:p w:rsidR="00C96B3A" w:rsidRDefault="000717AE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7</w:t>
      </w:r>
      <w:r w:rsidR="00C96B3A">
        <w:rPr>
          <w:rFonts w:ascii="Times New Roman" w:hAnsi="Times New Roman"/>
          <w:sz w:val="30"/>
          <w:szCs w:val="30"/>
        </w:rPr>
        <w:t>.</w:t>
      </w:r>
      <w:r w:rsidR="0059756E">
        <w:rPr>
          <w:rFonts w:ascii="Times New Roman" w:hAnsi="Times New Roman"/>
          <w:sz w:val="30"/>
          <w:szCs w:val="30"/>
        </w:rPr>
        <w:t>5</w:t>
      </w:r>
      <w:r w:rsidR="00C96B3A">
        <w:rPr>
          <w:rFonts w:ascii="Times New Roman" w:hAnsi="Times New Roman"/>
          <w:sz w:val="30"/>
          <w:szCs w:val="30"/>
        </w:rPr>
        <w:t>. организовать проведение в период посевной, уборочной и заготовительной кампании рейдовых мероприятий по объектам агропромышленного комплекса, направленных на сохранность товарно-материальных ценностей, предотвращение хищений имущества организаций, нахождения работников на рабочих местах в состоянии алкогольного опьянения</w:t>
      </w:r>
      <w:r w:rsidR="00C16F8E">
        <w:rPr>
          <w:rFonts w:ascii="Times New Roman" w:hAnsi="Times New Roman"/>
          <w:sz w:val="30"/>
          <w:szCs w:val="30"/>
        </w:rPr>
        <w:t xml:space="preserve">, изучение технического состояния транспортных средств сельскохозяйственных организаций, а также  </w:t>
      </w:r>
      <w:proofErr w:type="spellStart"/>
      <w:r w:rsidR="00C16F8E">
        <w:rPr>
          <w:rFonts w:ascii="Times New Roman" w:hAnsi="Times New Roman"/>
          <w:sz w:val="30"/>
          <w:szCs w:val="30"/>
        </w:rPr>
        <w:t>предрейсового</w:t>
      </w:r>
      <w:proofErr w:type="spellEnd"/>
      <w:r w:rsidR="00C16F8E">
        <w:rPr>
          <w:rFonts w:ascii="Times New Roman" w:hAnsi="Times New Roman"/>
          <w:sz w:val="30"/>
          <w:szCs w:val="30"/>
        </w:rPr>
        <w:t xml:space="preserve"> осмотра водителей и </w:t>
      </w:r>
      <w:r w:rsidR="00B61BAE">
        <w:rPr>
          <w:rFonts w:ascii="Times New Roman" w:hAnsi="Times New Roman"/>
          <w:sz w:val="30"/>
          <w:szCs w:val="30"/>
        </w:rPr>
        <w:t>трактористов-машинистов сельскохозяйственного производства</w:t>
      </w:r>
      <w:r w:rsidR="00C16F8E">
        <w:rPr>
          <w:rFonts w:ascii="Times New Roman" w:hAnsi="Times New Roman"/>
          <w:sz w:val="30"/>
          <w:szCs w:val="30"/>
        </w:rPr>
        <w:t>, контроля выпуска на линию</w:t>
      </w:r>
      <w:r w:rsidR="00FD482A">
        <w:rPr>
          <w:rFonts w:ascii="Times New Roman" w:hAnsi="Times New Roman"/>
          <w:sz w:val="30"/>
          <w:szCs w:val="30"/>
        </w:rPr>
        <w:t>;</w:t>
      </w:r>
      <w:proofErr w:type="gramEnd"/>
    </w:p>
    <w:p w:rsidR="000717AE" w:rsidRDefault="000717AE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7.</w:t>
      </w:r>
      <w:r w:rsidR="0059756E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. совместно с Витебским областным управлением </w:t>
      </w:r>
      <w:proofErr w:type="spellStart"/>
      <w:r>
        <w:rPr>
          <w:rFonts w:ascii="Times New Roman" w:hAnsi="Times New Roman"/>
          <w:sz w:val="30"/>
          <w:szCs w:val="30"/>
        </w:rPr>
        <w:t>Госпромнадзора</w:t>
      </w:r>
      <w:proofErr w:type="spellEnd"/>
      <w:r>
        <w:rPr>
          <w:rFonts w:ascii="Times New Roman" w:hAnsi="Times New Roman"/>
          <w:sz w:val="30"/>
          <w:szCs w:val="30"/>
        </w:rPr>
        <w:t xml:space="preserve"> организовать проведение осмотров механических транспортных средств, прицепов или полуприцепов к ним, используемых для перевозки опасных </w:t>
      </w:r>
      <w:r w:rsidR="00925DF7">
        <w:rPr>
          <w:rFonts w:ascii="Times New Roman" w:hAnsi="Times New Roman"/>
          <w:sz w:val="30"/>
          <w:szCs w:val="30"/>
        </w:rPr>
        <w:t xml:space="preserve">грузов </w:t>
      </w:r>
      <w:r>
        <w:rPr>
          <w:rFonts w:ascii="Times New Roman" w:hAnsi="Times New Roman"/>
          <w:sz w:val="30"/>
          <w:szCs w:val="30"/>
        </w:rPr>
        <w:t>на автомобильных дорогах общего пользования;</w:t>
      </w:r>
    </w:p>
    <w:p w:rsidR="000717AE" w:rsidRDefault="0059756E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7.7</w:t>
      </w:r>
      <w:r w:rsidR="000717AE">
        <w:rPr>
          <w:rFonts w:ascii="Times New Roman" w:hAnsi="Times New Roman"/>
          <w:sz w:val="30"/>
          <w:szCs w:val="30"/>
        </w:rPr>
        <w:t xml:space="preserve">. организовать совместно с заинтересованными субъектами профилактики проведение с учетом состояния оперативной обстановки специальных комплексных мероприятий по предупреждению тяжких и особо тяжких преступлений против жизни и </w:t>
      </w:r>
      <w:r w:rsidR="00FB1EBC">
        <w:rPr>
          <w:rFonts w:ascii="Times New Roman" w:hAnsi="Times New Roman"/>
          <w:sz w:val="30"/>
          <w:szCs w:val="30"/>
        </w:rPr>
        <w:t>здоровья, в том числе в сфере домашнего насилия.</w:t>
      </w:r>
    </w:p>
    <w:p w:rsidR="0004764F" w:rsidRDefault="006E358C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B15A86">
        <w:rPr>
          <w:rFonts w:ascii="Times New Roman" w:hAnsi="Times New Roman"/>
          <w:sz w:val="30"/>
          <w:szCs w:val="30"/>
        </w:rPr>
        <w:t xml:space="preserve">. Мобильной группе </w:t>
      </w:r>
      <w:bookmarkStart w:id="0" w:name="_GoBack"/>
      <w:bookmarkEnd w:id="0"/>
      <w:r w:rsidR="00B15A86">
        <w:rPr>
          <w:rFonts w:ascii="Times New Roman" w:hAnsi="Times New Roman"/>
          <w:sz w:val="30"/>
          <w:szCs w:val="30"/>
        </w:rPr>
        <w:t>райисполкома</w:t>
      </w:r>
      <w:r w:rsidR="00371E38">
        <w:rPr>
          <w:rFonts w:ascii="Times New Roman" w:hAnsi="Times New Roman"/>
          <w:sz w:val="30"/>
          <w:szCs w:val="30"/>
        </w:rPr>
        <w:t xml:space="preserve"> </w:t>
      </w:r>
      <w:r w:rsidR="00371E38" w:rsidRPr="00B15A86">
        <w:rPr>
          <w:rFonts w:ascii="Times New Roman" w:hAnsi="Times New Roman"/>
          <w:spacing w:val="1"/>
          <w:sz w:val="30"/>
          <w:szCs w:val="30"/>
        </w:rPr>
        <w:t xml:space="preserve">по оказанию практической и </w:t>
      </w:r>
      <w:r w:rsidR="00371E38" w:rsidRPr="00B15A86">
        <w:rPr>
          <w:rFonts w:ascii="Times New Roman" w:hAnsi="Times New Roman"/>
          <w:spacing w:val="5"/>
          <w:sz w:val="30"/>
          <w:szCs w:val="30"/>
        </w:rPr>
        <w:t>методической помощи в обеспечении соблюдения законодательства об охране труда организациям всех сфер деятельности, расположенным на территории Городокского  района</w:t>
      </w:r>
      <w:r w:rsidR="0004764F">
        <w:rPr>
          <w:rFonts w:ascii="Times New Roman" w:hAnsi="Times New Roman"/>
          <w:sz w:val="30"/>
          <w:szCs w:val="30"/>
        </w:rPr>
        <w:t>:</w:t>
      </w:r>
    </w:p>
    <w:p w:rsidR="00B15A86" w:rsidRDefault="0004764F" w:rsidP="003B231A">
      <w:pPr>
        <w:ind w:firstLine="709"/>
        <w:jc w:val="both"/>
        <w:rPr>
          <w:rFonts w:ascii="Times New Roman" w:hAnsi="Times New Roman"/>
          <w:spacing w:val="5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8.1.</w:t>
      </w:r>
      <w:r w:rsidR="00A9641F">
        <w:rPr>
          <w:rFonts w:ascii="Times New Roman" w:hAnsi="Times New Roman"/>
          <w:sz w:val="30"/>
          <w:szCs w:val="30"/>
        </w:rPr>
        <w:t xml:space="preserve"> активизировать работу</w:t>
      </w:r>
      <w:r w:rsidR="00371E38">
        <w:rPr>
          <w:rFonts w:ascii="Times New Roman" w:hAnsi="Times New Roman"/>
          <w:sz w:val="30"/>
          <w:szCs w:val="30"/>
        </w:rPr>
        <w:t xml:space="preserve"> </w:t>
      </w:r>
      <w:r w:rsidR="00B15A86">
        <w:rPr>
          <w:rFonts w:ascii="Times New Roman" w:hAnsi="Times New Roman"/>
          <w:spacing w:val="5"/>
          <w:sz w:val="30"/>
          <w:szCs w:val="30"/>
        </w:rPr>
        <w:t>в части обследования производственного оборудования, машин и механизмов на предмет соответствия их требованиям по эксплуатации (наличие защитных и блокирующих устройств на оборудовании, документации на оборудование, определение в инструкциях требований</w:t>
      </w:r>
      <w:r w:rsidR="008A1913">
        <w:rPr>
          <w:rFonts w:ascii="Times New Roman" w:hAnsi="Times New Roman"/>
          <w:spacing w:val="5"/>
          <w:sz w:val="30"/>
          <w:szCs w:val="30"/>
        </w:rPr>
        <w:t xml:space="preserve"> по охране труда к применяемому оборудованию, приспособлениям, инструменту, безопасных методов и приемов работы, последовательности выполнения работ, а также технических и организационны</w:t>
      </w:r>
      <w:r w:rsidR="00072F0D">
        <w:rPr>
          <w:rFonts w:ascii="Times New Roman" w:hAnsi="Times New Roman"/>
          <w:spacing w:val="5"/>
          <w:sz w:val="30"/>
          <w:szCs w:val="30"/>
        </w:rPr>
        <w:t>х</w:t>
      </w:r>
      <w:r w:rsidR="008A1913">
        <w:rPr>
          <w:rFonts w:ascii="Times New Roman" w:hAnsi="Times New Roman"/>
          <w:spacing w:val="5"/>
          <w:sz w:val="30"/>
          <w:szCs w:val="30"/>
        </w:rPr>
        <w:t xml:space="preserve"> мероприятий, подлежащих отражению в </w:t>
      </w:r>
      <w:r w:rsidR="008A1913">
        <w:rPr>
          <w:rFonts w:ascii="Times New Roman" w:hAnsi="Times New Roman"/>
          <w:spacing w:val="5"/>
          <w:sz w:val="30"/>
          <w:szCs w:val="30"/>
        </w:rPr>
        <w:lastRenderedPageBreak/>
        <w:t>инструкции по охране</w:t>
      </w:r>
      <w:proofErr w:type="gramEnd"/>
      <w:r w:rsidR="008A1913">
        <w:rPr>
          <w:rFonts w:ascii="Times New Roman" w:hAnsi="Times New Roman"/>
          <w:spacing w:val="5"/>
          <w:sz w:val="30"/>
          <w:szCs w:val="30"/>
        </w:rPr>
        <w:t xml:space="preserve"> труда), наличия на строительных объектах проектов организации строительства и проектов производства работ, соответствия их требованиям законодательства и ознакомления с д</w:t>
      </w:r>
      <w:r>
        <w:rPr>
          <w:rFonts w:ascii="Times New Roman" w:hAnsi="Times New Roman"/>
          <w:spacing w:val="5"/>
          <w:sz w:val="30"/>
          <w:szCs w:val="30"/>
        </w:rPr>
        <w:t>анными документами исполнителей;</w:t>
      </w:r>
    </w:p>
    <w:p w:rsidR="0004764F" w:rsidRPr="004463F5" w:rsidRDefault="0004764F" w:rsidP="003B231A">
      <w:pPr>
        <w:ind w:firstLine="709"/>
        <w:jc w:val="both"/>
        <w:rPr>
          <w:rFonts w:ascii="Times New Roman" w:hAnsi="Times New Roman"/>
          <w:spacing w:val="5"/>
          <w:sz w:val="30"/>
          <w:szCs w:val="30"/>
        </w:rPr>
      </w:pPr>
      <w:r>
        <w:rPr>
          <w:rFonts w:ascii="Times New Roman" w:hAnsi="Times New Roman"/>
          <w:spacing w:val="5"/>
          <w:sz w:val="30"/>
          <w:szCs w:val="30"/>
        </w:rPr>
        <w:t xml:space="preserve">8.2. </w:t>
      </w:r>
      <w:r w:rsidR="00461265">
        <w:rPr>
          <w:rFonts w:ascii="Times New Roman" w:hAnsi="Times New Roman"/>
          <w:spacing w:val="5"/>
          <w:sz w:val="30"/>
          <w:szCs w:val="30"/>
        </w:rPr>
        <w:t xml:space="preserve">до 1 апреля 2025 года </w:t>
      </w:r>
      <w:r>
        <w:rPr>
          <w:rFonts w:ascii="Times New Roman" w:hAnsi="Times New Roman"/>
          <w:spacing w:val="5"/>
          <w:sz w:val="30"/>
          <w:szCs w:val="30"/>
        </w:rPr>
        <w:t xml:space="preserve">посетить производственный участок «Северный» сельскохозяйственного унитарного предприятия «Свиноводческий комплекс </w:t>
      </w:r>
      <w:proofErr w:type="spellStart"/>
      <w:r>
        <w:rPr>
          <w:rFonts w:ascii="Times New Roman" w:hAnsi="Times New Roman"/>
          <w:spacing w:val="5"/>
          <w:sz w:val="30"/>
          <w:szCs w:val="30"/>
        </w:rPr>
        <w:t>Лучёса</w:t>
      </w:r>
      <w:proofErr w:type="spellEnd"/>
      <w:r>
        <w:rPr>
          <w:rFonts w:ascii="Times New Roman" w:hAnsi="Times New Roman"/>
          <w:spacing w:val="5"/>
          <w:sz w:val="30"/>
          <w:szCs w:val="30"/>
        </w:rPr>
        <w:t>»</w:t>
      </w:r>
      <w:r w:rsidR="004463F5" w:rsidRPr="004463F5">
        <w:rPr>
          <w:sz w:val="30"/>
          <w:szCs w:val="30"/>
        </w:rPr>
        <w:t xml:space="preserve"> </w:t>
      </w:r>
      <w:r w:rsidR="004463F5" w:rsidRPr="004463F5">
        <w:rPr>
          <w:rFonts w:ascii="Times New Roman" w:hAnsi="Times New Roman"/>
          <w:sz w:val="30"/>
          <w:szCs w:val="30"/>
        </w:rPr>
        <w:t>расположенн</w:t>
      </w:r>
      <w:r w:rsidR="004463F5">
        <w:rPr>
          <w:rFonts w:ascii="Times New Roman" w:hAnsi="Times New Roman"/>
          <w:sz w:val="30"/>
          <w:szCs w:val="30"/>
        </w:rPr>
        <w:t>ый по адресу: 211550</w:t>
      </w:r>
      <w:r w:rsidR="004463F5" w:rsidRPr="004463F5">
        <w:rPr>
          <w:rFonts w:ascii="Times New Roman" w:hAnsi="Times New Roman"/>
          <w:sz w:val="30"/>
          <w:szCs w:val="30"/>
        </w:rPr>
        <w:t xml:space="preserve">, Республика Беларусь, Витебская область, Городокский район, </w:t>
      </w:r>
      <w:proofErr w:type="spellStart"/>
      <w:r w:rsidR="004463F5" w:rsidRPr="004463F5">
        <w:rPr>
          <w:rFonts w:ascii="Times New Roman" w:hAnsi="Times New Roman"/>
          <w:sz w:val="30"/>
          <w:szCs w:val="30"/>
        </w:rPr>
        <w:t>аг</w:t>
      </w:r>
      <w:proofErr w:type="spellEnd"/>
      <w:r w:rsidR="004463F5" w:rsidRPr="004463F5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="004463F5" w:rsidRPr="004463F5">
        <w:rPr>
          <w:rFonts w:ascii="Times New Roman" w:hAnsi="Times New Roman"/>
          <w:sz w:val="30"/>
          <w:szCs w:val="30"/>
        </w:rPr>
        <w:t>Пальминка</w:t>
      </w:r>
      <w:proofErr w:type="spellEnd"/>
      <w:r w:rsidR="004463F5" w:rsidRPr="004463F5">
        <w:rPr>
          <w:rFonts w:ascii="Times New Roman" w:hAnsi="Times New Roman"/>
          <w:sz w:val="30"/>
          <w:szCs w:val="30"/>
        </w:rPr>
        <w:t>, южнее 4 км</w:t>
      </w:r>
      <w:r w:rsidR="004463F5">
        <w:rPr>
          <w:rFonts w:ascii="Times New Roman" w:hAnsi="Times New Roman"/>
          <w:sz w:val="30"/>
          <w:szCs w:val="30"/>
        </w:rPr>
        <w:t>.</w:t>
      </w:r>
    </w:p>
    <w:p w:rsidR="001E1B49" w:rsidRDefault="006E358C" w:rsidP="004409AD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C16F8E">
        <w:rPr>
          <w:rFonts w:ascii="Times New Roman" w:hAnsi="Times New Roman"/>
          <w:sz w:val="30"/>
          <w:szCs w:val="30"/>
        </w:rPr>
        <w:t xml:space="preserve">. </w:t>
      </w:r>
      <w:r w:rsidR="001E1B49">
        <w:rPr>
          <w:rFonts w:ascii="Times New Roman" w:hAnsi="Times New Roman"/>
          <w:sz w:val="30"/>
          <w:szCs w:val="30"/>
        </w:rPr>
        <w:t>Председателям сельских исполнительных комитетов:</w:t>
      </w:r>
    </w:p>
    <w:p w:rsidR="000E222E" w:rsidRDefault="006E358C" w:rsidP="000E222E">
      <w:pPr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9</w:t>
      </w:r>
      <w:r w:rsidR="001E1B49">
        <w:rPr>
          <w:rFonts w:ascii="Times New Roman" w:hAnsi="Times New Roman"/>
          <w:sz w:val="30"/>
          <w:szCs w:val="30"/>
        </w:rPr>
        <w:t>.1.</w:t>
      </w:r>
      <w:r w:rsidR="000E222E" w:rsidRPr="000E222E">
        <w:rPr>
          <w:rFonts w:ascii="Times New Roman" w:hAnsi="Times New Roman"/>
          <w:sz w:val="30"/>
          <w:szCs w:val="30"/>
        </w:rPr>
        <w:t xml:space="preserve"> </w:t>
      </w:r>
      <w:r w:rsidR="000E222E">
        <w:rPr>
          <w:rFonts w:ascii="Times New Roman" w:hAnsi="Times New Roman"/>
          <w:sz w:val="30"/>
          <w:szCs w:val="30"/>
        </w:rPr>
        <w:t>до 1 апреля 2025 года совместно с заинтересованными провести рабочие встречи с председателями садовых (дачных) кооперативов по теме безопасного наведения порядка в весенний период;</w:t>
      </w:r>
      <w:proofErr w:type="gramEnd"/>
    </w:p>
    <w:p w:rsidR="001E1B49" w:rsidRDefault="00FB1EBC" w:rsidP="004409AD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6E358C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.</w:t>
      </w:r>
      <w:r w:rsidR="00B131CF">
        <w:rPr>
          <w:rFonts w:ascii="Times New Roman" w:hAnsi="Times New Roman"/>
          <w:sz w:val="30"/>
          <w:szCs w:val="30"/>
        </w:rPr>
        <w:t>2</w:t>
      </w:r>
      <w:r w:rsidR="001E1B49">
        <w:rPr>
          <w:rFonts w:ascii="Times New Roman" w:hAnsi="Times New Roman"/>
          <w:sz w:val="30"/>
          <w:szCs w:val="30"/>
        </w:rPr>
        <w:t>. организовать работ</w:t>
      </w:r>
      <w:r w:rsidR="00FD482A">
        <w:rPr>
          <w:rFonts w:ascii="Times New Roman" w:hAnsi="Times New Roman"/>
          <w:sz w:val="30"/>
          <w:szCs w:val="30"/>
        </w:rPr>
        <w:t>у</w:t>
      </w:r>
      <w:r w:rsidR="001E1B49">
        <w:rPr>
          <w:rFonts w:ascii="Times New Roman" w:hAnsi="Times New Roman"/>
          <w:sz w:val="30"/>
          <w:szCs w:val="30"/>
        </w:rPr>
        <w:t xml:space="preserve"> и обеспечить </w:t>
      </w:r>
      <w:proofErr w:type="gramStart"/>
      <w:r w:rsidR="001E1B49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1E1B49">
        <w:rPr>
          <w:rFonts w:ascii="Times New Roman" w:hAnsi="Times New Roman"/>
          <w:sz w:val="30"/>
          <w:szCs w:val="30"/>
        </w:rPr>
        <w:t xml:space="preserve"> её выполнением по наведению порядка (очистка территорий населенных пунктов от травы, кустарника и горючего мусора)</w:t>
      </w:r>
      <w:r w:rsidR="000E222E">
        <w:rPr>
          <w:rFonts w:ascii="Times New Roman" w:hAnsi="Times New Roman"/>
          <w:sz w:val="30"/>
          <w:szCs w:val="30"/>
        </w:rPr>
        <w:t xml:space="preserve"> на подведомственной территории.</w:t>
      </w:r>
    </w:p>
    <w:p w:rsidR="006E358C" w:rsidRDefault="006E358C" w:rsidP="004409AD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 Государственному учреждению «Территориальный центр социального обслуживания населения Городокского района» оборудовать системой пожарной автоматики Пальминский филиал социального обслуживания государственного учреждения «Территориальный центр социального обслуживания населения Городокского района»</w:t>
      </w:r>
      <w:r w:rsidR="00BA12A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 срок до </w:t>
      </w:r>
      <w:r w:rsidR="0023352A">
        <w:rPr>
          <w:rFonts w:ascii="Times New Roman" w:hAnsi="Times New Roman"/>
          <w:sz w:val="30"/>
          <w:szCs w:val="30"/>
        </w:rPr>
        <w:t>30</w:t>
      </w:r>
      <w:r>
        <w:rPr>
          <w:rFonts w:ascii="Times New Roman" w:hAnsi="Times New Roman"/>
          <w:sz w:val="30"/>
          <w:szCs w:val="30"/>
        </w:rPr>
        <w:t xml:space="preserve"> ноября 2025 года.</w:t>
      </w:r>
    </w:p>
    <w:p w:rsidR="001533D8" w:rsidRDefault="00BC32C9" w:rsidP="00BC32C9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6E358C" w:rsidRPr="001533D8">
        <w:rPr>
          <w:rFonts w:ascii="Times New Roman" w:hAnsi="Times New Roman"/>
          <w:sz w:val="30"/>
          <w:szCs w:val="30"/>
        </w:rPr>
        <w:t>11.</w:t>
      </w:r>
      <w:r w:rsidR="001533D8" w:rsidRPr="001533D8">
        <w:rPr>
          <w:rFonts w:ascii="Times New Roman" w:hAnsi="Times New Roman"/>
          <w:sz w:val="30"/>
          <w:szCs w:val="30"/>
        </w:rPr>
        <w:t xml:space="preserve"> Республиканскому государственно-общественному объединению «Белорусское общество охотников и рыболовов» </w:t>
      </w:r>
      <w:r w:rsidR="0023352A">
        <w:rPr>
          <w:rFonts w:ascii="Times New Roman" w:hAnsi="Times New Roman"/>
          <w:sz w:val="30"/>
          <w:szCs w:val="30"/>
        </w:rPr>
        <w:t xml:space="preserve">провести работы по </w:t>
      </w:r>
      <w:r w:rsidR="001533D8" w:rsidRPr="000105CE">
        <w:rPr>
          <w:rFonts w:ascii="Times New Roman" w:hAnsi="Times New Roman"/>
          <w:sz w:val="30"/>
          <w:szCs w:val="30"/>
        </w:rPr>
        <w:t>оборудова</w:t>
      </w:r>
      <w:r w:rsidR="0023352A">
        <w:rPr>
          <w:rFonts w:ascii="Times New Roman" w:hAnsi="Times New Roman"/>
          <w:sz w:val="30"/>
          <w:szCs w:val="30"/>
        </w:rPr>
        <w:t>нию</w:t>
      </w:r>
      <w:r w:rsidR="001533D8" w:rsidRPr="000105CE">
        <w:rPr>
          <w:rFonts w:ascii="Times New Roman" w:hAnsi="Times New Roman"/>
          <w:sz w:val="30"/>
          <w:szCs w:val="30"/>
        </w:rPr>
        <w:t xml:space="preserve"> системой пожарной автоматики</w:t>
      </w:r>
      <w:r w:rsidR="0023352A">
        <w:rPr>
          <w:rFonts w:ascii="Times New Roman" w:hAnsi="Times New Roman"/>
          <w:sz w:val="30"/>
          <w:szCs w:val="30"/>
        </w:rPr>
        <w:t xml:space="preserve"> административного здания</w:t>
      </w:r>
      <w:r w:rsidR="001533D8" w:rsidRPr="000105CE">
        <w:rPr>
          <w:rFonts w:ascii="Times New Roman" w:hAnsi="Times New Roman"/>
          <w:sz w:val="30"/>
          <w:szCs w:val="30"/>
        </w:rPr>
        <w:t xml:space="preserve"> в срок до 1 ноября 2025 года</w:t>
      </w:r>
      <w:r w:rsidR="00FD7575" w:rsidRPr="000105CE">
        <w:rPr>
          <w:rFonts w:ascii="Times New Roman" w:hAnsi="Times New Roman"/>
          <w:sz w:val="30"/>
          <w:szCs w:val="30"/>
        </w:rPr>
        <w:t>.</w:t>
      </w:r>
    </w:p>
    <w:p w:rsidR="0023352A" w:rsidRPr="000105CE" w:rsidRDefault="0023352A" w:rsidP="00BC32C9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12. Филиалу «Городокское дорожное ремонтно-строительное управление № 106» коммунального унитарного предприятия «</w:t>
      </w:r>
      <w:proofErr w:type="spellStart"/>
      <w:r>
        <w:rPr>
          <w:rFonts w:ascii="Times New Roman" w:hAnsi="Times New Roman"/>
          <w:sz w:val="30"/>
          <w:szCs w:val="30"/>
        </w:rPr>
        <w:t>Витебскоблдорстрой</w:t>
      </w:r>
      <w:proofErr w:type="spellEnd"/>
      <w:r>
        <w:rPr>
          <w:rFonts w:ascii="Times New Roman" w:hAnsi="Times New Roman"/>
          <w:sz w:val="30"/>
          <w:szCs w:val="30"/>
        </w:rPr>
        <w:t>» провести работы по оборудованию системой пожарной автоматики</w:t>
      </w:r>
      <w:r w:rsidR="000B2BBF">
        <w:rPr>
          <w:rFonts w:ascii="Times New Roman" w:hAnsi="Times New Roman"/>
          <w:sz w:val="30"/>
          <w:szCs w:val="30"/>
        </w:rPr>
        <w:t xml:space="preserve"> административное здание</w:t>
      </w:r>
      <w:r>
        <w:rPr>
          <w:rFonts w:ascii="Times New Roman" w:hAnsi="Times New Roman"/>
          <w:sz w:val="30"/>
          <w:szCs w:val="30"/>
        </w:rPr>
        <w:t xml:space="preserve"> в срок до </w:t>
      </w:r>
      <w:r w:rsidR="009300B2">
        <w:rPr>
          <w:rFonts w:ascii="Times New Roman" w:hAnsi="Times New Roman"/>
          <w:sz w:val="30"/>
          <w:szCs w:val="30"/>
        </w:rPr>
        <w:t>30 ноября 2025</w:t>
      </w:r>
      <w:r w:rsidR="000859F4">
        <w:rPr>
          <w:rFonts w:ascii="Times New Roman" w:hAnsi="Times New Roman"/>
          <w:sz w:val="30"/>
          <w:szCs w:val="30"/>
        </w:rPr>
        <w:t xml:space="preserve"> </w:t>
      </w:r>
      <w:r w:rsidR="009300B2">
        <w:rPr>
          <w:rFonts w:ascii="Times New Roman" w:hAnsi="Times New Roman"/>
          <w:sz w:val="30"/>
          <w:szCs w:val="30"/>
        </w:rPr>
        <w:t>г</w:t>
      </w:r>
      <w:r w:rsidR="000859F4">
        <w:rPr>
          <w:rFonts w:ascii="Times New Roman" w:hAnsi="Times New Roman"/>
          <w:sz w:val="30"/>
          <w:szCs w:val="30"/>
        </w:rPr>
        <w:t>ода</w:t>
      </w:r>
      <w:r w:rsidR="009300B2">
        <w:rPr>
          <w:rFonts w:ascii="Times New Roman" w:hAnsi="Times New Roman"/>
          <w:sz w:val="30"/>
          <w:szCs w:val="30"/>
        </w:rPr>
        <w:t>.</w:t>
      </w:r>
    </w:p>
    <w:p w:rsidR="00FD7575" w:rsidRPr="000105CE" w:rsidRDefault="00FD7575" w:rsidP="00FD7575">
      <w:pPr>
        <w:shd w:val="clear" w:color="auto" w:fill="FFFFFF"/>
        <w:tabs>
          <w:tab w:val="left" w:pos="-1418"/>
        </w:tabs>
        <w:spacing w:before="5"/>
        <w:ind w:firstLine="709"/>
        <w:jc w:val="both"/>
        <w:rPr>
          <w:rFonts w:ascii="Times New Roman" w:hAnsi="Times New Roman"/>
          <w:sz w:val="30"/>
          <w:szCs w:val="30"/>
        </w:rPr>
      </w:pPr>
      <w:r w:rsidRPr="000105CE">
        <w:rPr>
          <w:rFonts w:ascii="Times New Roman" w:hAnsi="Times New Roman"/>
          <w:sz w:val="30"/>
          <w:szCs w:val="30"/>
        </w:rPr>
        <w:t>1</w:t>
      </w:r>
      <w:r w:rsidR="009300B2">
        <w:rPr>
          <w:rFonts w:ascii="Times New Roman" w:hAnsi="Times New Roman"/>
          <w:sz w:val="30"/>
          <w:szCs w:val="30"/>
        </w:rPr>
        <w:t>3</w:t>
      </w:r>
      <w:r w:rsidRPr="000105CE">
        <w:rPr>
          <w:rFonts w:ascii="Times New Roman" w:hAnsi="Times New Roman"/>
          <w:sz w:val="30"/>
          <w:szCs w:val="30"/>
        </w:rPr>
        <w:t>. Государственному учреждению «Максимовский социальный пансионат «Северный» оборудовать здание пансионата работоспособной системой пожарной автоматики в срок до 1 мая 2025 года.</w:t>
      </w:r>
    </w:p>
    <w:p w:rsidR="00FD7575" w:rsidRDefault="00FD7575" w:rsidP="00FD7575">
      <w:pPr>
        <w:shd w:val="clear" w:color="auto" w:fill="FFFFFF"/>
        <w:tabs>
          <w:tab w:val="left" w:pos="-1418"/>
        </w:tabs>
        <w:spacing w:before="5"/>
        <w:ind w:firstLine="709"/>
        <w:jc w:val="both"/>
        <w:rPr>
          <w:rFonts w:ascii="Times New Roman" w:hAnsi="Times New Roman"/>
          <w:sz w:val="30"/>
          <w:szCs w:val="30"/>
        </w:rPr>
      </w:pPr>
      <w:r w:rsidRPr="000105CE">
        <w:rPr>
          <w:rFonts w:ascii="Times New Roman" w:hAnsi="Times New Roman"/>
          <w:sz w:val="30"/>
          <w:szCs w:val="30"/>
        </w:rPr>
        <w:t>1</w:t>
      </w:r>
      <w:r w:rsidR="009C3F33">
        <w:rPr>
          <w:rFonts w:ascii="Times New Roman" w:hAnsi="Times New Roman"/>
          <w:sz w:val="30"/>
          <w:szCs w:val="30"/>
        </w:rPr>
        <w:t>4</w:t>
      </w:r>
      <w:r w:rsidRPr="000105CE">
        <w:rPr>
          <w:rFonts w:ascii="Times New Roman" w:hAnsi="Times New Roman"/>
          <w:sz w:val="30"/>
          <w:szCs w:val="30"/>
        </w:rPr>
        <w:t>. Сельскохозяйственному унитарному предприятию «Северный</w:t>
      </w:r>
      <w:r w:rsidR="00DF1E64">
        <w:rPr>
          <w:rFonts w:ascii="Times New Roman" w:hAnsi="Times New Roman"/>
          <w:sz w:val="30"/>
          <w:szCs w:val="30"/>
        </w:rPr>
        <w:t>»</w:t>
      </w:r>
      <w:r w:rsidRPr="000105CE">
        <w:rPr>
          <w:rFonts w:ascii="Times New Roman" w:hAnsi="Times New Roman"/>
          <w:sz w:val="30"/>
          <w:szCs w:val="30"/>
        </w:rPr>
        <w:t xml:space="preserve"> привести в исправное и работоспособное состояние систему противопожарного водоснабжения на объекте</w:t>
      </w:r>
      <w:r w:rsidR="00BA12AB">
        <w:rPr>
          <w:rFonts w:ascii="Times New Roman" w:hAnsi="Times New Roman"/>
          <w:sz w:val="30"/>
          <w:szCs w:val="30"/>
        </w:rPr>
        <w:t xml:space="preserve"> зерносушильного комплекса </w:t>
      </w:r>
      <w:r w:rsidR="00BA12AB" w:rsidRPr="000B2BBF">
        <w:rPr>
          <w:rFonts w:ascii="Times New Roman" w:hAnsi="Times New Roman"/>
          <w:sz w:val="30"/>
          <w:szCs w:val="30"/>
        </w:rPr>
        <w:t>«</w:t>
      </w:r>
      <w:r w:rsidRPr="000B2BBF">
        <w:rPr>
          <w:rFonts w:ascii="Times New Roman" w:hAnsi="Times New Roman"/>
          <w:sz w:val="30"/>
          <w:szCs w:val="30"/>
        </w:rPr>
        <w:t>КЗСВ-40</w:t>
      </w:r>
      <w:r w:rsidR="00BA12AB" w:rsidRPr="000B2BBF">
        <w:rPr>
          <w:rFonts w:ascii="Times New Roman" w:hAnsi="Times New Roman"/>
          <w:sz w:val="30"/>
          <w:szCs w:val="30"/>
        </w:rPr>
        <w:t>»</w:t>
      </w:r>
      <w:r w:rsidRPr="000105CE">
        <w:rPr>
          <w:rFonts w:ascii="Times New Roman" w:hAnsi="Times New Roman"/>
          <w:i/>
          <w:sz w:val="30"/>
          <w:szCs w:val="30"/>
        </w:rPr>
        <w:t xml:space="preserve"> </w:t>
      </w:r>
      <w:r w:rsidR="000B2BBF">
        <w:rPr>
          <w:rFonts w:ascii="Times New Roman" w:hAnsi="Times New Roman"/>
          <w:sz w:val="30"/>
          <w:szCs w:val="30"/>
        </w:rPr>
        <w:t>вблизи</w:t>
      </w:r>
      <w:r w:rsidRPr="000105C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105CE">
        <w:rPr>
          <w:rFonts w:ascii="Times New Roman" w:hAnsi="Times New Roman"/>
          <w:sz w:val="30"/>
          <w:szCs w:val="30"/>
        </w:rPr>
        <w:t>аг</w:t>
      </w:r>
      <w:proofErr w:type="spellEnd"/>
      <w:r w:rsidRPr="000105CE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Pr="000105CE">
        <w:rPr>
          <w:rFonts w:ascii="Times New Roman" w:hAnsi="Times New Roman"/>
          <w:sz w:val="30"/>
          <w:szCs w:val="30"/>
        </w:rPr>
        <w:t>Пальминка</w:t>
      </w:r>
      <w:proofErr w:type="spellEnd"/>
      <w:r w:rsidRPr="000105CE">
        <w:rPr>
          <w:rFonts w:ascii="Times New Roman" w:hAnsi="Times New Roman"/>
          <w:sz w:val="30"/>
          <w:szCs w:val="30"/>
        </w:rPr>
        <w:t xml:space="preserve"> в срок до 1 июня 2025 года.</w:t>
      </w:r>
    </w:p>
    <w:p w:rsidR="00DD09B0" w:rsidRDefault="00DD09B0" w:rsidP="00DD09B0">
      <w:pPr>
        <w:shd w:val="clear" w:color="auto" w:fill="FFFFFF"/>
        <w:tabs>
          <w:tab w:val="left" w:pos="-1418"/>
        </w:tabs>
        <w:spacing w:before="5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15. Районному отделу по чрезвычайным ситуациям принять меры по обеспечению пожарной безопасности собственниками и (или) арендаторами </w:t>
      </w:r>
      <w:r w:rsidR="00F01090">
        <w:rPr>
          <w:rFonts w:ascii="Times New Roman" w:hAnsi="Times New Roman"/>
          <w:sz w:val="30"/>
          <w:szCs w:val="30"/>
        </w:rPr>
        <w:t xml:space="preserve">следующих </w:t>
      </w:r>
      <w:r>
        <w:rPr>
          <w:rFonts w:ascii="Times New Roman" w:hAnsi="Times New Roman"/>
          <w:sz w:val="30"/>
          <w:szCs w:val="30"/>
        </w:rPr>
        <w:t>объектов:</w:t>
      </w:r>
    </w:p>
    <w:p w:rsidR="00FD7575" w:rsidRDefault="001202D2" w:rsidP="00DD09B0">
      <w:pPr>
        <w:shd w:val="clear" w:color="auto" w:fill="FFFFFF"/>
        <w:tabs>
          <w:tab w:val="left" w:pos="-1418"/>
        </w:tabs>
        <w:spacing w:before="5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здани</w:t>
      </w:r>
      <w:r w:rsidR="00F01090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магазина</w:t>
      </w:r>
      <w:r w:rsidR="00FC2B19">
        <w:rPr>
          <w:rFonts w:ascii="Times New Roman" w:hAnsi="Times New Roman"/>
          <w:sz w:val="30"/>
          <w:szCs w:val="30"/>
        </w:rPr>
        <w:t xml:space="preserve"> «АМ</w:t>
      </w:r>
      <w:r w:rsidR="00FC2B19">
        <w:rPr>
          <w:rFonts w:ascii="Times New Roman" w:hAnsi="Times New Roman"/>
          <w:sz w:val="30"/>
          <w:szCs w:val="30"/>
          <w:lang w:val="en-US"/>
        </w:rPr>
        <w:t>I</w:t>
      </w:r>
      <w:r w:rsidR="00FC2B19">
        <w:rPr>
          <w:rFonts w:ascii="Times New Roman" w:hAnsi="Times New Roman"/>
          <w:sz w:val="30"/>
          <w:szCs w:val="30"/>
        </w:rPr>
        <w:t>»</w:t>
      </w:r>
      <w:r w:rsidR="00F01090">
        <w:rPr>
          <w:rFonts w:ascii="Times New Roman" w:hAnsi="Times New Roman"/>
          <w:sz w:val="30"/>
          <w:szCs w:val="30"/>
        </w:rPr>
        <w:t xml:space="preserve">, </w:t>
      </w:r>
      <w:r w:rsidR="00DD09B0">
        <w:rPr>
          <w:rFonts w:ascii="Times New Roman" w:hAnsi="Times New Roman"/>
          <w:sz w:val="30"/>
          <w:szCs w:val="30"/>
        </w:rPr>
        <w:t xml:space="preserve">расположенного </w:t>
      </w:r>
      <w:r>
        <w:rPr>
          <w:rFonts w:ascii="Times New Roman" w:hAnsi="Times New Roman"/>
          <w:sz w:val="30"/>
          <w:szCs w:val="30"/>
        </w:rPr>
        <w:t>по адресу</w:t>
      </w:r>
      <w:r w:rsidR="000B2BBF">
        <w:rPr>
          <w:rFonts w:ascii="Times New Roman" w:hAnsi="Times New Roman"/>
          <w:sz w:val="30"/>
          <w:szCs w:val="30"/>
        </w:rPr>
        <w:t>: г.Городок,</w:t>
      </w:r>
      <w:r>
        <w:rPr>
          <w:rFonts w:ascii="Times New Roman" w:hAnsi="Times New Roman"/>
          <w:sz w:val="30"/>
          <w:szCs w:val="30"/>
        </w:rPr>
        <w:t xml:space="preserve"> ул. </w:t>
      </w:r>
      <w:proofErr w:type="gramStart"/>
      <w:r>
        <w:rPr>
          <w:rFonts w:ascii="Times New Roman" w:hAnsi="Times New Roman"/>
          <w:sz w:val="30"/>
          <w:szCs w:val="30"/>
        </w:rPr>
        <w:t>Пролетарская</w:t>
      </w:r>
      <w:proofErr w:type="gramEnd"/>
      <w:r w:rsidR="000B2BBF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11, </w:t>
      </w:r>
      <w:r w:rsidR="00DD09B0">
        <w:rPr>
          <w:rFonts w:ascii="Times New Roman" w:hAnsi="Times New Roman"/>
          <w:sz w:val="30"/>
          <w:szCs w:val="30"/>
        </w:rPr>
        <w:t>в срок до 1 ноября 2025 года;</w:t>
      </w:r>
    </w:p>
    <w:p w:rsidR="009300B2" w:rsidRDefault="00DD09B0" w:rsidP="00BC32C9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proofErr w:type="gramStart"/>
      <w:r w:rsidR="00F01090">
        <w:rPr>
          <w:rFonts w:ascii="Times New Roman" w:hAnsi="Times New Roman"/>
          <w:sz w:val="30"/>
          <w:szCs w:val="30"/>
        </w:rPr>
        <w:t xml:space="preserve">здания </w:t>
      </w:r>
      <w:r>
        <w:rPr>
          <w:rFonts w:ascii="Times New Roman" w:hAnsi="Times New Roman"/>
          <w:sz w:val="30"/>
          <w:szCs w:val="30"/>
        </w:rPr>
        <w:t>кафе «Экспрессия»</w:t>
      </w:r>
      <w:r w:rsidR="00F01090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9300B2">
        <w:rPr>
          <w:rFonts w:ascii="Times New Roman" w:hAnsi="Times New Roman"/>
          <w:sz w:val="30"/>
          <w:szCs w:val="30"/>
        </w:rPr>
        <w:t>расположенно</w:t>
      </w:r>
      <w:r w:rsidR="00F01090">
        <w:rPr>
          <w:rFonts w:ascii="Times New Roman" w:hAnsi="Times New Roman"/>
          <w:sz w:val="30"/>
          <w:szCs w:val="30"/>
        </w:rPr>
        <w:t>го</w:t>
      </w:r>
      <w:r w:rsidR="009300B2">
        <w:rPr>
          <w:rFonts w:ascii="Times New Roman" w:hAnsi="Times New Roman"/>
          <w:sz w:val="30"/>
          <w:szCs w:val="30"/>
        </w:rPr>
        <w:t xml:space="preserve"> по адресу: г.Городок, ул.</w:t>
      </w:r>
      <w:r w:rsidR="000B2BBF">
        <w:rPr>
          <w:rFonts w:ascii="Times New Roman" w:hAnsi="Times New Roman"/>
          <w:sz w:val="30"/>
          <w:szCs w:val="30"/>
        </w:rPr>
        <w:t xml:space="preserve"> </w:t>
      </w:r>
      <w:r w:rsidR="009300B2">
        <w:rPr>
          <w:rFonts w:ascii="Times New Roman" w:hAnsi="Times New Roman"/>
          <w:sz w:val="30"/>
          <w:szCs w:val="30"/>
        </w:rPr>
        <w:t>Пролетарская</w:t>
      </w:r>
      <w:r w:rsidR="000B2BBF">
        <w:rPr>
          <w:rFonts w:ascii="Times New Roman" w:hAnsi="Times New Roman"/>
          <w:sz w:val="30"/>
          <w:szCs w:val="30"/>
        </w:rPr>
        <w:t>,</w:t>
      </w:r>
      <w:r w:rsidR="009300B2">
        <w:rPr>
          <w:rFonts w:ascii="Times New Roman" w:hAnsi="Times New Roman"/>
          <w:sz w:val="30"/>
          <w:szCs w:val="30"/>
        </w:rPr>
        <w:t xml:space="preserve"> 13</w:t>
      </w:r>
      <w:r w:rsidR="00A77D22">
        <w:rPr>
          <w:rFonts w:ascii="Times New Roman" w:hAnsi="Times New Roman"/>
          <w:sz w:val="30"/>
          <w:szCs w:val="30"/>
        </w:rPr>
        <w:t>, в срок до 1 марта 2025 года</w:t>
      </w:r>
      <w:r w:rsidR="00481124">
        <w:rPr>
          <w:rFonts w:ascii="Times New Roman" w:hAnsi="Times New Roman"/>
          <w:sz w:val="30"/>
          <w:szCs w:val="30"/>
        </w:rPr>
        <w:t>.</w:t>
      </w:r>
      <w:proofErr w:type="gramEnd"/>
    </w:p>
    <w:p w:rsidR="00B131CF" w:rsidRPr="001533D8" w:rsidRDefault="00B131CF" w:rsidP="00BC32C9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16. Председателям смотровых комиссий по вопросам предупреждения гибели людей от внешних причин, в том числе чрезвычайных ситуаций</w:t>
      </w:r>
      <w:r w:rsidR="00B16A2D">
        <w:rPr>
          <w:rFonts w:ascii="Times New Roman" w:hAnsi="Times New Roman"/>
          <w:sz w:val="30"/>
          <w:szCs w:val="30"/>
        </w:rPr>
        <w:t xml:space="preserve"> совместно с руководителями субъектов профилактики обеспечить</w:t>
      </w:r>
      <w:r>
        <w:rPr>
          <w:rFonts w:ascii="Times New Roman" w:hAnsi="Times New Roman"/>
          <w:sz w:val="30"/>
          <w:szCs w:val="30"/>
        </w:rPr>
        <w:t xml:space="preserve"> работу смотровых комиссий по полному охвату обследования домовладений (квартир) категорированных граждан</w:t>
      </w:r>
      <w:r w:rsidR="00B16A2D">
        <w:rPr>
          <w:rFonts w:ascii="Times New Roman" w:hAnsi="Times New Roman"/>
          <w:sz w:val="30"/>
          <w:szCs w:val="30"/>
        </w:rPr>
        <w:t xml:space="preserve"> проживающих</w:t>
      </w:r>
      <w:r>
        <w:rPr>
          <w:rFonts w:ascii="Times New Roman" w:hAnsi="Times New Roman"/>
          <w:sz w:val="30"/>
          <w:szCs w:val="30"/>
        </w:rPr>
        <w:t xml:space="preserve"> на подведомственных территориях.</w:t>
      </w:r>
    </w:p>
    <w:p w:rsidR="004409AD" w:rsidRDefault="001E1B49" w:rsidP="004409AD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B131CF">
        <w:rPr>
          <w:rFonts w:ascii="Times New Roman" w:hAnsi="Times New Roman"/>
          <w:sz w:val="30"/>
          <w:szCs w:val="30"/>
        </w:rPr>
        <w:t>7</w:t>
      </w:r>
      <w:r>
        <w:rPr>
          <w:rFonts w:ascii="Times New Roman" w:hAnsi="Times New Roman"/>
          <w:sz w:val="30"/>
          <w:szCs w:val="30"/>
        </w:rPr>
        <w:t>.</w:t>
      </w:r>
      <w:r w:rsidR="009C3F33">
        <w:rPr>
          <w:rFonts w:ascii="Times New Roman" w:hAnsi="Times New Roman"/>
          <w:sz w:val="30"/>
          <w:szCs w:val="30"/>
        </w:rPr>
        <w:t xml:space="preserve"> </w:t>
      </w:r>
      <w:r w:rsidR="00C16F8E">
        <w:rPr>
          <w:rFonts w:ascii="Times New Roman" w:hAnsi="Times New Roman"/>
          <w:sz w:val="30"/>
          <w:szCs w:val="30"/>
        </w:rPr>
        <w:t>Утвердить Комплекс мер по укреплению производственно-технологической, исполнительской и трудовой дисциплины, безопасности производственной деятельности в организациях Городокского района на 202</w:t>
      </w:r>
      <w:r w:rsidR="001202D2">
        <w:rPr>
          <w:rFonts w:ascii="Times New Roman" w:hAnsi="Times New Roman"/>
          <w:sz w:val="30"/>
          <w:szCs w:val="30"/>
        </w:rPr>
        <w:t>5</w:t>
      </w:r>
      <w:r w:rsidR="00C16F8E">
        <w:rPr>
          <w:rFonts w:ascii="Times New Roman" w:hAnsi="Times New Roman"/>
          <w:sz w:val="30"/>
          <w:szCs w:val="30"/>
        </w:rPr>
        <w:t xml:space="preserve"> год (прилагается).</w:t>
      </w:r>
    </w:p>
    <w:p w:rsidR="00C16F8E" w:rsidRPr="008871D1" w:rsidRDefault="00B15A86" w:rsidP="00C16F8E">
      <w:pPr>
        <w:pStyle w:val="a3"/>
        <w:ind w:firstLine="709"/>
        <w:outlineLvl w:val="0"/>
      </w:pPr>
      <w:r>
        <w:t>1</w:t>
      </w:r>
      <w:r w:rsidR="00B131CF">
        <w:t>8</w:t>
      </w:r>
      <w:r w:rsidR="00C16F8E">
        <w:t xml:space="preserve">. </w:t>
      </w:r>
      <w:proofErr w:type="gramStart"/>
      <w:r w:rsidR="00C16F8E" w:rsidRPr="008871D1">
        <w:t>Контроль за</w:t>
      </w:r>
      <w:proofErr w:type="gramEnd"/>
      <w:r w:rsidR="00C16F8E" w:rsidRPr="008871D1">
        <w:t xml:space="preserve"> выполнением настоящего решения возложить на заместителей председателя райисполкома по направлениям деятельности, управление по труду, занятости и социальной защите райисполкома, </w:t>
      </w:r>
      <w:r w:rsidR="00B95846">
        <w:t>отдел внутренних дел райисполкома,</w:t>
      </w:r>
      <w:r w:rsidR="00B95846" w:rsidRPr="008871D1">
        <w:t xml:space="preserve"> </w:t>
      </w:r>
      <w:r w:rsidR="00C16F8E" w:rsidRPr="008871D1">
        <w:t>Городокский районный отде</w:t>
      </w:r>
      <w:r w:rsidR="00C16F8E">
        <w:t>л по чрезвычайным ситуациям.</w:t>
      </w:r>
    </w:p>
    <w:p w:rsidR="00C16F8E" w:rsidRPr="00D94815" w:rsidRDefault="00B15A86" w:rsidP="00C16F8E">
      <w:pPr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B131CF">
        <w:rPr>
          <w:rFonts w:ascii="Times New Roman" w:hAnsi="Times New Roman"/>
          <w:sz w:val="30"/>
          <w:szCs w:val="30"/>
        </w:rPr>
        <w:t>9</w:t>
      </w:r>
      <w:r w:rsidR="00C16F8E" w:rsidRPr="008871D1">
        <w:rPr>
          <w:rFonts w:ascii="Times New Roman" w:hAnsi="Times New Roman"/>
          <w:sz w:val="30"/>
          <w:szCs w:val="30"/>
        </w:rPr>
        <w:t>.</w:t>
      </w:r>
      <w:r w:rsidR="00C16F8E" w:rsidRPr="008871D1">
        <w:t xml:space="preserve"> </w:t>
      </w:r>
      <w:r w:rsidR="00C16F8E" w:rsidRPr="008871D1">
        <w:rPr>
          <w:rFonts w:ascii="Times New Roman" w:hAnsi="Times New Roman"/>
          <w:sz w:val="30"/>
          <w:szCs w:val="30"/>
        </w:rPr>
        <w:t>Решение Городокского районно</w:t>
      </w:r>
      <w:r w:rsidR="00305352">
        <w:rPr>
          <w:rFonts w:ascii="Times New Roman" w:hAnsi="Times New Roman"/>
          <w:sz w:val="30"/>
          <w:szCs w:val="30"/>
        </w:rPr>
        <w:t>го исполнительного комитета от 19</w:t>
      </w:r>
      <w:r w:rsidR="00C16F8E" w:rsidRPr="008871D1">
        <w:rPr>
          <w:rFonts w:ascii="Times New Roman" w:hAnsi="Times New Roman"/>
          <w:sz w:val="30"/>
          <w:szCs w:val="30"/>
        </w:rPr>
        <w:t xml:space="preserve"> января 202</w:t>
      </w:r>
      <w:r w:rsidR="00305352">
        <w:rPr>
          <w:rFonts w:ascii="Times New Roman" w:hAnsi="Times New Roman"/>
          <w:sz w:val="30"/>
          <w:szCs w:val="30"/>
        </w:rPr>
        <w:t>4</w:t>
      </w:r>
      <w:r w:rsidR="00C16F8E" w:rsidRPr="008871D1">
        <w:rPr>
          <w:rFonts w:ascii="Times New Roman" w:hAnsi="Times New Roman"/>
          <w:sz w:val="30"/>
          <w:szCs w:val="30"/>
        </w:rPr>
        <w:t xml:space="preserve"> г. № </w:t>
      </w:r>
      <w:r w:rsidR="00305352">
        <w:rPr>
          <w:rFonts w:ascii="Times New Roman" w:hAnsi="Times New Roman"/>
          <w:sz w:val="30"/>
          <w:szCs w:val="30"/>
        </w:rPr>
        <w:t>34</w:t>
      </w:r>
      <w:r w:rsidR="00C16F8E" w:rsidRPr="008871D1">
        <w:rPr>
          <w:rFonts w:ascii="Times New Roman" w:hAnsi="Times New Roman"/>
          <w:sz w:val="30"/>
          <w:szCs w:val="30"/>
        </w:rPr>
        <w:t xml:space="preserve"> «О</w:t>
      </w:r>
      <w:r w:rsidR="00C16F8E">
        <w:rPr>
          <w:rFonts w:ascii="Times New Roman" w:hAnsi="Times New Roman"/>
          <w:sz w:val="30"/>
          <w:szCs w:val="30"/>
        </w:rPr>
        <w:t xml:space="preserve"> ходе</w:t>
      </w:r>
      <w:r w:rsidR="00C16F8E" w:rsidRPr="008871D1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C16F8E" w:rsidRPr="008871D1">
        <w:rPr>
          <w:rFonts w:ascii="Times New Roman" w:hAnsi="Times New Roman"/>
          <w:sz w:val="30"/>
          <w:szCs w:val="30"/>
          <w:lang w:val="be-BY"/>
        </w:rPr>
        <w:t>выполнени</w:t>
      </w:r>
      <w:r w:rsidR="00C16F8E">
        <w:rPr>
          <w:rFonts w:ascii="Times New Roman" w:hAnsi="Times New Roman"/>
          <w:sz w:val="30"/>
          <w:szCs w:val="30"/>
          <w:lang w:val="be-BY"/>
        </w:rPr>
        <w:t>я</w:t>
      </w:r>
      <w:r w:rsidR="00C16F8E" w:rsidRPr="008871D1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C16F8E" w:rsidRPr="008871D1">
        <w:rPr>
          <w:rFonts w:ascii="Times New Roman" w:hAnsi="Times New Roman"/>
          <w:sz w:val="30"/>
          <w:szCs w:val="30"/>
        </w:rPr>
        <w:t>требований Директивы Президента Республики</w:t>
      </w:r>
      <w:proofErr w:type="gramEnd"/>
      <w:r w:rsidR="00C16F8E" w:rsidRPr="008871D1">
        <w:rPr>
          <w:rFonts w:ascii="Times New Roman" w:hAnsi="Times New Roman"/>
          <w:sz w:val="30"/>
          <w:szCs w:val="30"/>
        </w:rPr>
        <w:t xml:space="preserve"> Беларусь от 11 марта  2004 г. № 1 «О мерах по укреплению общественной безопасности и дисциплины» снять с контроля</w:t>
      </w:r>
      <w:r w:rsidR="00D94815">
        <w:rPr>
          <w:rFonts w:ascii="Times New Roman" w:hAnsi="Times New Roman"/>
          <w:sz w:val="30"/>
          <w:szCs w:val="30"/>
        </w:rPr>
        <w:t>.</w:t>
      </w:r>
    </w:p>
    <w:p w:rsidR="00C16F8E" w:rsidRDefault="00B131CF" w:rsidP="00C16F8E">
      <w:pPr>
        <w:pStyle w:val="a3"/>
        <w:ind w:firstLine="709"/>
        <w:outlineLvl w:val="0"/>
      </w:pPr>
      <w:r>
        <w:t>20</w:t>
      </w:r>
      <w:r w:rsidR="00646D5B">
        <w:t>.</w:t>
      </w:r>
      <w:r w:rsidR="00C16F8E" w:rsidRPr="008871D1">
        <w:t xml:space="preserve">  Настоящее решение вступает в силу со дня его принятия.</w:t>
      </w:r>
    </w:p>
    <w:p w:rsidR="00E33F33" w:rsidRDefault="00E33F33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</w:p>
    <w:p w:rsidR="00DD09B0" w:rsidRDefault="00DD09B0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</w:p>
    <w:p w:rsidR="003B231A" w:rsidRDefault="003B231A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3B231A" w:rsidRDefault="003B231A" w:rsidP="003B231A">
      <w:pPr>
        <w:pStyle w:val="2"/>
        <w:rPr>
          <w:szCs w:val="24"/>
        </w:rPr>
      </w:pPr>
      <w:r>
        <w:rPr>
          <w:szCs w:val="24"/>
        </w:rPr>
        <w:t xml:space="preserve">Председатель                                           </w:t>
      </w:r>
      <w:r>
        <w:rPr>
          <w:szCs w:val="24"/>
        </w:rPr>
        <w:tab/>
        <w:t xml:space="preserve">                   И.М. Полякова</w:t>
      </w:r>
    </w:p>
    <w:p w:rsidR="003B231A" w:rsidRDefault="003B231A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772469" w:rsidRDefault="00772469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481124" w:rsidRDefault="00481124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481124" w:rsidRDefault="00481124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3B231A" w:rsidRPr="00EA3AC8" w:rsidRDefault="003B231A" w:rsidP="003B231A">
      <w:pPr>
        <w:rPr>
          <w:rFonts w:ascii="Times New Roman" w:hAnsi="Times New Roman"/>
          <w:sz w:val="18"/>
          <w:szCs w:val="18"/>
        </w:rPr>
      </w:pPr>
      <w:proofErr w:type="spellStart"/>
      <w:r w:rsidRPr="00EA3AC8">
        <w:rPr>
          <w:rFonts w:ascii="Times New Roman" w:hAnsi="Times New Roman"/>
          <w:sz w:val="18"/>
          <w:szCs w:val="18"/>
        </w:rPr>
        <w:t>Гамзюк</w:t>
      </w:r>
      <w:proofErr w:type="spellEnd"/>
      <w:r w:rsidRPr="00EA3AC8">
        <w:rPr>
          <w:rFonts w:ascii="Times New Roman" w:hAnsi="Times New Roman"/>
          <w:sz w:val="18"/>
          <w:szCs w:val="18"/>
        </w:rPr>
        <w:t xml:space="preserve"> 54194</w:t>
      </w:r>
    </w:p>
    <w:p w:rsidR="003B231A" w:rsidRPr="00EA3AC8" w:rsidRDefault="00305352" w:rsidP="003B231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Семёнов</w:t>
      </w:r>
      <w:r w:rsidR="003B231A">
        <w:rPr>
          <w:rFonts w:ascii="Times New Roman" w:hAnsi="Times New Roman"/>
          <w:sz w:val="18"/>
          <w:szCs w:val="18"/>
        </w:rPr>
        <w:t xml:space="preserve"> </w:t>
      </w:r>
      <w:r w:rsidR="003B231A" w:rsidRPr="00EA3AC8">
        <w:rPr>
          <w:rFonts w:ascii="Times New Roman" w:hAnsi="Times New Roman"/>
          <w:sz w:val="18"/>
          <w:szCs w:val="18"/>
        </w:rPr>
        <w:t xml:space="preserve"> 58811</w:t>
      </w:r>
    </w:p>
    <w:p w:rsidR="003B231A" w:rsidRPr="00EA3AC8" w:rsidRDefault="003B231A" w:rsidP="003B231A">
      <w:pPr>
        <w:rPr>
          <w:rFonts w:ascii="Times New Roman" w:hAnsi="Times New Roman"/>
          <w:sz w:val="18"/>
          <w:szCs w:val="18"/>
        </w:rPr>
      </w:pPr>
      <w:r w:rsidRPr="00EA3AC8">
        <w:rPr>
          <w:rFonts w:ascii="Times New Roman" w:hAnsi="Times New Roman"/>
          <w:sz w:val="18"/>
          <w:szCs w:val="18"/>
        </w:rPr>
        <w:t>Потапенко 58902</w:t>
      </w:r>
    </w:p>
    <w:sectPr w:rsidR="003B231A" w:rsidRPr="00EA3AC8" w:rsidSect="007D1617">
      <w:pgSz w:w="11906" w:h="16838"/>
      <w:pgMar w:top="107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E1C"/>
    <w:multiLevelType w:val="multilevel"/>
    <w:tmpl w:val="56BA6FF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9C5F0F"/>
    <w:rsid w:val="00004B3A"/>
    <w:rsid w:val="000105CE"/>
    <w:rsid w:val="00011FEA"/>
    <w:rsid w:val="0004764F"/>
    <w:rsid w:val="000548DF"/>
    <w:rsid w:val="00060075"/>
    <w:rsid w:val="000634B5"/>
    <w:rsid w:val="000717AE"/>
    <w:rsid w:val="00072F0D"/>
    <w:rsid w:val="000808EB"/>
    <w:rsid w:val="000859F4"/>
    <w:rsid w:val="000B2BBF"/>
    <w:rsid w:val="000D217E"/>
    <w:rsid w:val="000E222E"/>
    <w:rsid w:val="00102A0B"/>
    <w:rsid w:val="001202D2"/>
    <w:rsid w:val="00147D59"/>
    <w:rsid w:val="001533D8"/>
    <w:rsid w:val="001577C2"/>
    <w:rsid w:val="00162FC4"/>
    <w:rsid w:val="00190B37"/>
    <w:rsid w:val="0019743D"/>
    <w:rsid w:val="001A0F2D"/>
    <w:rsid w:val="001A576F"/>
    <w:rsid w:val="001E1B49"/>
    <w:rsid w:val="001F3EC0"/>
    <w:rsid w:val="00212B74"/>
    <w:rsid w:val="00221184"/>
    <w:rsid w:val="00223698"/>
    <w:rsid w:val="0023352A"/>
    <w:rsid w:val="00254FE1"/>
    <w:rsid w:val="0028716A"/>
    <w:rsid w:val="002967B5"/>
    <w:rsid w:val="002A47DF"/>
    <w:rsid w:val="002B1EE7"/>
    <w:rsid w:val="002E1952"/>
    <w:rsid w:val="00305352"/>
    <w:rsid w:val="003271BC"/>
    <w:rsid w:val="00335A43"/>
    <w:rsid w:val="00340C85"/>
    <w:rsid w:val="00371E38"/>
    <w:rsid w:val="003736ED"/>
    <w:rsid w:val="003B231A"/>
    <w:rsid w:val="003D05D9"/>
    <w:rsid w:val="003D33D5"/>
    <w:rsid w:val="003E035B"/>
    <w:rsid w:val="003E0A7E"/>
    <w:rsid w:val="003E6F65"/>
    <w:rsid w:val="003F65F9"/>
    <w:rsid w:val="0040490A"/>
    <w:rsid w:val="004247CC"/>
    <w:rsid w:val="004409AD"/>
    <w:rsid w:val="004463F5"/>
    <w:rsid w:val="00461265"/>
    <w:rsid w:val="00481124"/>
    <w:rsid w:val="004D3EAA"/>
    <w:rsid w:val="00500333"/>
    <w:rsid w:val="005005E7"/>
    <w:rsid w:val="005006C7"/>
    <w:rsid w:val="00513BA9"/>
    <w:rsid w:val="00521365"/>
    <w:rsid w:val="00523A39"/>
    <w:rsid w:val="00542BE4"/>
    <w:rsid w:val="005446D2"/>
    <w:rsid w:val="005460B0"/>
    <w:rsid w:val="005520D1"/>
    <w:rsid w:val="00594BD0"/>
    <w:rsid w:val="0059756E"/>
    <w:rsid w:val="005A0C21"/>
    <w:rsid w:val="0060244D"/>
    <w:rsid w:val="00612150"/>
    <w:rsid w:val="00616B19"/>
    <w:rsid w:val="00624428"/>
    <w:rsid w:val="00646D5B"/>
    <w:rsid w:val="00646FF6"/>
    <w:rsid w:val="00690EBF"/>
    <w:rsid w:val="006A3661"/>
    <w:rsid w:val="006C520A"/>
    <w:rsid w:val="006E358C"/>
    <w:rsid w:val="0070255F"/>
    <w:rsid w:val="00702934"/>
    <w:rsid w:val="0070571E"/>
    <w:rsid w:val="00714B11"/>
    <w:rsid w:val="00720972"/>
    <w:rsid w:val="00725F06"/>
    <w:rsid w:val="00727BB8"/>
    <w:rsid w:val="00762E7E"/>
    <w:rsid w:val="00772469"/>
    <w:rsid w:val="00783304"/>
    <w:rsid w:val="007B0EBD"/>
    <w:rsid w:val="007D1617"/>
    <w:rsid w:val="007D5429"/>
    <w:rsid w:val="007F0BA1"/>
    <w:rsid w:val="0082146F"/>
    <w:rsid w:val="008317EE"/>
    <w:rsid w:val="00831EAC"/>
    <w:rsid w:val="00836593"/>
    <w:rsid w:val="0085112B"/>
    <w:rsid w:val="00863388"/>
    <w:rsid w:val="008824C8"/>
    <w:rsid w:val="008871D1"/>
    <w:rsid w:val="008911C1"/>
    <w:rsid w:val="008A1913"/>
    <w:rsid w:val="008A2314"/>
    <w:rsid w:val="008A4566"/>
    <w:rsid w:val="008B60A6"/>
    <w:rsid w:val="008F320E"/>
    <w:rsid w:val="0090221B"/>
    <w:rsid w:val="00925DF7"/>
    <w:rsid w:val="009300B2"/>
    <w:rsid w:val="00940E93"/>
    <w:rsid w:val="00960A49"/>
    <w:rsid w:val="0099019C"/>
    <w:rsid w:val="009B3535"/>
    <w:rsid w:val="009B59F0"/>
    <w:rsid w:val="009C1BBD"/>
    <w:rsid w:val="009C3F33"/>
    <w:rsid w:val="009C4FC5"/>
    <w:rsid w:val="009C5F0F"/>
    <w:rsid w:val="009C7DCD"/>
    <w:rsid w:val="009E3FEA"/>
    <w:rsid w:val="00A00C93"/>
    <w:rsid w:val="00A01FF9"/>
    <w:rsid w:val="00A14A3C"/>
    <w:rsid w:val="00A52917"/>
    <w:rsid w:val="00A56B30"/>
    <w:rsid w:val="00A70628"/>
    <w:rsid w:val="00A77D22"/>
    <w:rsid w:val="00A9641F"/>
    <w:rsid w:val="00AA73EE"/>
    <w:rsid w:val="00AD654B"/>
    <w:rsid w:val="00B0435A"/>
    <w:rsid w:val="00B10940"/>
    <w:rsid w:val="00B131CF"/>
    <w:rsid w:val="00B15A86"/>
    <w:rsid w:val="00B16A2D"/>
    <w:rsid w:val="00B258FB"/>
    <w:rsid w:val="00B2721C"/>
    <w:rsid w:val="00B30846"/>
    <w:rsid w:val="00B3197D"/>
    <w:rsid w:val="00B61BAE"/>
    <w:rsid w:val="00B7534C"/>
    <w:rsid w:val="00B95846"/>
    <w:rsid w:val="00BA12AB"/>
    <w:rsid w:val="00BA7A90"/>
    <w:rsid w:val="00BC32C9"/>
    <w:rsid w:val="00BD5DB0"/>
    <w:rsid w:val="00BF74B3"/>
    <w:rsid w:val="00C16F8E"/>
    <w:rsid w:val="00C24CFF"/>
    <w:rsid w:val="00C62ECF"/>
    <w:rsid w:val="00C75822"/>
    <w:rsid w:val="00C945C2"/>
    <w:rsid w:val="00C96B3A"/>
    <w:rsid w:val="00CA1C49"/>
    <w:rsid w:val="00CA48D9"/>
    <w:rsid w:val="00CB6023"/>
    <w:rsid w:val="00CC4131"/>
    <w:rsid w:val="00CD60B7"/>
    <w:rsid w:val="00CF7D2F"/>
    <w:rsid w:val="00D24D94"/>
    <w:rsid w:val="00D539E8"/>
    <w:rsid w:val="00D54A53"/>
    <w:rsid w:val="00D602A7"/>
    <w:rsid w:val="00D741C6"/>
    <w:rsid w:val="00D94815"/>
    <w:rsid w:val="00D94BD5"/>
    <w:rsid w:val="00DB2DB2"/>
    <w:rsid w:val="00DB3467"/>
    <w:rsid w:val="00DD09B0"/>
    <w:rsid w:val="00DD222B"/>
    <w:rsid w:val="00DE6630"/>
    <w:rsid w:val="00DF1E64"/>
    <w:rsid w:val="00DF5717"/>
    <w:rsid w:val="00E0182A"/>
    <w:rsid w:val="00E02EAB"/>
    <w:rsid w:val="00E03396"/>
    <w:rsid w:val="00E11B6E"/>
    <w:rsid w:val="00E142C1"/>
    <w:rsid w:val="00E33F33"/>
    <w:rsid w:val="00E4782D"/>
    <w:rsid w:val="00E516D3"/>
    <w:rsid w:val="00E61D0D"/>
    <w:rsid w:val="00E61F18"/>
    <w:rsid w:val="00E65654"/>
    <w:rsid w:val="00E65A20"/>
    <w:rsid w:val="00E842F8"/>
    <w:rsid w:val="00EA3BA1"/>
    <w:rsid w:val="00EE3977"/>
    <w:rsid w:val="00F01090"/>
    <w:rsid w:val="00F10FE1"/>
    <w:rsid w:val="00F30256"/>
    <w:rsid w:val="00F32486"/>
    <w:rsid w:val="00F55CB9"/>
    <w:rsid w:val="00F563CA"/>
    <w:rsid w:val="00F81BA2"/>
    <w:rsid w:val="00F824EA"/>
    <w:rsid w:val="00FA2990"/>
    <w:rsid w:val="00FB1EBC"/>
    <w:rsid w:val="00FC14E8"/>
    <w:rsid w:val="00FC273C"/>
    <w:rsid w:val="00FC2B19"/>
    <w:rsid w:val="00FC3016"/>
    <w:rsid w:val="00FC321B"/>
    <w:rsid w:val="00FD2B8F"/>
    <w:rsid w:val="00FD482A"/>
    <w:rsid w:val="00FD7575"/>
    <w:rsid w:val="00FE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0F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C5F0F"/>
    <w:pPr>
      <w:keepNext/>
      <w:outlineLvl w:val="1"/>
    </w:pPr>
    <w:rPr>
      <w:rFonts w:ascii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5F0F"/>
    <w:rPr>
      <w:rFonts w:eastAsia="Times New Roman"/>
      <w:sz w:val="30"/>
      <w:szCs w:val="30"/>
      <w:lang w:eastAsia="ru-RU"/>
    </w:rPr>
  </w:style>
  <w:style w:type="paragraph" w:styleId="a3">
    <w:name w:val="Body Text Indent"/>
    <w:basedOn w:val="a"/>
    <w:link w:val="a4"/>
    <w:semiHidden/>
    <w:rsid w:val="009C5F0F"/>
    <w:pPr>
      <w:ind w:firstLine="567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9C5F0F"/>
    <w:rPr>
      <w:rFonts w:eastAsia="Times New Roman"/>
      <w:sz w:val="30"/>
      <w:szCs w:val="30"/>
      <w:lang w:eastAsia="ru-RU"/>
    </w:rPr>
  </w:style>
  <w:style w:type="paragraph" w:styleId="a5">
    <w:name w:val="Body Text"/>
    <w:basedOn w:val="a"/>
    <w:link w:val="a6"/>
    <w:semiHidden/>
    <w:rsid w:val="009C5F0F"/>
    <w:pPr>
      <w:shd w:val="clear" w:color="auto" w:fill="FFFFFF"/>
      <w:jc w:val="both"/>
    </w:pPr>
    <w:rPr>
      <w:color w:val="000000"/>
      <w:sz w:val="30"/>
      <w:szCs w:val="30"/>
    </w:rPr>
  </w:style>
  <w:style w:type="character" w:customStyle="1" w:styleId="a6">
    <w:name w:val="Основной текст Знак"/>
    <w:basedOn w:val="a0"/>
    <w:link w:val="a5"/>
    <w:semiHidden/>
    <w:rsid w:val="009C5F0F"/>
    <w:rPr>
      <w:rFonts w:ascii="Calibri" w:eastAsia="Times New Roman" w:hAnsi="Calibri"/>
      <w:color w:val="000000"/>
      <w:sz w:val="30"/>
      <w:szCs w:val="30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rsid w:val="009C5F0F"/>
    <w:pPr>
      <w:ind w:firstLine="709"/>
      <w:jc w:val="both"/>
    </w:pPr>
    <w:rPr>
      <w:sz w:val="30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9C5F0F"/>
    <w:rPr>
      <w:rFonts w:ascii="Calibri" w:eastAsia="Times New Roman" w:hAnsi="Calibri"/>
      <w:sz w:val="30"/>
      <w:lang w:eastAsia="ru-RU"/>
    </w:rPr>
  </w:style>
  <w:style w:type="paragraph" w:customStyle="1" w:styleId="Style13">
    <w:name w:val="Style13"/>
    <w:basedOn w:val="a"/>
    <w:rsid w:val="009C5F0F"/>
    <w:pPr>
      <w:widowControl w:val="0"/>
      <w:autoSpaceDE w:val="0"/>
      <w:autoSpaceDN w:val="0"/>
      <w:adjustRightInd w:val="0"/>
      <w:spacing w:line="228" w:lineRule="exact"/>
      <w:ind w:firstLine="446"/>
      <w:jc w:val="both"/>
    </w:pPr>
    <w:rPr>
      <w:rFonts w:ascii="Microsoft Sans Serif" w:hAnsi="Microsoft Sans Serif" w:cs="Microsoft Sans Serif"/>
    </w:rPr>
  </w:style>
  <w:style w:type="character" w:customStyle="1" w:styleId="a7">
    <w:name w:val="Основной текст_"/>
    <w:link w:val="1"/>
    <w:rsid w:val="009C5F0F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9C5F0F"/>
    <w:pPr>
      <w:widowControl w:val="0"/>
      <w:shd w:val="clear" w:color="auto" w:fill="FFFFFF"/>
      <w:spacing w:line="0" w:lineRule="atLeast"/>
    </w:pPr>
    <w:rPr>
      <w:rFonts w:ascii="Times New Roman" w:eastAsiaTheme="minorHAnsi" w:hAnsi="Times New Roman"/>
      <w:sz w:val="17"/>
      <w:szCs w:val="17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7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A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8CE6C-0FD0-4DE6-A2D0-5EAA7DE0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6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UserPc</dc:creator>
  <cp:lastModifiedBy>UserPc</cp:lastModifiedBy>
  <cp:revision>46</cp:revision>
  <cp:lastPrinted>2025-01-21T11:13:00Z</cp:lastPrinted>
  <dcterms:created xsi:type="dcterms:W3CDTF">2025-01-11T05:34:00Z</dcterms:created>
  <dcterms:modified xsi:type="dcterms:W3CDTF">2025-01-21T12:14:00Z</dcterms:modified>
</cp:coreProperties>
</file>