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82" w:rsidRDefault="00D40082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ГОРОДОКСКОГО РАЙОННОГО СОВЕТА ДЕПУТАТОВ</w:t>
      </w:r>
    </w:p>
    <w:p w:rsidR="00D40082" w:rsidRDefault="00D40082">
      <w:pPr>
        <w:pStyle w:val="newncpi"/>
        <w:ind w:firstLine="0"/>
        <w:jc w:val="center"/>
      </w:pPr>
      <w:r>
        <w:rPr>
          <w:rStyle w:val="datepr"/>
        </w:rPr>
        <w:t>25 июня 2021 г.</w:t>
      </w:r>
      <w:r>
        <w:rPr>
          <w:rStyle w:val="number"/>
        </w:rPr>
        <w:t xml:space="preserve"> № 183</w:t>
      </w:r>
    </w:p>
    <w:p w:rsidR="00D40082" w:rsidRDefault="00D40082">
      <w:pPr>
        <w:pStyle w:val="titlencpi"/>
      </w:pPr>
      <w:r>
        <w:t>Об изменении границ сельских населенных пунктов Городокского района</w:t>
      </w:r>
    </w:p>
    <w:p w:rsidR="00D40082" w:rsidRDefault="00D40082">
      <w:pPr>
        <w:pStyle w:val="preamble"/>
      </w:pPr>
      <w:r>
        <w:t>На основании пункта 1 статьи 13 Закона Республики Беларусь от 4 января 2010 г. № 108-З «О местном управлении и самоуправлении в Республике Беларусь», абзаца четвертого статьи 14 Закона Республики Беларусь от 5 мая 1998 г. № 154-З «Об административно-территориальном устройстве Республики Беларусь» Городокский районный Совет депутатов РЕШИЛ:</w:t>
      </w:r>
    </w:p>
    <w:p w:rsidR="00D40082" w:rsidRDefault="00D40082">
      <w:pPr>
        <w:pStyle w:val="point"/>
      </w:pPr>
      <w:r>
        <w:t>1. Изменить границы:</w:t>
      </w:r>
    </w:p>
    <w:p w:rsidR="00D40082" w:rsidRDefault="00D40082">
      <w:pPr>
        <w:pStyle w:val="newncpi"/>
      </w:pPr>
      <w:r>
        <w:t>деревни Сурмино Езерищенского сельсовета Городокского района, исключив из ее черты земельный участок площадью 4,4461 гектара, согласно приложению 1;</w:t>
      </w:r>
    </w:p>
    <w:p w:rsidR="00D40082" w:rsidRDefault="00D40082">
      <w:pPr>
        <w:pStyle w:val="newncpi"/>
      </w:pPr>
      <w:r>
        <w:t>деревни Шпаково Пальминского сельсовета Городокского района, исключив из ее черты земельный участок площадью 0,0145 гектара, согласно приложению 2.</w:t>
      </w:r>
    </w:p>
    <w:p w:rsidR="00D40082" w:rsidRDefault="00D40082">
      <w:pPr>
        <w:pStyle w:val="point"/>
      </w:pPr>
      <w:r>
        <w:t>2. Отделу землеустройства Городокского районного исполнительного комитета подготовить и представить в научно-производственное государственное республиканское унитарное предприятие «Национальное кадастровое агентство» необходимые документы для внесения изменений в единый реестр административно-территориальных и территориальных единиц Республики Беларусь.</w:t>
      </w:r>
    </w:p>
    <w:p w:rsidR="00D40082" w:rsidRDefault="00D40082">
      <w:pPr>
        <w:pStyle w:val="point"/>
      </w:pPr>
      <w:r>
        <w:t>3. Контроль за исполнением настоящего решения возложить на отдел землеустройства Городокского районного исполнительного комитета.</w:t>
      </w:r>
    </w:p>
    <w:p w:rsidR="00D40082" w:rsidRDefault="00D40082">
      <w:pPr>
        <w:pStyle w:val="point"/>
      </w:pPr>
      <w:r>
        <w:t>4. Признать утратившим силу решение Городокского районного Совета депутатов от 28 октября 2020 г. № 131 «Об изменении границ сельских населенных пунктов Городокского района».</w:t>
      </w:r>
    </w:p>
    <w:p w:rsidR="00D40082" w:rsidRDefault="00D40082">
      <w:pPr>
        <w:pStyle w:val="point"/>
      </w:pPr>
      <w:r>
        <w:t>5. Настоящее решение вступает в силу после его официального опубликования.</w:t>
      </w:r>
    </w:p>
    <w:p w:rsidR="00D40082" w:rsidRDefault="00D400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0"/>
        <w:gridCol w:w="4679"/>
      </w:tblGrid>
      <w:tr w:rsidR="00D40082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0082" w:rsidRDefault="00D4008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0082" w:rsidRDefault="00D40082">
            <w:pPr>
              <w:pStyle w:val="newncpi0"/>
              <w:jc w:val="right"/>
            </w:pPr>
            <w:r>
              <w:rPr>
                <w:rStyle w:val="pers"/>
              </w:rPr>
              <w:t>С.Л.Зуева</w:t>
            </w:r>
          </w:p>
        </w:tc>
      </w:tr>
    </w:tbl>
    <w:p w:rsidR="00D40082" w:rsidRDefault="00D4008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5"/>
        <w:gridCol w:w="2554"/>
      </w:tblGrid>
      <w:tr w:rsidR="00D40082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82" w:rsidRDefault="00D4008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82" w:rsidRDefault="00D40082">
            <w:pPr>
              <w:pStyle w:val="append1"/>
            </w:pPr>
            <w:r>
              <w:t>Приложение 1</w:t>
            </w:r>
          </w:p>
          <w:p w:rsidR="00D40082" w:rsidRDefault="00D40082">
            <w:pPr>
              <w:pStyle w:val="append"/>
            </w:pPr>
            <w:r>
              <w:t xml:space="preserve">к решению </w:t>
            </w:r>
            <w:r>
              <w:br/>
              <w:t xml:space="preserve">Городокского районного </w:t>
            </w:r>
            <w:r>
              <w:br/>
              <w:t>Совета депутатов</w:t>
            </w:r>
          </w:p>
          <w:p w:rsidR="00D40082" w:rsidRDefault="00D40082">
            <w:pPr>
              <w:pStyle w:val="append"/>
            </w:pPr>
            <w:r>
              <w:t>25.06.2021 № 183</w:t>
            </w:r>
          </w:p>
        </w:tc>
      </w:tr>
    </w:tbl>
    <w:p w:rsidR="00D40082" w:rsidRDefault="00D40082">
      <w:pPr>
        <w:pStyle w:val="titlep"/>
        <w:jc w:val="left"/>
      </w:pPr>
      <w:r>
        <w:t>ГРАНИЦЫ</w:t>
      </w:r>
      <w:r>
        <w:br/>
        <w:t>деревни Сурмино Езерищенского сельсовета Городокского района</w:t>
      </w:r>
    </w:p>
    <w:p w:rsidR="00D40082" w:rsidRDefault="00D40082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>
            <wp:extent cx="5781675" cy="6858000"/>
            <wp:effectExtent l="19050" t="0" r="9525" b="0"/>
            <wp:docPr id="1" name="Рисунок 1" descr="C:\NCPI_CLIENT\EKBD\Texts\d921v0109763.files\0200000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d921v0109763.files\02000001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82" w:rsidRDefault="00D40082">
      <w:pPr>
        <w:pStyle w:val="newncpi0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5"/>
        <w:gridCol w:w="2554"/>
      </w:tblGrid>
      <w:tr w:rsidR="00D40082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82" w:rsidRDefault="00D4008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82" w:rsidRDefault="00D40082">
            <w:pPr>
              <w:pStyle w:val="append1"/>
            </w:pPr>
            <w:r>
              <w:t>Приложение 2</w:t>
            </w:r>
          </w:p>
          <w:p w:rsidR="00D40082" w:rsidRDefault="00D40082">
            <w:pPr>
              <w:pStyle w:val="append"/>
            </w:pPr>
            <w:r>
              <w:t xml:space="preserve">к решению </w:t>
            </w:r>
            <w:r>
              <w:br/>
              <w:t xml:space="preserve">Городокского районного </w:t>
            </w:r>
            <w:r>
              <w:br/>
              <w:t>Совета депутатов</w:t>
            </w:r>
          </w:p>
          <w:p w:rsidR="00D40082" w:rsidRDefault="00D40082">
            <w:pPr>
              <w:pStyle w:val="append"/>
            </w:pPr>
            <w:r>
              <w:t>25.06.2021 № 183</w:t>
            </w:r>
          </w:p>
        </w:tc>
      </w:tr>
    </w:tbl>
    <w:p w:rsidR="00D40082" w:rsidRDefault="00D40082">
      <w:pPr>
        <w:pStyle w:val="titlep"/>
        <w:jc w:val="left"/>
      </w:pPr>
      <w:r>
        <w:t>ГРАНИЦЫ</w:t>
      </w:r>
      <w:r>
        <w:br/>
        <w:t>деревни Шпаково Пальминского сельсовета Городокского района</w:t>
      </w:r>
    </w:p>
    <w:p w:rsidR="00D40082" w:rsidRDefault="00D40082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>
            <wp:extent cx="5867400" cy="7019925"/>
            <wp:effectExtent l="19050" t="0" r="0" b="0"/>
            <wp:docPr id="2" name="Рисунок 2" descr="C:\NCPI_CLIENT\EKBD\Texts\d921v0109763.files\0200000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d921v0109763.files\02000002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82" w:rsidRDefault="00D40082">
      <w:pPr>
        <w:pStyle w:val="newncpi"/>
      </w:pPr>
      <w:r>
        <w:t> </w:t>
      </w:r>
    </w:p>
    <w:p w:rsidR="009C6A66" w:rsidRDefault="009C6A66"/>
    <w:sectPr w:rsidR="009C6A66" w:rsidSect="00D40082">
      <w:headerReference w:type="even" r:id="rId8"/>
      <w:headerReference w:type="default" r:id="rId9"/>
      <w:footerReference w:type="first" r:id="rId10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BB" w:rsidRDefault="006E16BB" w:rsidP="00D40082">
      <w:pPr>
        <w:spacing w:after="0" w:line="240" w:lineRule="auto"/>
      </w:pPr>
      <w:r>
        <w:separator/>
      </w:r>
    </w:p>
  </w:endnote>
  <w:endnote w:type="continuationSeparator" w:id="0">
    <w:p w:rsidR="006E16BB" w:rsidRDefault="006E16BB" w:rsidP="00D4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D40082" w:rsidTr="00D40082">
      <w:tc>
        <w:tcPr>
          <w:tcW w:w="1800" w:type="dxa"/>
          <w:shd w:val="clear" w:color="auto" w:fill="auto"/>
          <w:vAlign w:val="center"/>
        </w:tcPr>
        <w:p w:rsidR="00D40082" w:rsidRDefault="00D4008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40082" w:rsidRDefault="00D4008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40082" w:rsidRDefault="00D4008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14.07.2021</w:t>
          </w:r>
        </w:p>
        <w:p w:rsidR="00D40082" w:rsidRPr="00D40082" w:rsidRDefault="00D4008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40082" w:rsidRDefault="00D400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BB" w:rsidRDefault="006E16BB" w:rsidP="00D40082">
      <w:pPr>
        <w:spacing w:after="0" w:line="240" w:lineRule="auto"/>
      </w:pPr>
      <w:r>
        <w:separator/>
      </w:r>
    </w:p>
  </w:footnote>
  <w:footnote w:type="continuationSeparator" w:id="0">
    <w:p w:rsidR="006E16BB" w:rsidRDefault="006E16BB" w:rsidP="00D4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82" w:rsidRDefault="00D40082" w:rsidP="00146A0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0082" w:rsidRDefault="00D400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82" w:rsidRPr="00D40082" w:rsidRDefault="00D40082" w:rsidP="00146A0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40082">
      <w:rPr>
        <w:rStyle w:val="a7"/>
        <w:rFonts w:ascii="Times New Roman" w:hAnsi="Times New Roman" w:cs="Times New Roman"/>
        <w:sz w:val="24"/>
      </w:rPr>
      <w:fldChar w:fldCharType="begin"/>
    </w:r>
    <w:r w:rsidRPr="00D4008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4008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40082">
      <w:rPr>
        <w:rStyle w:val="a7"/>
        <w:rFonts w:ascii="Times New Roman" w:hAnsi="Times New Roman" w:cs="Times New Roman"/>
        <w:sz w:val="24"/>
      </w:rPr>
      <w:fldChar w:fldCharType="end"/>
    </w:r>
  </w:p>
  <w:p w:rsidR="00D40082" w:rsidRPr="00D40082" w:rsidRDefault="00D4008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40082"/>
    <w:rsid w:val="006E16BB"/>
    <w:rsid w:val="009C6A66"/>
    <w:rsid w:val="00D4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400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4008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400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400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4008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4008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400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4008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400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8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8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8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8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40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0082"/>
  </w:style>
  <w:style w:type="paragraph" w:styleId="a5">
    <w:name w:val="footer"/>
    <w:basedOn w:val="a"/>
    <w:link w:val="a6"/>
    <w:uiPriority w:val="99"/>
    <w:semiHidden/>
    <w:unhideWhenUsed/>
    <w:rsid w:val="00D40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0082"/>
  </w:style>
  <w:style w:type="character" w:styleId="a7">
    <w:name w:val="page number"/>
    <w:basedOn w:val="a0"/>
    <w:uiPriority w:val="99"/>
    <w:semiHidden/>
    <w:unhideWhenUsed/>
    <w:rsid w:val="00D40082"/>
  </w:style>
  <w:style w:type="table" w:styleId="a8">
    <w:name w:val="Table Grid"/>
    <w:basedOn w:val="a1"/>
    <w:uiPriority w:val="59"/>
    <w:rsid w:val="00D40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1651</Characters>
  <Application>Microsoft Office Word</Application>
  <DocSecurity>0</DocSecurity>
  <Lines>50</Lines>
  <Paragraphs>24</Paragraphs>
  <ScaleCrop>false</ScaleCrop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1</cp:revision>
  <dcterms:created xsi:type="dcterms:W3CDTF">2021-07-14T06:42:00Z</dcterms:created>
  <dcterms:modified xsi:type="dcterms:W3CDTF">2021-07-14T06:43:00Z</dcterms:modified>
</cp:coreProperties>
</file>