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Необходимо помнить, что участие в любом массовом мероприятии сопряжено с повышенной опасностью. Чтобы избежать возможных неприятностей, каждому необходимо знать основные правила поведения в местах большого скопления людей. Человек, находящийся в толпе, подвергается опасности из-за:</w:t>
      </w:r>
    </w:p>
    <w:p w:rsidR="007B798F" w:rsidRDefault="007B798F" w:rsidP="007B79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возможности возникновения давки;</w:t>
      </w:r>
    </w:p>
    <w:p w:rsidR="007B798F" w:rsidRDefault="007B798F" w:rsidP="007B79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возможного проявления агрессии со стороны участников мероприятия (футбольных фанатов, хулиганов, участников митинга);</w:t>
      </w:r>
    </w:p>
    <w:p w:rsidR="007B798F" w:rsidRDefault="007B798F" w:rsidP="007B79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возможности столкновения с сотрудниками органов правопорядка (при участии в акциях протеста).</w:t>
      </w:r>
    </w:p>
    <w:p w:rsidR="007B798F" w:rsidRDefault="007B798F">
      <w:pPr>
        <w:pStyle w:val="2"/>
        <w:shd w:val="clear" w:color="auto" w:fill="FFFFFF"/>
        <w:textAlignment w:val="baseline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ПОДГОТОВКА К ПОСЕЩЕНИЮ МАССОВЫХ МЕРОПРИЯТИЙ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К походу в место скопления людей нужно готовиться. По возможности наденьте плотную одежду, прилегающую к телу. Она не должна иметь длинных и свисающих элементов, имеются в виду полы плащей, декоративные цепочки, концы шарфов (в холодное время года шарф нужно заправить под верхнюю одежду).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Всегда необходимо надевать головной убор. Нахождение в толпе может затянуться. Зимой шапка спасёт Вас от переохлаждения, летом кепка не даст получить солнечный удар.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Постарайтесь, чтобы на одежде не было надписей и рисунков двоякой трактовки, в особенности тех, которые можно расценить как оскорбительные. Это проявит Вас как вежливого человека и снизит шансы стать мишенью агрессии. Прежде всего этот совет касается посещения спортивных и музыкальных мероприятий.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С собой у Вас должны быть документы, их лучше спрятать, небольшая сумма денег и заряженный мобильный телефон.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Не берите с собой крупногабаритные, стеклянные, металлические предметы. Даже массивный брелок с ключами в кармане может стать причиной серьёзных травм.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Старайтесь не появляться в местах массового скопления людей с маленькими детьми. Ребёнка легко потерять в плотной толпе, кроме того, из-за небольшого роста он подвергается воздействию опасных факторов давки в гораздо большей степени, чем взрослый.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Оказавшись в месте проведения массового культурно-зрелищного или спортивного мероприятия, не стремитесь попасть в наиболее плотное скопление людей на ограниченном пространстве. Помните: никакое зрелище не компенсирует возможные неудобства и травмы.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Заранее изучите пути возможной эвакуации, расположение медицинских пунктов и полицейских постов. Запомните места расположения легко преодолимых заборов, лестниц, дворов, окон, запасных выходов.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Если Вам придется столкнуться с теснотой проходов в месте проведения массового зрелища, нарушениями правил пожарной безопасности и общественного порядка, лучше покинуть такое мероприятие.</w:t>
      </w:r>
    </w:p>
    <w:p w:rsidR="007B798F" w:rsidRDefault="007B798F">
      <w:pPr>
        <w:pStyle w:val="3"/>
        <w:shd w:val="clear" w:color="auto" w:fill="FFFFFF"/>
        <w:textAlignment w:val="baseline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Что делать, если вы оказались в движущейся толпе внутри помещения?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В замкнутом пространстве (на концерте или на ином массовом мероприятии) при возникновении опасности люди начинают одновременно искать спасения. В подавляющем большинстве случаев это происходит хаотично. Особенно активными становятся люди, находящиеся вдалеке от выходов. Они начинают изо всех сил напирать на тех, кто впереди, в результате большинство «передних» оказываются прижатыми к стенам. Возникает давка, в результате которой многие могут оказаться раздавленными между каменной стеной и стеной людских тел.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В первую очередь, необходимо придерживаться общей скорости потока движения, не толкаться, не напирать на впереди идущих. Толчки сзади и сбоку нужно сдерживать согнутыми в локтях и прижатыми к телу руками.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Если рядом с вами находится ребёнок, постарайтесь посадить его на плечи. В таком положении он не задохнётся, сдавленный массой тел. Двое или трое взрослых могут, обступив ребёнка и сцепив руки, образовать подобие защитного барьера.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Если нет непосредственной опасности для жизни (распространяющегося пожара, обрушения конструкций здания), постарайтесь оказаться вместе с наименьшей плотностью толпы. Дождитесь, когда основная масса людей покинет помещение, и уходите сами. Следуя этому совету, ни в коем случае не пытайтесь идти против или поперёк направления движения массы людей. Пересекать толпу нужно по диагонали, двигаясь как бы вместе со всеми и при этом смещаясь в нужном направлении (так словно Вы переплываете реку с сильным течением).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Никогда не наклоняйтесь, чтобы подобрать упавшие предметы, даже если это паспорт или кошелёк с деньгами.</w:t>
      </w:r>
    </w:p>
    <w:p w:rsidR="007B798F" w:rsidRDefault="007B798F">
      <w:pPr>
        <w:pStyle w:val="3"/>
        <w:shd w:val="clear" w:color="auto" w:fill="FFFFFF"/>
        <w:textAlignment w:val="baseline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Что делать, если вы оказались в движущейся толпе на улице?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Уличную толпу принято считать не столь опасной, как толпу в замкнутом пространстве. Однако психологи с этим не согласны, считая, что уличная толпа чаще выступает в роли носителя агрессивных настроений, и что по количеству преднамеренных жертв уличная превосходит толпу в замкнутом пространстве.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В целом правила поведения во время массовых уличных скоплений почти не отличаются от тех, что были приведены выше.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Не присоединяйтесь к толпе, как бы ни хотелось посмотреть на происходящие события. Если оказались в толпе, позвольте ей нести вас, но попытайтесь выбраться из нее. При приближении толпы необходимо ретироваться в боковые улицы и переулки, используя проходные дворы.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Оказавшись в движущейся толпе, необходимо держаться подальше от любых стен и выступов. Особенно опасны в этих случаях всевозможные металлические решетки. Нельзя хвататься за выступающие предметы, стараться их обойти, держаться дальше от стеклянных витрин, сетчатых оград, турникетов, сцены. Главная задача – любой ценой устоять на ногах. Падение внутри движущейся толпы смертельно опасно. Но если это все-таки произойдет, то при падении не думайте о своей одежде или сумке, согните руки и ноги, защитите голову руками, а живот – сгибанием и подтягиванием ног к туловищу. Затем быстро попытайтесь упереться руками и одной ногой в землю и резко выпрямиться по ходу движения людей.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Во время участия в массовых мероприятиях граждане обязаны: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соблюдать и поддерживать общественный порядок;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не допускать действий, способных привести к возникновению экстремальных ситуаций и создающих опасность для окружающих;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бережно относиться к сооружениям и оборудованию объекта проведения массового мероприятия;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вести себя уважительно по отношению к другим гражданам, обслуживающему персоналу, обеспечивающему проведение массового мероприятия,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мероприятия;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не оставлять без присмотра несовершеннолетних детей;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парковать автотранспорт в специально отведенных местах.</w:t>
      </w:r>
    </w:p>
    <w:p w:rsidR="007B798F" w:rsidRDefault="007B798F" w:rsidP="007B79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</w:t>
      </w:r>
    </w:p>
    <w:p w:rsidR="007B798F" w:rsidRDefault="007B798F">
      <w:pPr>
        <w:pStyle w:val="a3"/>
        <w:shd w:val="clear" w:color="auto" w:fill="FFFFFF"/>
        <w:textAlignment w:val="baseline"/>
        <w:rPr>
          <w:rFonts w:ascii="Segoe UI" w:hAnsi="Segoe UI" w:cs="Segoe UI"/>
          <w:color w:val="616161"/>
        </w:rPr>
      </w:pPr>
      <w:r>
        <w:rPr>
          <w:rFonts w:ascii="Segoe UI" w:hAnsi="Segoe UI" w:cs="Segoe UI"/>
          <w:color w:val="616161"/>
        </w:rPr>
        <w:t>Участникам массового мероприятия запрещается: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допускать выкрики или иные действия, оскорбляющих честь и достоинство других людей;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распивать спиртные напитки или появляться в пьяном виде в общественных местах;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совершать действия, оскорбляющие других граждан, нарушающие общественный порядок и угрожающие общественной безопасности;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повреждать оборудование, элементы оформления сооружений и зелёные насаждения;</w:t>
      </w:r>
    </w:p>
    <w:p w:rsidR="007B798F" w:rsidRDefault="007B798F" w:rsidP="007B79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616161"/>
        </w:rPr>
      </w:pPr>
      <w:r>
        <w:rPr>
          <w:rFonts w:ascii="Segoe UI" w:eastAsia="Times New Roman" w:hAnsi="Segoe UI" w:cs="Segoe UI"/>
          <w:color w:val="616161"/>
        </w:rPr>
        <w:t>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:rsidR="007B798F" w:rsidRPr="007B798F" w:rsidRDefault="007B798F" w:rsidP="007B798F"/>
    <w:sectPr w:rsidR="007B798F" w:rsidRPr="007B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470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D5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533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898356">
    <w:abstractNumId w:val="0"/>
  </w:num>
  <w:num w:numId="2" w16cid:durableId="1483235130">
    <w:abstractNumId w:val="1"/>
  </w:num>
  <w:num w:numId="3" w16cid:durableId="4773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8F"/>
    <w:rsid w:val="007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6FE683-D277-654D-971E-59D5C7BE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7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79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7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79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79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2023-12-30T10:23:00Z</dcterms:created>
  <dcterms:modified xsi:type="dcterms:W3CDTF">2023-12-30T10:23:00Z</dcterms:modified>
</cp:coreProperties>
</file>