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00" w:type="dxa"/>
        <w:shd w:val="clear" w:color="auto" w:fill="FFFFFF"/>
        <w:tblCellMar>
          <w:left w:w="0" w:type="dxa"/>
          <w:right w:w="0" w:type="dxa"/>
        </w:tblCellMar>
        <w:tblLook w:val="04A0"/>
      </w:tblPr>
      <w:tblGrid>
        <w:gridCol w:w="15300"/>
      </w:tblGrid>
      <w:tr w:rsidR="00E2295B" w:rsidRPr="00E2295B" w:rsidTr="00E2295B">
        <w:trPr>
          <w:trHeight w:val="238"/>
        </w:trPr>
        <w:tc>
          <w:tcPr>
            <w:tcW w:w="6041" w:type="dxa"/>
            <w:tcBorders>
              <w:top w:val="nil"/>
              <w:left w:val="nil"/>
              <w:bottom w:val="nil"/>
              <w:right w:val="nil"/>
            </w:tcBorders>
            <w:shd w:val="clear" w:color="auto" w:fill="FFFFFF"/>
            <w:tcMar>
              <w:top w:w="0" w:type="dxa"/>
              <w:left w:w="6" w:type="dxa"/>
              <w:bottom w:w="0" w:type="dxa"/>
              <w:right w:w="6" w:type="dxa"/>
            </w:tcMar>
            <w:hideMark/>
          </w:tcPr>
          <w:p w:rsidR="00E2295B" w:rsidRPr="00E2295B" w:rsidRDefault="00E2295B" w:rsidP="00E2295B">
            <w:pPr>
              <w:spacing w:after="28" w:line="240" w:lineRule="auto"/>
              <w:rPr>
                <w:rFonts w:ascii="Times New Roman" w:eastAsia="Times New Roman" w:hAnsi="Times New Roman" w:cs="Times New Roman"/>
                <w:color w:val="212529"/>
                <w:sz w:val="26"/>
                <w:szCs w:val="26"/>
                <w:lang w:eastAsia="ru-RU"/>
              </w:rPr>
            </w:pPr>
            <w:r w:rsidRPr="00E2295B">
              <w:rPr>
                <w:rFonts w:ascii="Times New Roman" w:eastAsia="Times New Roman" w:hAnsi="Times New Roman" w:cs="Times New Roman"/>
                <w:color w:val="212529"/>
                <w:sz w:val="26"/>
                <w:szCs w:val="26"/>
                <w:lang w:eastAsia="ru-RU"/>
              </w:rPr>
              <w:t>Приложение 2</w:t>
            </w:r>
          </w:p>
          <w:p w:rsidR="00E2295B" w:rsidRPr="00E2295B" w:rsidRDefault="00E2295B" w:rsidP="00E2295B">
            <w:pPr>
              <w:spacing w:after="0" w:line="238" w:lineRule="atLeast"/>
              <w:rPr>
                <w:rFonts w:ascii="Times New Roman" w:eastAsia="Times New Roman" w:hAnsi="Times New Roman" w:cs="Times New Roman"/>
                <w:color w:val="212529"/>
                <w:sz w:val="26"/>
                <w:szCs w:val="26"/>
                <w:lang w:eastAsia="ru-RU"/>
              </w:rPr>
            </w:pPr>
            <w:r w:rsidRPr="00E2295B">
              <w:rPr>
                <w:rFonts w:ascii="Times New Roman" w:eastAsia="Times New Roman" w:hAnsi="Times New Roman" w:cs="Times New Roman"/>
                <w:color w:val="212529"/>
                <w:sz w:val="26"/>
                <w:szCs w:val="26"/>
                <w:lang w:eastAsia="ru-RU"/>
              </w:rPr>
              <w:t>к Инструкции о порядке обращения</w:t>
            </w:r>
            <w:r w:rsidRPr="00E2295B">
              <w:rPr>
                <w:rFonts w:ascii="Times New Roman" w:eastAsia="Times New Roman" w:hAnsi="Times New Roman" w:cs="Times New Roman"/>
                <w:color w:val="212529"/>
                <w:sz w:val="26"/>
                <w:szCs w:val="26"/>
                <w:lang w:eastAsia="ru-RU"/>
              </w:rPr>
              <w:br/>
              <w:t>за пенсией и организации работы</w:t>
            </w:r>
            <w:r w:rsidRPr="00E2295B">
              <w:rPr>
                <w:rFonts w:ascii="Times New Roman" w:eastAsia="Times New Roman" w:hAnsi="Times New Roman" w:cs="Times New Roman"/>
                <w:color w:val="212529"/>
                <w:sz w:val="26"/>
                <w:szCs w:val="26"/>
                <w:lang w:eastAsia="ru-RU"/>
              </w:rPr>
              <w:br/>
              <w:t>и ведения делопроизводства</w:t>
            </w:r>
            <w:r w:rsidRPr="00E2295B">
              <w:rPr>
                <w:rFonts w:ascii="Times New Roman" w:eastAsia="Times New Roman" w:hAnsi="Times New Roman" w:cs="Times New Roman"/>
                <w:color w:val="212529"/>
                <w:sz w:val="26"/>
                <w:szCs w:val="26"/>
                <w:lang w:eastAsia="ru-RU"/>
              </w:rPr>
              <w:br/>
              <w:t>по назначению и выплате пенсий</w:t>
            </w:r>
          </w:p>
        </w:tc>
      </w:tr>
    </w:tbl>
    <w:p w:rsidR="00E2295B" w:rsidRPr="00E2295B" w:rsidRDefault="00E2295B" w:rsidP="00E2295B">
      <w:pPr>
        <w:shd w:val="clear" w:color="auto" w:fill="FFFFFF"/>
        <w:spacing w:before="240" w:after="240" w:line="240" w:lineRule="auto"/>
        <w:jc w:val="center"/>
        <w:rPr>
          <w:rFonts w:ascii="Times New Roman" w:eastAsia="Times New Roman" w:hAnsi="Times New Roman" w:cs="Times New Roman"/>
          <w:b/>
          <w:bCs/>
          <w:color w:val="212529"/>
          <w:sz w:val="24"/>
          <w:szCs w:val="24"/>
          <w:lang w:eastAsia="ru-RU"/>
        </w:rPr>
      </w:pPr>
      <w:bookmarkStart w:id="0" w:name="Заг_Прил_2_Утв_1"/>
      <w:bookmarkEnd w:id="0"/>
      <w:r w:rsidRPr="00E2295B">
        <w:rPr>
          <w:rFonts w:ascii="Times New Roman" w:eastAsia="Times New Roman" w:hAnsi="Times New Roman" w:cs="Times New Roman"/>
          <w:b/>
          <w:bCs/>
          <w:color w:val="212529"/>
          <w:sz w:val="24"/>
          <w:szCs w:val="24"/>
          <w:lang w:eastAsia="ru-RU"/>
        </w:rPr>
        <w:t>ПЕРЕЧЕНЬ ДОКУМЕНТОВ, НЕОБХОДИМЫХ ДЛЯ НАЗНАЧЕНИЯ ПЕНСИЙ</w:t>
      </w:r>
    </w:p>
    <w:tbl>
      <w:tblPr>
        <w:tblW w:w="15300" w:type="dxa"/>
        <w:tblBorders>
          <w:top w:val="single" w:sz="4" w:space="0" w:color="auto"/>
          <w:left w:val="single" w:sz="4" w:space="0" w:color="auto"/>
          <w:bottom w:val="single" w:sz="4" w:space="0" w:color="auto"/>
          <w:right w:val="single" w:sz="4" w:space="0" w:color="auto"/>
        </w:tblBorders>
        <w:shd w:val="clear" w:color="auto" w:fill="FFFFFF"/>
        <w:tblCellMar>
          <w:top w:w="15" w:type="dxa"/>
          <w:left w:w="0" w:type="dxa"/>
          <w:bottom w:w="15" w:type="dxa"/>
          <w:right w:w="0" w:type="dxa"/>
        </w:tblCellMar>
        <w:tblLook w:val="04A0"/>
      </w:tblPr>
      <w:tblGrid>
        <w:gridCol w:w="569"/>
        <w:gridCol w:w="2158"/>
        <w:gridCol w:w="1282"/>
        <w:gridCol w:w="6156"/>
        <w:gridCol w:w="2144"/>
        <w:gridCol w:w="3407"/>
      </w:tblGrid>
      <w:tr w:rsidR="00E2295B" w:rsidRPr="00E2295B" w:rsidTr="00E2295B">
        <w:trPr>
          <w:trHeight w:val="240"/>
        </w:trPr>
        <w:tc>
          <w:tcPr>
            <w:tcW w:w="834" w:type="dxa"/>
            <w:tcBorders>
              <w:top w:val="nil"/>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w:t>
            </w:r>
            <w:r w:rsidRPr="00E2295B">
              <w:rPr>
                <w:rFonts w:ascii="Times New Roman" w:eastAsia="Times New Roman" w:hAnsi="Times New Roman" w:cs="Times New Roman"/>
                <w:color w:val="212529"/>
                <w:lang w:eastAsia="ru-RU"/>
              </w:rPr>
              <w:br/>
              <w:t>п/п</w:t>
            </w:r>
          </w:p>
        </w:tc>
        <w:tc>
          <w:tcPr>
            <w:tcW w:w="3616"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Перечень документов</w:t>
            </w:r>
          </w:p>
        </w:tc>
        <w:tc>
          <w:tcPr>
            <w:tcW w:w="2085"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Вид пенсии</w:t>
            </w:r>
          </w:p>
        </w:tc>
        <w:tc>
          <w:tcPr>
            <w:tcW w:w="2984"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Нормативные правовые акты, предусматривающие основания для представления документов</w:t>
            </w:r>
          </w:p>
        </w:tc>
        <w:tc>
          <w:tcPr>
            <w:tcW w:w="2950"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Права, условия и обстоятельства, подтверждаемые документами</w:t>
            </w:r>
          </w:p>
        </w:tc>
        <w:tc>
          <w:tcPr>
            <w:tcW w:w="2816" w:type="dxa"/>
            <w:tcBorders>
              <w:top w:val="nil"/>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Примечание</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4</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6</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Документы, необходимые для назначения всех видов пенсий:</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 по инвалидности, по случаю потери кормильца, за выслугу лет,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1.1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удостоверяющие личность, подтверждающие возраст, место жительства, гражданство лица, обратившегося за пенсией (в отношении детей – свидетельство о рождении)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4" w:anchor="&amp;Article=1" w:history="1">
              <w:r w:rsidRPr="00E2295B">
                <w:rPr>
                  <w:rFonts w:ascii="Times New Roman" w:eastAsia="Times New Roman" w:hAnsi="Times New Roman" w:cs="Times New Roman"/>
                  <w:color w:val="000CFF"/>
                  <w:lang w:eastAsia="ru-RU"/>
                </w:rPr>
                <w:t>статья 1</w:t>
              </w:r>
            </w:hyperlink>
            <w:r w:rsidRPr="00E2295B">
              <w:rPr>
                <w:rFonts w:ascii="Times New Roman" w:eastAsia="Times New Roman" w:hAnsi="Times New Roman" w:cs="Times New Roman"/>
                <w:color w:val="212529"/>
                <w:lang w:eastAsia="ru-RU"/>
              </w:rPr>
              <w:t> Закона Республики Беларусь «О пенсионном обеспечении» (далее – Закон)</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право на пенсионное обеспечение граждан Республики Беларусь, иностранных граждан и лиц без гражданства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предусмотрены:</w:t>
            </w:r>
            <w:r w:rsidRPr="00E2295B">
              <w:rPr>
                <w:rFonts w:ascii="Times New Roman" w:eastAsia="Times New Roman" w:hAnsi="Times New Roman" w:cs="Times New Roman"/>
                <w:color w:val="212529"/>
                <w:lang w:eastAsia="ru-RU"/>
              </w:rPr>
              <w:br/>
            </w:r>
            <w:hyperlink r:id="rId5" w:history="1">
              <w:r w:rsidRPr="00E2295B">
                <w:rPr>
                  <w:rFonts w:ascii="Times New Roman" w:eastAsia="Times New Roman" w:hAnsi="Times New Roman" w:cs="Times New Roman"/>
                  <w:color w:val="000CFF"/>
                  <w:lang w:eastAsia="ru-RU"/>
                </w:rPr>
                <w:t>Указом Президента Республики Беларусь от 3 июня 2008 г. № 294</w:t>
              </w:r>
            </w:hyperlink>
            <w:r w:rsidRPr="00E2295B">
              <w:rPr>
                <w:rFonts w:ascii="Times New Roman" w:eastAsia="Times New Roman" w:hAnsi="Times New Roman" w:cs="Times New Roman"/>
                <w:color w:val="212529"/>
                <w:lang w:eastAsia="ru-RU"/>
              </w:rPr>
              <w:t> «О документировании населения Республики Беларусь»;</w:t>
            </w:r>
            <w:r w:rsidRPr="00E2295B">
              <w:rPr>
                <w:rFonts w:ascii="Times New Roman" w:eastAsia="Times New Roman" w:hAnsi="Times New Roman" w:cs="Times New Roman"/>
                <w:color w:val="212529"/>
                <w:lang w:eastAsia="ru-RU"/>
              </w:rPr>
              <w:br/>
            </w:r>
            <w:hyperlink r:id="rId6" w:history="1">
              <w:r w:rsidRPr="00E2295B">
                <w:rPr>
                  <w:rFonts w:ascii="Times New Roman" w:eastAsia="Times New Roman" w:hAnsi="Times New Roman" w:cs="Times New Roman"/>
                  <w:color w:val="000CFF"/>
                  <w:lang w:eastAsia="ru-RU"/>
                </w:rPr>
                <w:t>постановлением Совета Министров Республики Беларусь от 25 февраля 2015 г. № 134</w:t>
              </w:r>
            </w:hyperlink>
            <w:r w:rsidRPr="00E2295B">
              <w:rPr>
                <w:rFonts w:ascii="Times New Roman" w:eastAsia="Times New Roman" w:hAnsi="Times New Roman" w:cs="Times New Roman"/>
                <w:color w:val="212529"/>
                <w:lang w:eastAsia="ru-RU"/>
              </w:rPr>
              <w:t> «Об утверждении Положения о порядке подтверждения личности граждан Республики Беларусь, не имеющих документа, удостоверяющего личность, для целей пенсионного обеспечения»</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 xml:space="preserve">Документы, </w:t>
            </w:r>
            <w:r w:rsidRPr="00E2295B">
              <w:rPr>
                <w:rFonts w:ascii="Times New Roman" w:eastAsia="Times New Roman" w:hAnsi="Times New Roman" w:cs="Times New Roman"/>
                <w:b/>
                <w:bCs/>
                <w:color w:val="212529"/>
                <w:lang w:eastAsia="ru-RU"/>
              </w:rPr>
              <w:lastRenderedPageBreak/>
              <w:t>необходимые для назначения трудовых пенсий:</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xml:space="preserve">По </w:t>
            </w:r>
            <w:r w:rsidRPr="00E2295B">
              <w:rPr>
                <w:rFonts w:ascii="Times New Roman" w:eastAsia="Times New Roman" w:hAnsi="Times New Roman" w:cs="Times New Roman"/>
                <w:color w:val="212529"/>
                <w:lang w:eastAsia="ru-RU"/>
              </w:rPr>
              <w:lastRenderedPageBreak/>
              <w:t>возрасту, по инвалидности, по случаю потери кормильца, за выслугу лет</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2.1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подтверждающие:</w:t>
            </w:r>
            <w:r w:rsidRPr="00E2295B">
              <w:rPr>
                <w:rFonts w:ascii="Times New Roman" w:eastAsia="Times New Roman" w:hAnsi="Times New Roman" w:cs="Times New Roman"/>
                <w:color w:val="212529"/>
                <w:lang w:eastAsia="ru-RU"/>
              </w:rPr>
              <w:br/>
              <w:t>периоды работы, предпринимательской, творческой и иной деятельности, в течение которых уплачивались обязательные страховые взносы в бюджет государственного внебюджетного фонда социальной защиты населения (далее – бюджет фонда) согласно законодательству о государственном социальном страховании;</w:t>
            </w:r>
            <w:r w:rsidRPr="00E2295B">
              <w:rPr>
                <w:rFonts w:ascii="Times New Roman" w:eastAsia="Times New Roman" w:hAnsi="Times New Roman" w:cs="Times New Roman"/>
                <w:color w:val="212529"/>
                <w:lang w:eastAsia="ru-RU"/>
              </w:rPr>
              <w:br/>
              <w:t>иные периоды, предусмотренные частью второй </w:t>
            </w:r>
            <w:hyperlink r:id="rId7" w:anchor="&amp;Article=51" w:history="1">
              <w:r w:rsidRPr="00E2295B">
                <w:rPr>
                  <w:rFonts w:ascii="Times New Roman" w:eastAsia="Times New Roman" w:hAnsi="Times New Roman" w:cs="Times New Roman"/>
                  <w:color w:val="000CFF"/>
                  <w:lang w:eastAsia="ru-RU"/>
                </w:rPr>
                <w:t>статьи 51</w:t>
              </w:r>
            </w:hyperlink>
            <w:r w:rsidRPr="00E2295B">
              <w:rPr>
                <w:rFonts w:ascii="Times New Roman" w:eastAsia="Times New Roman" w:hAnsi="Times New Roman" w:cs="Times New Roman"/>
                <w:color w:val="212529"/>
                <w:lang w:eastAsia="ru-RU"/>
              </w:rPr>
              <w:t> Закона (далее, если не установлено иное, – стаж работы)</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8" w:anchor="&amp;Article=51" w:history="1">
              <w:r w:rsidRPr="00E2295B">
                <w:rPr>
                  <w:rFonts w:ascii="Times New Roman" w:eastAsia="Times New Roman" w:hAnsi="Times New Roman" w:cs="Times New Roman"/>
                  <w:color w:val="000CFF"/>
                  <w:lang w:eastAsia="ru-RU"/>
                </w:rPr>
                <w:t>статья 51</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предусмотрены: </w:t>
            </w:r>
            <w:hyperlink r:id="rId9" w:anchor="%D0%97%D0%B0%D0%B3_%D0%A3%D1%82%D0%B2_1" w:history="1">
              <w:r w:rsidRPr="00E2295B">
                <w:rPr>
                  <w:rFonts w:ascii="Times New Roman" w:eastAsia="Times New Roman" w:hAnsi="Times New Roman" w:cs="Times New Roman"/>
                  <w:color w:val="000CFF"/>
                  <w:lang w:eastAsia="ru-RU"/>
                </w:rPr>
                <w:t>Положением</w:t>
              </w:r>
            </w:hyperlink>
            <w:r w:rsidRPr="00E2295B">
              <w:rPr>
                <w:rFonts w:ascii="Times New Roman" w:eastAsia="Times New Roman" w:hAnsi="Times New Roman" w:cs="Times New Roman"/>
                <w:color w:val="212529"/>
                <w:lang w:eastAsia="ru-RU"/>
              </w:rPr>
              <w:t> о порядке подтверждения и исчисления стажа работы для назначения пенсий, утвержденным постановлением Совета Министров Республики Беларусь от 24 декабря 1992 г. № 777;</w:t>
            </w:r>
            <w:r w:rsidRPr="00E2295B">
              <w:rPr>
                <w:rFonts w:ascii="Times New Roman" w:eastAsia="Times New Roman" w:hAnsi="Times New Roman" w:cs="Times New Roman"/>
                <w:color w:val="212529"/>
                <w:lang w:eastAsia="ru-RU"/>
              </w:rPr>
              <w:br/>
            </w:r>
            <w:hyperlink r:id="rId10" w:anchor="%D0%97%D0%B0%D0%B3_%D0%A3%D1%82%D0%B2_1" w:history="1">
              <w:r w:rsidRPr="00E2295B">
                <w:rPr>
                  <w:rFonts w:ascii="Times New Roman" w:eastAsia="Times New Roman" w:hAnsi="Times New Roman" w:cs="Times New Roman"/>
                  <w:color w:val="000CFF"/>
                  <w:lang w:eastAsia="ru-RU"/>
                </w:rPr>
                <w:t>Положением</w:t>
              </w:r>
            </w:hyperlink>
            <w:r w:rsidRPr="00E2295B">
              <w:rPr>
                <w:rFonts w:ascii="Times New Roman" w:eastAsia="Times New Roman" w:hAnsi="Times New Roman" w:cs="Times New Roman"/>
                <w:color w:val="212529"/>
                <w:lang w:eastAsia="ru-RU"/>
              </w:rPr>
              <w:t> о порядке и условиях исчисления стажа государственной гражданской службы, утвержденным постановлением Совета Министров Республики Беларусь от 13 мая 1997 г. № 471</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подтверждающие размер заработка:</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1" w:anchor="&amp;Article=57" w:history="1">
              <w:r w:rsidRPr="00E2295B">
                <w:rPr>
                  <w:rFonts w:ascii="Times New Roman" w:eastAsia="Times New Roman" w:hAnsi="Times New Roman" w:cs="Times New Roman"/>
                  <w:color w:val="000CFF"/>
                  <w:lang w:eastAsia="ru-RU"/>
                </w:rPr>
                <w:t>статьи 57</w:t>
              </w:r>
            </w:hyperlink>
            <w:r w:rsidRPr="00E2295B">
              <w:rPr>
                <w:rFonts w:ascii="Times New Roman" w:eastAsia="Times New Roman" w:hAnsi="Times New Roman" w:cs="Times New Roman"/>
                <w:color w:val="212529"/>
                <w:lang w:eastAsia="ru-RU"/>
              </w:rPr>
              <w:t>, </w:t>
            </w:r>
            <w:hyperlink r:id="rId12" w:anchor="&amp;Article=58" w:history="1">
              <w:r w:rsidRPr="00E2295B">
                <w:rPr>
                  <w:rFonts w:ascii="Times New Roman" w:eastAsia="Times New Roman" w:hAnsi="Times New Roman" w:cs="Times New Roman"/>
                  <w:color w:val="000CFF"/>
                  <w:lang w:eastAsia="ru-RU"/>
                </w:rPr>
                <w:t>58</w:t>
              </w:r>
            </w:hyperlink>
            <w:r w:rsidRPr="00E2295B">
              <w:rPr>
                <w:rFonts w:ascii="Times New Roman" w:eastAsia="Times New Roman" w:hAnsi="Times New Roman" w:cs="Times New Roman"/>
                <w:color w:val="212529"/>
                <w:lang w:eastAsia="ru-RU"/>
              </w:rPr>
              <w:t> и </w:t>
            </w:r>
            <w:hyperlink r:id="rId13" w:anchor="&amp;Article=61" w:history="1">
              <w:r w:rsidRPr="00E2295B">
                <w:rPr>
                  <w:rFonts w:ascii="Times New Roman" w:eastAsia="Times New Roman" w:hAnsi="Times New Roman" w:cs="Times New Roman"/>
                  <w:color w:val="000CFF"/>
                  <w:lang w:eastAsia="ru-RU"/>
                </w:rPr>
                <w:t>61</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справка о заработке для исчисления </w:t>
            </w:r>
            <w:r w:rsidRPr="00E2295B">
              <w:rPr>
                <w:rFonts w:ascii="Times New Roman" w:eastAsia="Times New Roman" w:hAnsi="Times New Roman" w:cs="Times New Roman"/>
                <w:color w:val="212529"/>
                <w:lang w:eastAsia="ru-RU"/>
              </w:rPr>
              <w:lastRenderedPageBreak/>
              <w:t>пенсии, выдаваемая работодателем (в случае прекращения деятельности работодателя –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часть девятая </w:t>
            </w:r>
            <w:hyperlink r:id="rId14" w:anchor="&amp;Article=57" w:history="1">
              <w:r w:rsidRPr="00E2295B">
                <w:rPr>
                  <w:rFonts w:ascii="Times New Roman" w:eastAsia="Times New Roman" w:hAnsi="Times New Roman" w:cs="Times New Roman"/>
                  <w:color w:val="000CFF"/>
                  <w:lang w:eastAsia="ru-RU"/>
                </w:rPr>
                <w:t>статьи 57</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за периоды работы до 1 января 2003 г. </w:t>
            </w:r>
            <w:r w:rsidRPr="00E2295B">
              <w:rPr>
                <w:rFonts w:ascii="Times New Roman" w:eastAsia="Times New Roman" w:hAnsi="Times New Roman" w:cs="Times New Roman"/>
                <w:color w:val="212529"/>
                <w:lang w:eastAsia="ru-RU"/>
              </w:rPr>
              <w:lastRenderedPageBreak/>
              <w:t>лиц по трудовым договорам и (или) гражданско-правовым договорам, предметом действия которых является оказание услуг, выполнение работ и создание объектов интеллектуальной собственности, кроме физических лиц, самостоятельно уплачивавших обязательные страховые взносы в бюджет фонда в соответствии с законодательством о государственном социальном страховании</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форма установлена </w:t>
            </w:r>
            <w:hyperlink r:id="rId15" w:history="1">
              <w:r w:rsidRPr="00E2295B">
                <w:rPr>
                  <w:rFonts w:ascii="Times New Roman" w:eastAsia="Times New Roman" w:hAnsi="Times New Roman" w:cs="Times New Roman"/>
                  <w:color w:val="000CFF"/>
                  <w:lang w:eastAsia="ru-RU"/>
                </w:rPr>
                <w:t xml:space="preserve">постановлением </w:t>
              </w:r>
              <w:r w:rsidRPr="00E2295B">
                <w:rPr>
                  <w:rFonts w:ascii="Times New Roman" w:eastAsia="Times New Roman" w:hAnsi="Times New Roman" w:cs="Times New Roman"/>
                  <w:color w:val="000CFF"/>
                  <w:lang w:eastAsia="ru-RU"/>
                </w:rPr>
                <w:lastRenderedPageBreak/>
                <w:t>Министерства труда и социальной защиты Республики Беларусь от 19 ноября 2007 г. № 148</w:t>
              </w:r>
            </w:hyperlink>
            <w:r w:rsidRPr="00E2295B">
              <w:rPr>
                <w:rFonts w:ascii="Times New Roman" w:eastAsia="Times New Roman" w:hAnsi="Times New Roman" w:cs="Times New Roman"/>
                <w:color w:val="212529"/>
                <w:lang w:eastAsia="ru-RU"/>
              </w:rPr>
              <w:t> «Об утверждении формы справки о заработке для исчисления пенсии»</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2.2.2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6" w:anchor="%D0%97%D0%B0%D0%B3_%D0%A3%D1%82%D0%B2_1&amp;Point=23" w:history="1">
              <w:r w:rsidRPr="00E2295B">
                <w:rPr>
                  <w:rFonts w:ascii="Times New Roman" w:eastAsia="Times New Roman" w:hAnsi="Times New Roman" w:cs="Times New Roman"/>
                  <w:color w:val="000CFF"/>
                  <w:lang w:eastAsia="ru-RU"/>
                </w:rPr>
                <w:t>пункт 23</w:t>
              </w:r>
            </w:hyperlink>
            <w:r w:rsidRPr="00E2295B">
              <w:rPr>
                <w:rFonts w:ascii="Times New Roman" w:eastAsia="Times New Roman" w:hAnsi="Times New Roman" w:cs="Times New Roman"/>
                <w:color w:val="212529"/>
                <w:lang w:eastAsia="ru-RU"/>
              </w:rPr>
              <w:t> Положения о порядке подтверждения и исчисления стажа работы для назначения пенсий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 периоды работы после 1 января 2003 г. застрахованных лиц в системе государственного социального страхования</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w:t>
            </w:r>
            <w:hyperlink r:id="rId17" w:history="1">
              <w:r w:rsidRPr="00E2295B">
                <w:rPr>
                  <w:rFonts w:ascii="Times New Roman" w:eastAsia="Times New Roman" w:hAnsi="Times New Roman" w:cs="Times New Roman"/>
                  <w:color w:val="000CFF"/>
                  <w:lang w:eastAsia="ru-RU"/>
                </w:rPr>
                <w:t>постановлением Министерства труда и социальной защиты Республики Беларусь от 6 ноября 2008 г. № 160</w:t>
              </w:r>
            </w:hyperlink>
            <w:r w:rsidRPr="00E2295B">
              <w:rPr>
                <w:rFonts w:ascii="Times New Roman" w:eastAsia="Times New Roman" w:hAnsi="Times New Roman" w:cs="Times New Roman"/>
                <w:color w:val="212529"/>
                <w:lang w:eastAsia="ru-RU"/>
              </w:rPr>
              <w:t> «Об установлении форм документов, формируемых на основании сведений, содержащихся в индивидуальном лицевом счете застрахованного лица»</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справка о размере заработной платы (денежного довольствия, ежемесячного </w:t>
            </w:r>
            <w:r w:rsidRPr="00E2295B">
              <w:rPr>
                <w:rFonts w:ascii="Times New Roman" w:eastAsia="Times New Roman" w:hAnsi="Times New Roman" w:cs="Times New Roman"/>
                <w:color w:val="212529"/>
                <w:lang w:eastAsia="ru-RU"/>
              </w:rPr>
              <w:lastRenderedPageBreak/>
              <w:t>денежного содержания), выдаваемая организацией по месту прохождения военной службы (службы)</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8" w:anchor="&amp;Article=2" w:history="1">
              <w:r w:rsidRPr="00E2295B">
                <w:rPr>
                  <w:rFonts w:ascii="Times New Roman" w:eastAsia="Times New Roman" w:hAnsi="Times New Roman" w:cs="Times New Roman"/>
                  <w:color w:val="000CFF"/>
                  <w:lang w:eastAsia="ru-RU"/>
                </w:rPr>
                <w:t>статья 2</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за периоды военной службы (службы) военнослужащих, лиц начальствующего и </w:t>
            </w:r>
            <w:r w:rsidRPr="00E2295B">
              <w:rPr>
                <w:rFonts w:ascii="Times New Roman" w:eastAsia="Times New Roman" w:hAnsi="Times New Roman" w:cs="Times New Roman"/>
                <w:color w:val="212529"/>
                <w:lang w:eastAsia="ru-RU"/>
              </w:rPr>
              <w:lastRenderedPageBreak/>
              <w:t>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форма установлена в </w:t>
            </w:r>
            <w:hyperlink r:id="rId19" w:anchor="%D0%9F%D1%80%D0%B8%D0%BB_132" w:history="1">
              <w:r w:rsidRPr="00E2295B">
                <w:rPr>
                  <w:rFonts w:ascii="Times New Roman" w:eastAsia="Times New Roman" w:hAnsi="Times New Roman" w:cs="Times New Roman"/>
                  <w:color w:val="000CFF"/>
                  <w:lang w:eastAsia="ru-RU"/>
                </w:rPr>
                <w:t>приложении 13</w:t>
              </w:r>
              <w:r w:rsidRPr="00E2295B">
                <w:rPr>
                  <w:rFonts w:ascii="Times New Roman" w:eastAsia="Times New Roman" w:hAnsi="Times New Roman" w:cs="Times New Roman"/>
                  <w:color w:val="000CFF"/>
                  <w:sz w:val="17"/>
                  <w:vertAlign w:val="superscript"/>
                  <w:lang w:eastAsia="ru-RU"/>
                </w:rPr>
                <w:t>2</w:t>
              </w:r>
            </w:hyperlink>
            <w:r w:rsidRPr="00E2295B">
              <w:rPr>
                <w:rFonts w:ascii="Times New Roman" w:eastAsia="Times New Roman" w:hAnsi="Times New Roman" w:cs="Times New Roman"/>
                <w:color w:val="212529"/>
                <w:lang w:eastAsia="ru-RU"/>
              </w:rPr>
              <w:t xml:space="preserve"> к постановлению Министерства труда и социальной защиты Республики Беларусь от 5 октября 2010 г. № 140 «Об </w:t>
            </w:r>
            <w:r w:rsidRPr="00E2295B">
              <w:rPr>
                <w:rFonts w:ascii="Times New Roman" w:eastAsia="Times New Roman" w:hAnsi="Times New Roman" w:cs="Times New Roman"/>
                <w:color w:val="212529"/>
                <w:lang w:eastAsia="ru-RU"/>
              </w:rPr>
              <w:lastRenderedPageBreak/>
              <w:t>установлении форм справок»</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2.2.4</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исключен</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2.2.5</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содержащие сведения о суммах авторских гонораров, рассчитанных по государственным ставкам</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абзац одиннадцатый </w:t>
            </w:r>
            <w:hyperlink r:id="rId20" w:anchor="&amp;Point=3" w:history="1">
              <w:r w:rsidRPr="00E2295B">
                <w:rPr>
                  <w:rFonts w:ascii="Times New Roman" w:eastAsia="Times New Roman" w:hAnsi="Times New Roman" w:cs="Times New Roman"/>
                  <w:color w:val="000CFF"/>
                  <w:lang w:eastAsia="ru-RU"/>
                </w:rPr>
                <w:t>пункта 3</w:t>
              </w:r>
            </w:hyperlink>
            <w:r w:rsidRPr="00E2295B">
              <w:rPr>
                <w:rFonts w:ascii="Times New Roman" w:eastAsia="Times New Roman" w:hAnsi="Times New Roman" w:cs="Times New Roman"/>
                <w:color w:val="212529"/>
                <w:lang w:eastAsia="ru-RU"/>
              </w:rPr>
              <w:t> Закона Республики Беларусь от 17 апреля 1992 г. № 1597-XII «О порядке введения в действие Закона Республики Беларусь «О пенсионном обеспечении»</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 периоды творческой деятельности до 1 января 1991 г. членов творческих союзов и других творческих работников, не являющихся членами творческих союзов</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2.2.6</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расчетная книжка или справка профсоюзной организации, с участием которой был заключен договор о работе у отдельных граждан до 1 января 1991 г.</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абзац шестой </w:t>
            </w:r>
            <w:hyperlink r:id="rId21" w:anchor="&amp;Point=3" w:history="1">
              <w:r w:rsidRPr="00E2295B">
                <w:rPr>
                  <w:rFonts w:ascii="Times New Roman" w:eastAsia="Times New Roman" w:hAnsi="Times New Roman" w:cs="Times New Roman"/>
                  <w:color w:val="000CFF"/>
                  <w:lang w:eastAsia="ru-RU"/>
                </w:rPr>
                <w:t>пункта 3</w:t>
              </w:r>
            </w:hyperlink>
            <w:r w:rsidRPr="00E2295B">
              <w:rPr>
                <w:rFonts w:ascii="Times New Roman" w:eastAsia="Times New Roman" w:hAnsi="Times New Roman" w:cs="Times New Roman"/>
                <w:color w:val="212529"/>
                <w:lang w:eastAsia="ru-RU"/>
              </w:rPr>
              <w:t> Закона Республики Беларусь «О порядке введения в действие Закона Республики Беларусь «О пенсионном обеспечении»</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 периоды работы у отдельных граждан до 1 января 1991 г.</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2.2.7</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справка о времени выполнения осужденным оплачиваемых работ и сумме </w:t>
            </w:r>
            <w:r w:rsidRPr="00E2295B">
              <w:rPr>
                <w:rFonts w:ascii="Times New Roman" w:eastAsia="Times New Roman" w:hAnsi="Times New Roman" w:cs="Times New Roman"/>
                <w:color w:val="212529"/>
                <w:lang w:eastAsia="ru-RU"/>
              </w:rPr>
              <w:lastRenderedPageBreak/>
              <w:t>фактического заработка, из которого уплачены обязательные страховые взносы</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22" w:anchor="%D0%97%D0%B0%D0%B3_%D0%A3%D1%82%D0%B2_1&amp;Point=15" w:history="1">
              <w:r w:rsidRPr="00E2295B">
                <w:rPr>
                  <w:rFonts w:ascii="Times New Roman" w:eastAsia="Times New Roman" w:hAnsi="Times New Roman" w:cs="Times New Roman"/>
                  <w:color w:val="000CFF"/>
                  <w:lang w:eastAsia="ru-RU"/>
                </w:rPr>
                <w:t>пункт 15</w:t>
              </w:r>
            </w:hyperlink>
            <w:r w:rsidRPr="00E2295B">
              <w:rPr>
                <w:rFonts w:ascii="Times New Roman" w:eastAsia="Times New Roman" w:hAnsi="Times New Roman" w:cs="Times New Roman"/>
                <w:color w:val="212529"/>
                <w:lang w:eastAsia="ru-RU"/>
              </w:rPr>
              <w:t> Положения о порядке подтверждения и исчисления стажа работы для назначения пенсий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за периоды работы после 1 января 2001 г. осужденных к лишению свободы, привлекаемых к </w:t>
            </w:r>
            <w:r w:rsidRPr="00E2295B">
              <w:rPr>
                <w:rFonts w:ascii="Times New Roman" w:eastAsia="Times New Roman" w:hAnsi="Times New Roman" w:cs="Times New Roman"/>
                <w:color w:val="212529"/>
                <w:lang w:eastAsia="ru-RU"/>
              </w:rPr>
              <w:lastRenderedPageBreak/>
              <w:t>выполнению оплачиваемых работ</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форма установлена в </w:t>
            </w:r>
            <w:hyperlink r:id="rId23" w:anchor="%D0%9F%D1%80%D0%B8%D0%BB" w:history="1">
              <w:r w:rsidRPr="00E2295B">
                <w:rPr>
                  <w:rFonts w:ascii="Times New Roman" w:eastAsia="Times New Roman" w:hAnsi="Times New Roman" w:cs="Times New Roman"/>
                  <w:color w:val="000CFF"/>
                  <w:lang w:eastAsia="ru-RU"/>
                </w:rPr>
                <w:t>приложении</w:t>
              </w:r>
            </w:hyperlink>
            <w:r w:rsidRPr="00E2295B">
              <w:rPr>
                <w:rFonts w:ascii="Times New Roman" w:eastAsia="Times New Roman" w:hAnsi="Times New Roman" w:cs="Times New Roman"/>
                <w:color w:val="212529"/>
                <w:lang w:eastAsia="ru-RU"/>
              </w:rPr>
              <w:t xml:space="preserve"> к постановлению Министерства социальной защиты Республики Беларусь от 23 марта 2001 г. № 5 «Об утверждении </w:t>
            </w:r>
            <w:r w:rsidRPr="00E2295B">
              <w:rPr>
                <w:rFonts w:ascii="Times New Roman" w:eastAsia="Times New Roman" w:hAnsi="Times New Roman" w:cs="Times New Roman"/>
                <w:color w:val="212529"/>
                <w:lang w:eastAsia="ru-RU"/>
              </w:rPr>
              <w:lastRenderedPageBreak/>
              <w:t>формы справки о времени выполнения осужденным оплачиваемых работ и сумме фактического заработка, из которого уплачены страховые взносы»</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2.2.8</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содержащие сведения о доходе священно- и церковнослужителей, выдаваемые епархиальными управлениями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24" w:anchor="%D0%97%D0%B0%D0%B3_%D0%A3%D1%82%D0%B2_1&amp;Point=14" w:history="1">
              <w:r w:rsidRPr="00E2295B">
                <w:rPr>
                  <w:rFonts w:ascii="Times New Roman" w:eastAsia="Times New Roman" w:hAnsi="Times New Roman" w:cs="Times New Roman"/>
                  <w:color w:val="000CFF"/>
                  <w:lang w:eastAsia="ru-RU"/>
                </w:rPr>
                <w:t>пункт 14</w:t>
              </w:r>
            </w:hyperlink>
            <w:r w:rsidRPr="00E2295B">
              <w:rPr>
                <w:rFonts w:ascii="Times New Roman" w:eastAsia="Times New Roman" w:hAnsi="Times New Roman" w:cs="Times New Roman"/>
                <w:color w:val="212529"/>
                <w:lang w:eastAsia="ru-RU"/>
              </w:rPr>
              <w:t> Положения о порядке подтверждения и исчисления стажа работы для назначения пенсий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 периоды до 1 апреля 1992 г.</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2.2.9</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среднем заработке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25" w:anchor="%D0%97%D0%B0%D0%B3_%D0%A3%D1%82%D0%B2_1&amp;Point=2" w:history="1">
              <w:r w:rsidRPr="00E2295B">
                <w:rPr>
                  <w:rFonts w:ascii="Times New Roman" w:eastAsia="Times New Roman" w:hAnsi="Times New Roman" w:cs="Times New Roman"/>
                  <w:color w:val="000CFF"/>
                  <w:lang w:eastAsia="ru-RU"/>
                </w:rPr>
                <w:t>пункты 2</w:t>
              </w:r>
            </w:hyperlink>
            <w:r w:rsidRPr="00E2295B">
              <w:rPr>
                <w:rFonts w:ascii="Times New Roman" w:eastAsia="Times New Roman" w:hAnsi="Times New Roman" w:cs="Times New Roman"/>
                <w:color w:val="212529"/>
                <w:lang w:eastAsia="ru-RU"/>
              </w:rPr>
              <w:t> и </w:t>
            </w:r>
            <w:hyperlink r:id="rId26" w:anchor="%D0%97%D0%B0%D0%B3_%D0%A3%D1%82%D0%B2_1&amp;Point=3" w:history="1">
              <w:r w:rsidRPr="00E2295B">
                <w:rPr>
                  <w:rFonts w:ascii="Times New Roman" w:eastAsia="Times New Roman" w:hAnsi="Times New Roman" w:cs="Times New Roman"/>
                  <w:color w:val="000CFF"/>
                  <w:lang w:eastAsia="ru-RU"/>
                </w:rPr>
                <w:t>3</w:t>
              </w:r>
            </w:hyperlink>
            <w:r w:rsidRPr="00E2295B">
              <w:rPr>
                <w:rFonts w:ascii="Times New Roman" w:eastAsia="Times New Roman" w:hAnsi="Times New Roman" w:cs="Times New Roman"/>
                <w:color w:val="212529"/>
                <w:lang w:eastAsia="ru-RU"/>
              </w:rPr>
              <w:t> Положения о порядке определения среднего заработка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утвержденного постановлением Совета Министров Республики Беларусь от 24 сентября 1998 г. № 1487</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 периоды работы до 1 января 2003 г. 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2.2.10</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работодателя об отсутствии документов о заработке с указанием причины их несохранности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2.2.11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архивного учреждения о том, что документы за период работы в архив не поступали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2.2.12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другие документы, подтверждающие заработок в случае отсутствия документов, перечисленных в подпунктах 2.2.1–2.2.11 настоящего пункта (решение суда, копии лицевых счетов и другие документы о начисленной заработной плате)</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 периоды работы до 1 января 2003 г.</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Документы, необходимые для назначения отдельных видов пенсий и отдельным категориям граждан:</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справки о работе, дающей право на пенсию по возрасту в соответствии с Законом</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27" w:anchor="&amp;Article=12" w:history="1">
              <w:r w:rsidRPr="00E2295B">
                <w:rPr>
                  <w:rFonts w:ascii="Times New Roman" w:eastAsia="Times New Roman" w:hAnsi="Times New Roman" w:cs="Times New Roman"/>
                  <w:color w:val="000CFF"/>
                  <w:lang w:eastAsia="ru-RU"/>
                </w:rPr>
                <w:t>статьи 12</w:t>
              </w:r>
            </w:hyperlink>
            <w:r w:rsidRPr="00E2295B">
              <w:rPr>
                <w:rFonts w:ascii="Times New Roman" w:eastAsia="Times New Roman" w:hAnsi="Times New Roman" w:cs="Times New Roman"/>
                <w:color w:val="212529"/>
                <w:lang w:eastAsia="ru-RU"/>
              </w:rPr>
              <w:t>, </w:t>
            </w:r>
            <w:hyperlink r:id="rId28" w:anchor="&amp;Article=13" w:history="1">
              <w:r w:rsidRPr="00E2295B">
                <w:rPr>
                  <w:rFonts w:ascii="Times New Roman" w:eastAsia="Times New Roman" w:hAnsi="Times New Roman" w:cs="Times New Roman"/>
                  <w:color w:val="000CFF"/>
                  <w:lang w:eastAsia="ru-RU"/>
                </w:rPr>
                <w:t>13</w:t>
              </w:r>
            </w:hyperlink>
            <w:r w:rsidRPr="00E2295B">
              <w:rPr>
                <w:rFonts w:ascii="Times New Roman" w:eastAsia="Times New Roman" w:hAnsi="Times New Roman" w:cs="Times New Roman"/>
                <w:color w:val="212529"/>
                <w:lang w:eastAsia="ru-RU"/>
              </w:rPr>
              <w:t>, </w:t>
            </w:r>
            <w:hyperlink r:id="rId29" w:anchor="&amp;Article=15" w:history="1">
              <w:r w:rsidRPr="00E2295B">
                <w:rPr>
                  <w:rFonts w:ascii="Times New Roman" w:eastAsia="Times New Roman" w:hAnsi="Times New Roman" w:cs="Times New Roman"/>
                  <w:color w:val="000CFF"/>
                  <w:lang w:eastAsia="ru-RU"/>
                </w:rPr>
                <w:t>15</w:t>
              </w:r>
            </w:hyperlink>
            <w:r w:rsidRPr="00E2295B">
              <w:rPr>
                <w:rFonts w:ascii="Times New Roman" w:eastAsia="Times New Roman" w:hAnsi="Times New Roman" w:cs="Times New Roman"/>
                <w:color w:val="212529"/>
                <w:lang w:eastAsia="ru-RU"/>
              </w:rPr>
              <w:t> и часть вторая </w:t>
            </w:r>
            <w:hyperlink r:id="rId30" w:anchor="&amp;Article=19" w:history="1">
              <w:r w:rsidRPr="00E2295B">
                <w:rPr>
                  <w:rFonts w:ascii="Times New Roman" w:eastAsia="Times New Roman" w:hAnsi="Times New Roman" w:cs="Times New Roman"/>
                  <w:color w:val="000CFF"/>
                  <w:lang w:eastAsia="ru-RU"/>
                </w:rPr>
                <w:t>статьи 19</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специальный стаж работы, дающей право на пенсию по возрасту за работу с особыми условиями труда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формы установлены в </w:t>
            </w:r>
            <w:hyperlink r:id="rId31" w:anchor="%D0%9F%D1%80%D0%B8%D0%BB_2" w:history="1">
              <w:r w:rsidRPr="00E2295B">
                <w:rPr>
                  <w:rFonts w:ascii="Times New Roman" w:eastAsia="Times New Roman" w:hAnsi="Times New Roman" w:cs="Times New Roman"/>
                  <w:color w:val="000CFF"/>
                  <w:lang w:eastAsia="ru-RU"/>
                </w:rPr>
                <w:t>приложениях 2–10</w:t>
              </w:r>
            </w:hyperlink>
            <w:r w:rsidRPr="00E2295B">
              <w:rPr>
                <w:rFonts w:ascii="Times New Roman" w:eastAsia="Times New Roman" w:hAnsi="Times New Roman" w:cs="Times New Roman"/>
                <w:color w:val="212529"/>
                <w:lang w:eastAsia="ru-RU"/>
              </w:rPr>
              <w:t> к постановлению Министерства труда и социальной защиты Республики Беларусь от 30 октября 2006 г. № 134 «Об установлении форм справок для подтверждения работы, дающей право на пенсию по возрасту за работу с особыми условиями труда или за выслугу лет»</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справка о продолжительности периода (периодов) </w:t>
            </w:r>
            <w:r w:rsidRPr="00E2295B">
              <w:rPr>
                <w:rFonts w:ascii="Times New Roman" w:eastAsia="Times New Roman" w:hAnsi="Times New Roman" w:cs="Times New Roman"/>
                <w:color w:val="212529"/>
                <w:lang w:eastAsia="ru-RU"/>
              </w:rPr>
              <w:lastRenderedPageBreak/>
              <w:t>уплаты взносов на профессиональное пенсионное страхование, выдаваемая органом Фонда</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по возрасту</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часть третья </w:t>
            </w:r>
            <w:hyperlink r:id="rId32" w:anchor="&amp;Article=12" w:history="1">
              <w:r w:rsidRPr="00E2295B">
                <w:rPr>
                  <w:rFonts w:ascii="Times New Roman" w:eastAsia="Times New Roman" w:hAnsi="Times New Roman" w:cs="Times New Roman"/>
                  <w:color w:val="000CFF"/>
                  <w:lang w:eastAsia="ru-RU"/>
                </w:rPr>
                <w:t>статьи 12</w:t>
              </w:r>
            </w:hyperlink>
            <w:r w:rsidRPr="00E2295B">
              <w:rPr>
                <w:rFonts w:ascii="Times New Roman" w:eastAsia="Times New Roman" w:hAnsi="Times New Roman" w:cs="Times New Roman"/>
                <w:color w:val="212529"/>
                <w:lang w:eastAsia="ru-RU"/>
              </w:rPr>
              <w:t> Закона, часть вторая </w:t>
            </w:r>
            <w:hyperlink r:id="rId33" w:anchor="%D0%97%D0%B0%D0%B3_%D0%A3%D1%82%D0%B2_1&amp;Point=24" w:history="1">
              <w:r w:rsidRPr="00E2295B">
                <w:rPr>
                  <w:rFonts w:ascii="Times New Roman" w:eastAsia="Times New Roman" w:hAnsi="Times New Roman" w:cs="Times New Roman"/>
                  <w:color w:val="000CFF"/>
                  <w:lang w:eastAsia="ru-RU"/>
                </w:rPr>
                <w:t>пункта 24</w:t>
              </w:r>
            </w:hyperlink>
            <w:r w:rsidRPr="00E2295B">
              <w:rPr>
                <w:rFonts w:ascii="Times New Roman" w:eastAsia="Times New Roman" w:hAnsi="Times New Roman" w:cs="Times New Roman"/>
                <w:color w:val="212529"/>
                <w:lang w:eastAsia="ru-RU"/>
              </w:rPr>
              <w:t> Положения о порядке подтверждения и исчисления стажа работы для назначения пенсий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профессиональный стаж, учитываемый при назначении </w:t>
            </w:r>
            <w:r w:rsidRPr="00E2295B">
              <w:rPr>
                <w:rFonts w:ascii="Times New Roman" w:eastAsia="Times New Roman" w:hAnsi="Times New Roman" w:cs="Times New Roman"/>
                <w:color w:val="212529"/>
                <w:lang w:eastAsia="ru-RU"/>
              </w:rPr>
              <w:lastRenderedPageBreak/>
              <w:t>пенсии за работу с особыми условиями труда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форма установлена в </w:t>
            </w:r>
            <w:hyperlink r:id="rId34" w:anchor="%D0%9F%D1%80%D0%B8%D0%BB_2" w:history="1">
              <w:r w:rsidRPr="00E2295B">
                <w:rPr>
                  <w:rFonts w:ascii="Times New Roman" w:eastAsia="Times New Roman" w:hAnsi="Times New Roman" w:cs="Times New Roman"/>
                  <w:color w:val="000CFF"/>
                  <w:lang w:eastAsia="ru-RU"/>
                </w:rPr>
                <w:t>приложении 2</w:t>
              </w:r>
            </w:hyperlink>
            <w:r w:rsidRPr="00E2295B">
              <w:rPr>
                <w:rFonts w:ascii="Times New Roman" w:eastAsia="Times New Roman" w:hAnsi="Times New Roman" w:cs="Times New Roman"/>
                <w:color w:val="212529"/>
                <w:lang w:eastAsia="ru-RU"/>
              </w:rPr>
              <w:t xml:space="preserve"> к постановлению Министерства труда и социальной защиты </w:t>
            </w:r>
            <w:r w:rsidRPr="00E2295B">
              <w:rPr>
                <w:rFonts w:ascii="Times New Roman" w:eastAsia="Times New Roman" w:hAnsi="Times New Roman" w:cs="Times New Roman"/>
                <w:color w:val="212529"/>
                <w:lang w:eastAsia="ru-RU"/>
              </w:rPr>
              <w:lastRenderedPageBreak/>
              <w:t>Республики Беларусь от 6 ноября 2008 г. № 160</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3.2</w:t>
            </w:r>
            <w:r w:rsidRPr="00E2295B">
              <w:rPr>
                <w:rFonts w:ascii="Times New Roman" w:eastAsia="Times New Roman" w:hAnsi="Times New Roman" w:cs="Times New Roman"/>
                <w:color w:val="212529"/>
                <w:sz w:val="17"/>
                <w:szCs w:val="17"/>
                <w:vertAlign w:val="superscript"/>
                <w:lang w:eastAsia="ru-RU"/>
              </w:rPr>
              <w:t>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ветерана боевых действий на территории других государств</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35" w:anchor="&amp;Article=17/1" w:history="1">
              <w:r w:rsidRPr="00E2295B">
                <w:rPr>
                  <w:rFonts w:ascii="Times New Roman" w:eastAsia="Times New Roman" w:hAnsi="Times New Roman" w:cs="Times New Roman"/>
                  <w:color w:val="000CFF"/>
                  <w:lang w:eastAsia="ru-RU"/>
                </w:rPr>
                <w:t>статья 17</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статус ветерана боевых действий на территории других государств</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36" w:anchor="%D0%97%D0%B0%D0%B3_%D0%A3%D1%82%D0%B2_2" w:history="1">
              <w:r w:rsidRPr="00E2295B">
                <w:rPr>
                  <w:rFonts w:ascii="Times New Roman" w:eastAsia="Times New Roman" w:hAnsi="Times New Roman" w:cs="Times New Roman"/>
                  <w:color w:val="000CFF"/>
                  <w:lang w:eastAsia="ru-RU"/>
                </w:rPr>
                <w:t>формы</w:t>
              </w:r>
            </w:hyperlink>
            <w:r w:rsidRPr="00E2295B">
              <w:rPr>
                <w:rFonts w:ascii="Times New Roman" w:eastAsia="Times New Roman" w:hAnsi="Times New Roman" w:cs="Times New Roman"/>
                <w:color w:val="212529"/>
                <w:lang w:eastAsia="ru-RU"/>
              </w:rPr>
              <w:t> установлены постановлением Совета Министров Республики Беларусь от 28 ноября 2012 г. № 1088 «О некоторых мерах по реализации Указа Президента Республики Беларусь от 1 октября 2012 г. № 448»</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смерти военнослужащего при исполнении обязанностей военной службы;</w:t>
            </w:r>
            <w:r w:rsidRPr="00E2295B">
              <w:rPr>
                <w:rFonts w:ascii="Times New Roman" w:eastAsia="Times New Roman" w:hAnsi="Times New Roman" w:cs="Times New Roman"/>
                <w:color w:val="212529"/>
                <w:lang w:eastAsia="ru-RU"/>
              </w:rPr>
              <w:br/>
              <w:t>другие документы, подтверждающие родственные отношения с умершим (свидетельство о регистрации актов гражданского состояния, копии записей актов гражданского состояния, справки, содержащие сведения из записей актов гражданского состояния, копия решения суда об установлении факта родственных отношений)</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37" w:anchor="&amp;Article=18" w:history="1">
              <w:r w:rsidRPr="00E2295B">
                <w:rPr>
                  <w:rFonts w:ascii="Times New Roman" w:eastAsia="Times New Roman" w:hAnsi="Times New Roman" w:cs="Times New Roman"/>
                  <w:color w:val="000CFF"/>
                  <w:lang w:eastAsia="ru-RU"/>
                </w:rPr>
                <w:t>статья 18</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причинная связь смерти военнослужащего с исполнением обязанностей военной службы и родственные отношения с умершим</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справки установлена в </w:t>
            </w:r>
            <w:hyperlink r:id="rId38" w:anchor="%D0%9F%D1%80%D0%B8%D0%BB_1" w:history="1">
              <w:r w:rsidRPr="00E2295B">
                <w:rPr>
                  <w:rFonts w:ascii="Times New Roman" w:eastAsia="Times New Roman" w:hAnsi="Times New Roman" w:cs="Times New Roman"/>
                  <w:color w:val="000CFF"/>
                  <w:lang w:eastAsia="ru-RU"/>
                </w:rPr>
                <w:t>приложении 1</w:t>
              </w:r>
            </w:hyperlink>
            <w:r w:rsidRPr="00E2295B">
              <w:rPr>
                <w:rFonts w:ascii="Times New Roman" w:eastAsia="Times New Roman" w:hAnsi="Times New Roman" w:cs="Times New Roman"/>
                <w:color w:val="212529"/>
                <w:lang w:eastAsia="ru-RU"/>
              </w:rPr>
              <w:t> к постановлению Министерства обороны Республики Беларусь от 26 июня 2024 г. № 12 «Об установлении форм справок»</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3.4</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свидетельство о регистрации актов </w:t>
            </w:r>
            <w:r w:rsidRPr="00E2295B">
              <w:rPr>
                <w:rFonts w:ascii="Times New Roman" w:eastAsia="Times New Roman" w:hAnsi="Times New Roman" w:cs="Times New Roman"/>
                <w:color w:val="212529"/>
                <w:lang w:eastAsia="ru-RU"/>
              </w:rPr>
              <w:lastRenderedPageBreak/>
              <w:t>гражданского состояния</w:t>
            </w:r>
            <w:r w:rsidRPr="00E2295B">
              <w:rPr>
                <w:rFonts w:ascii="Times New Roman" w:eastAsia="Times New Roman" w:hAnsi="Times New Roman" w:cs="Times New Roman"/>
                <w:color w:val="212529"/>
                <w:lang w:eastAsia="ru-RU"/>
              </w:rPr>
              <w:br/>
              <w:t>либо справки органа, регистрирующего акты гражданского состояния (далее – орган загса), содержащие сведения из записей актов гражданского состояния</w:t>
            </w:r>
            <w:r w:rsidRPr="00E2295B">
              <w:rPr>
                <w:rFonts w:ascii="Times New Roman" w:eastAsia="Times New Roman" w:hAnsi="Times New Roman" w:cs="Times New Roman"/>
                <w:color w:val="212529"/>
                <w:lang w:eastAsia="ru-RU"/>
              </w:rPr>
              <w:br/>
              <w:t>либо копии записей актов гражданского состояния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по возрасту</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39" w:anchor="&amp;Article=19" w:history="1">
              <w:r w:rsidRPr="00E2295B">
                <w:rPr>
                  <w:rFonts w:ascii="Times New Roman" w:eastAsia="Times New Roman" w:hAnsi="Times New Roman" w:cs="Times New Roman"/>
                  <w:color w:val="000CFF"/>
                  <w:lang w:eastAsia="ru-RU"/>
                </w:rPr>
                <w:t>статьи 19</w:t>
              </w:r>
            </w:hyperlink>
            <w:r w:rsidRPr="00E2295B">
              <w:rPr>
                <w:rFonts w:ascii="Times New Roman" w:eastAsia="Times New Roman" w:hAnsi="Times New Roman" w:cs="Times New Roman"/>
                <w:color w:val="212529"/>
                <w:lang w:eastAsia="ru-RU"/>
              </w:rPr>
              <w:t>, </w:t>
            </w:r>
            <w:hyperlink r:id="rId40" w:anchor="&amp;Article=20" w:history="1">
              <w:r w:rsidRPr="00E2295B">
                <w:rPr>
                  <w:rFonts w:ascii="Times New Roman" w:eastAsia="Times New Roman" w:hAnsi="Times New Roman" w:cs="Times New Roman"/>
                  <w:color w:val="000CFF"/>
                  <w:lang w:eastAsia="ru-RU"/>
                </w:rPr>
                <w:t>20</w:t>
              </w:r>
            </w:hyperlink>
            <w:r w:rsidRPr="00E2295B">
              <w:rPr>
                <w:rFonts w:ascii="Times New Roman" w:eastAsia="Times New Roman" w:hAnsi="Times New Roman" w:cs="Times New Roman"/>
                <w:color w:val="212529"/>
                <w:lang w:eastAsia="ru-RU"/>
              </w:rPr>
              <w:t> и пункт «в» </w:t>
            </w:r>
            <w:hyperlink r:id="rId41" w:anchor="&amp;Article=22/1" w:history="1">
              <w:r w:rsidRPr="00E2295B">
                <w:rPr>
                  <w:rFonts w:ascii="Times New Roman" w:eastAsia="Times New Roman" w:hAnsi="Times New Roman" w:cs="Times New Roman"/>
                  <w:color w:val="000CFF"/>
                  <w:lang w:eastAsia="ru-RU"/>
                </w:rPr>
                <w:t>статьи 22</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рождение детей и их воспитание до 8-</w:t>
            </w:r>
            <w:r w:rsidRPr="00E2295B">
              <w:rPr>
                <w:rFonts w:ascii="Times New Roman" w:eastAsia="Times New Roman" w:hAnsi="Times New Roman" w:cs="Times New Roman"/>
                <w:color w:val="212529"/>
                <w:lang w:eastAsia="ru-RU"/>
              </w:rPr>
              <w:lastRenderedPageBreak/>
              <w:t>летнего (16-летнего) возраста; воспитание ребенка-инвалида (инвалида с детства) не менее 8 лет в период до его совершеннолетия</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3.4.1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занимаемом в данном населенном пункте жилом помещении, месте жительства и составе семьи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42" w:anchor="%D0%9F%D1%80%D0%B8%D0%BB_1" w:history="1">
              <w:r w:rsidRPr="00E2295B">
                <w:rPr>
                  <w:rFonts w:ascii="Times New Roman" w:eastAsia="Times New Roman" w:hAnsi="Times New Roman" w:cs="Times New Roman"/>
                  <w:color w:val="000CFF"/>
                  <w:lang w:eastAsia="ru-RU"/>
                </w:rPr>
                <w:t>приложении 1</w:t>
              </w:r>
            </w:hyperlink>
            <w:r w:rsidRPr="00E2295B">
              <w:rPr>
                <w:rFonts w:ascii="Times New Roman" w:eastAsia="Times New Roman" w:hAnsi="Times New Roman" w:cs="Times New Roman"/>
                <w:color w:val="212529"/>
                <w:lang w:eastAsia="ru-RU"/>
              </w:rPr>
              <w:t> к постановлению Министерства жилищно-коммунального хозяйства Республики Беларусь от 21 декабря 2005 г. № 58 «Об установлении форм справок, выдаваемых гражданам»</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3.4.2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справки, содержащие сведения об обучении детей в учреждениях образования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3.4.3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другие документы, содержащие сведения о рождении и воспитании детей</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3.5</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заключение медико-реабилитационной экспертной комиссии (далее – МРЭК) (выписка из акта освидетельствования МРЭК)</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 по инвалидности, по случаю потери кормильца,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43" w:anchor="&amp;Article=17" w:history="1">
              <w:r w:rsidRPr="00E2295B">
                <w:rPr>
                  <w:rFonts w:ascii="Times New Roman" w:eastAsia="Times New Roman" w:hAnsi="Times New Roman" w:cs="Times New Roman"/>
                  <w:color w:val="000CFF"/>
                  <w:lang w:eastAsia="ru-RU"/>
                </w:rPr>
                <w:t>статьи 17</w:t>
              </w:r>
            </w:hyperlink>
            <w:r w:rsidRPr="00E2295B">
              <w:rPr>
                <w:rFonts w:ascii="Times New Roman" w:eastAsia="Times New Roman" w:hAnsi="Times New Roman" w:cs="Times New Roman"/>
                <w:color w:val="212529"/>
                <w:lang w:eastAsia="ru-RU"/>
              </w:rPr>
              <w:t>, </w:t>
            </w:r>
            <w:hyperlink r:id="rId44" w:anchor="&amp;Article=17/1" w:history="1">
              <w:r w:rsidRPr="00E2295B">
                <w:rPr>
                  <w:rFonts w:ascii="Times New Roman" w:eastAsia="Times New Roman" w:hAnsi="Times New Roman" w:cs="Times New Roman"/>
                  <w:color w:val="000CFF"/>
                  <w:lang w:eastAsia="ru-RU"/>
                </w:rPr>
                <w:t>17</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lang w:eastAsia="ru-RU"/>
              </w:rPr>
              <w:t>, </w:t>
            </w:r>
            <w:hyperlink r:id="rId45" w:anchor="&amp;Article=20" w:history="1">
              <w:r w:rsidRPr="00E2295B">
                <w:rPr>
                  <w:rFonts w:ascii="Times New Roman" w:eastAsia="Times New Roman" w:hAnsi="Times New Roman" w:cs="Times New Roman"/>
                  <w:color w:val="000CFF"/>
                  <w:lang w:eastAsia="ru-RU"/>
                </w:rPr>
                <w:t>20–22</w:t>
              </w:r>
            </w:hyperlink>
            <w:r w:rsidRPr="00E2295B">
              <w:rPr>
                <w:rFonts w:ascii="Times New Roman" w:eastAsia="Times New Roman" w:hAnsi="Times New Roman" w:cs="Times New Roman"/>
                <w:color w:val="212529"/>
                <w:lang w:eastAsia="ru-RU"/>
              </w:rPr>
              <w:t>, пункт «г» </w:t>
            </w:r>
            <w:hyperlink r:id="rId46" w:anchor="&amp;Article=22/1" w:history="1">
              <w:r w:rsidRPr="00E2295B">
                <w:rPr>
                  <w:rFonts w:ascii="Times New Roman" w:eastAsia="Times New Roman" w:hAnsi="Times New Roman" w:cs="Times New Roman"/>
                  <w:color w:val="000CFF"/>
                  <w:lang w:eastAsia="ru-RU"/>
                </w:rPr>
                <w:t>статьи 22</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sz w:val="17"/>
                <w:szCs w:val="17"/>
                <w:vertAlign w:val="superscript"/>
                <w:lang w:eastAsia="ru-RU"/>
              </w:rPr>
              <w:t>,</w:t>
            </w:r>
            <w:r w:rsidRPr="00E2295B">
              <w:rPr>
                <w:rFonts w:ascii="Times New Roman" w:eastAsia="Times New Roman" w:hAnsi="Times New Roman" w:cs="Times New Roman"/>
                <w:color w:val="212529"/>
                <w:lang w:eastAsia="ru-RU"/>
              </w:rPr>
              <w:t> </w:t>
            </w:r>
            <w:hyperlink r:id="rId47" w:anchor="&amp;Article=27" w:history="1">
              <w:r w:rsidRPr="00E2295B">
                <w:rPr>
                  <w:rFonts w:ascii="Times New Roman" w:eastAsia="Times New Roman" w:hAnsi="Times New Roman" w:cs="Times New Roman"/>
                  <w:color w:val="000CFF"/>
                  <w:lang w:eastAsia="ru-RU"/>
                </w:rPr>
                <w:t>27</w:t>
              </w:r>
            </w:hyperlink>
            <w:r w:rsidRPr="00E2295B">
              <w:rPr>
                <w:rFonts w:ascii="Times New Roman" w:eastAsia="Times New Roman" w:hAnsi="Times New Roman" w:cs="Times New Roman"/>
                <w:color w:val="212529"/>
                <w:lang w:eastAsia="ru-RU"/>
              </w:rPr>
              <w:t>, </w:t>
            </w:r>
            <w:hyperlink r:id="rId48" w:anchor="&amp;Article=33" w:history="1">
              <w:r w:rsidRPr="00E2295B">
                <w:rPr>
                  <w:rFonts w:ascii="Times New Roman" w:eastAsia="Times New Roman" w:hAnsi="Times New Roman" w:cs="Times New Roman"/>
                  <w:color w:val="000CFF"/>
                  <w:lang w:eastAsia="ru-RU"/>
                </w:rPr>
                <w:t>33</w:t>
              </w:r>
            </w:hyperlink>
            <w:r w:rsidRPr="00E2295B">
              <w:rPr>
                <w:rFonts w:ascii="Times New Roman" w:eastAsia="Times New Roman" w:hAnsi="Times New Roman" w:cs="Times New Roman"/>
                <w:color w:val="212529"/>
                <w:lang w:eastAsia="ru-RU"/>
              </w:rPr>
              <w:t>, </w:t>
            </w:r>
            <w:hyperlink r:id="rId49" w:anchor="&amp;Article=35" w:history="1">
              <w:r w:rsidRPr="00E2295B">
                <w:rPr>
                  <w:rFonts w:ascii="Times New Roman" w:eastAsia="Times New Roman" w:hAnsi="Times New Roman" w:cs="Times New Roman"/>
                  <w:color w:val="000CFF"/>
                  <w:lang w:eastAsia="ru-RU"/>
                </w:rPr>
                <w:t>35</w:t>
              </w:r>
            </w:hyperlink>
            <w:r w:rsidRPr="00E2295B">
              <w:rPr>
                <w:rFonts w:ascii="Times New Roman" w:eastAsia="Times New Roman" w:hAnsi="Times New Roman" w:cs="Times New Roman"/>
                <w:color w:val="212529"/>
                <w:lang w:eastAsia="ru-RU"/>
              </w:rPr>
              <w:t>, </w:t>
            </w:r>
            <w:hyperlink r:id="rId50" w:anchor="&amp;Article=41/1" w:history="1">
              <w:r w:rsidRPr="00E2295B">
                <w:rPr>
                  <w:rFonts w:ascii="Times New Roman" w:eastAsia="Times New Roman" w:hAnsi="Times New Roman" w:cs="Times New Roman"/>
                  <w:color w:val="000CFF"/>
                  <w:lang w:eastAsia="ru-RU"/>
                </w:rPr>
                <w:t>41</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lang w:eastAsia="ru-RU"/>
              </w:rPr>
              <w:t>, </w:t>
            </w:r>
            <w:hyperlink r:id="rId51" w:anchor="&amp;Article=50/1" w:history="1">
              <w:r w:rsidRPr="00E2295B">
                <w:rPr>
                  <w:rFonts w:ascii="Times New Roman" w:eastAsia="Times New Roman" w:hAnsi="Times New Roman" w:cs="Times New Roman"/>
                  <w:color w:val="000CFF"/>
                  <w:lang w:eastAsia="ru-RU"/>
                </w:rPr>
                <w:t>50</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lang w:eastAsia="ru-RU"/>
              </w:rPr>
              <w:t> и </w:t>
            </w:r>
            <w:hyperlink r:id="rId52" w:anchor="&amp;Article=72" w:history="1">
              <w:r w:rsidRPr="00E2295B">
                <w:rPr>
                  <w:rFonts w:ascii="Times New Roman" w:eastAsia="Times New Roman" w:hAnsi="Times New Roman" w:cs="Times New Roman"/>
                  <w:color w:val="000CFF"/>
                  <w:lang w:eastAsia="ru-RU"/>
                </w:rPr>
                <w:t>72</w:t>
              </w:r>
            </w:hyperlink>
            <w:r w:rsidRPr="00E2295B">
              <w:rPr>
                <w:rFonts w:ascii="Times New Roman" w:eastAsia="Times New Roman" w:hAnsi="Times New Roman" w:cs="Times New Roman"/>
                <w:color w:val="212529"/>
                <w:lang w:eastAsia="ru-RU"/>
              </w:rPr>
              <w:t> Закона; </w:t>
            </w:r>
            <w:hyperlink r:id="rId53" w:anchor="&amp;Article=32" w:history="1">
              <w:r w:rsidRPr="00E2295B">
                <w:rPr>
                  <w:rFonts w:ascii="Times New Roman" w:eastAsia="Times New Roman" w:hAnsi="Times New Roman" w:cs="Times New Roman"/>
                  <w:color w:val="000CFF"/>
                  <w:lang w:eastAsia="ru-RU"/>
                </w:rPr>
                <w:t>статьи 32</w:t>
              </w:r>
            </w:hyperlink>
            <w:r w:rsidRPr="00E2295B">
              <w:rPr>
                <w:rFonts w:ascii="Times New Roman" w:eastAsia="Times New Roman" w:hAnsi="Times New Roman" w:cs="Times New Roman"/>
                <w:color w:val="212529"/>
                <w:lang w:eastAsia="ru-RU"/>
              </w:rPr>
              <w:t>, </w:t>
            </w:r>
            <w:hyperlink r:id="rId54" w:anchor="&amp;Article=33" w:history="1">
              <w:r w:rsidRPr="00E2295B">
                <w:rPr>
                  <w:rFonts w:ascii="Times New Roman" w:eastAsia="Times New Roman" w:hAnsi="Times New Roman" w:cs="Times New Roman"/>
                  <w:color w:val="000CFF"/>
                  <w:lang w:eastAsia="ru-RU"/>
                </w:rPr>
                <w:t>33</w:t>
              </w:r>
            </w:hyperlink>
            <w:r w:rsidRPr="00E2295B">
              <w:rPr>
                <w:rFonts w:ascii="Times New Roman" w:eastAsia="Times New Roman" w:hAnsi="Times New Roman" w:cs="Times New Roman"/>
                <w:color w:val="212529"/>
                <w:lang w:eastAsia="ru-RU"/>
              </w:rPr>
              <w:t>, </w:t>
            </w:r>
            <w:hyperlink r:id="rId55" w:anchor="&amp;Article=39" w:history="1">
              <w:r w:rsidRPr="00E2295B">
                <w:rPr>
                  <w:rFonts w:ascii="Times New Roman" w:eastAsia="Times New Roman" w:hAnsi="Times New Roman" w:cs="Times New Roman"/>
                  <w:color w:val="000CFF"/>
                  <w:lang w:eastAsia="ru-RU"/>
                </w:rPr>
                <w:t>39</w:t>
              </w:r>
            </w:hyperlink>
            <w:r w:rsidRPr="00E2295B">
              <w:rPr>
                <w:rFonts w:ascii="Times New Roman" w:eastAsia="Times New Roman" w:hAnsi="Times New Roman" w:cs="Times New Roman"/>
                <w:color w:val="212529"/>
                <w:lang w:eastAsia="ru-RU"/>
              </w:rPr>
              <w:t> и </w:t>
            </w:r>
            <w:hyperlink r:id="rId56" w:anchor="&amp;Article=40" w:history="1">
              <w:r w:rsidRPr="00E2295B">
                <w:rPr>
                  <w:rFonts w:ascii="Times New Roman" w:eastAsia="Times New Roman" w:hAnsi="Times New Roman" w:cs="Times New Roman"/>
                  <w:color w:val="000CFF"/>
                  <w:lang w:eastAsia="ru-RU"/>
                </w:rPr>
                <w:t>40</w:t>
              </w:r>
            </w:hyperlink>
            <w:r w:rsidRPr="00E2295B">
              <w:rPr>
                <w:rFonts w:ascii="Times New Roman" w:eastAsia="Times New Roman" w:hAnsi="Times New Roman" w:cs="Times New Roman"/>
                <w:color w:val="212529"/>
                <w:lang w:eastAsia="ru-RU"/>
              </w:rPr>
              <w:t>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наличие инвалидности (группы, причины), в том числе у детей-инвалидов (инвалидов с детства); инвалидности у ребенка в течение не менее 8 лет до его </w:t>
            </w:r>
            <w:r w:rsidRPr="00E2295B">
              <w:rPr>
                <w:rFonts w:ascii="Times New Roman" w:eastAsia="Times New Roman" w:hAnsi="Times New Roman" w:cs="Times New Roman"/>
                <w:color w:val="212529"/>
                <w:lang w:eastAsia="ru-RU"/>
              </w:rPr>
              <w:lastRenderedPageBreak/>
              <w:t>совершеннолетия;</w:t>
            </w:r>
          </w:p>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наличие I и (или) II группы инвалидности 10 и более лет</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предусмотрено </w:t>
            </w:r>
            <w:hyperlink r:id="rId57" w:anchor="&amp;Point=3&amp;UnderPoint=3.4" w:history="1">
              <w:r w:rsidRPr="00E2295B">
                <w:rPr>
                  <w:rFonts w:ascii="Times New Roman" w:eastAsia="Times New Roman" w:hAnsi="Times New Roman" w:cs="Times New Roman"/>
                  <w:color w:val="000CFF"/>
                  <w:lang w:eastAsia="ru-RU"/>
                </w:rPr>
                <w:t>подпунктом 3.4</w:t>
              </w:r>
            </w:hyperlink>
            <w:r w:rsidRPr="00E2295B">
              <w:rPr>
                <w:rFonts w:ascii="Times New Roman" w:eastAsia="Times New Roman" w:hAnsi="Times New Roman" w:cs="Times New Roman"/>
                <w:color w:val="212529"/>
                <w:lang w:eastAsia="ru-RU"/>
              </w:rPr>
              <w:t> пункта 3 постановления Министерства здравоохранения Республики Беларусь от 9 июня 2021 г. № 77 «О вопросах проведения медико-социальной экспертизы»</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3.6</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58" w:anchor="&amp;Article=10" w:history="1">
              <w:r w:rsidRPr="00E2295B">
                <w:rPr>
                  <w:rFonts w:ascii="Times New Roman" w:eastAsia="Times New Roman" w:hAnsi="Times New Roman" w:cs="Times New Roman"/>
                  <w:color w:val="000CFF"/>
                  <w:lang w:eastAsia="ru-RU"/>
                </w:rPr>
                <w:t>статьи 10</w:t>
              </w:r>
            </w:hyperlink>
            <w:r w:rsidRPr="00E2295B">
              <w:rPr>
                <w:rFonts w:ascii="Times New Roman" w:eastAsia="Times New Roman" w:hAnsi="Times New Roman" w:cs="Times New Roman"/>
                <w:color w:val="212529"/>
                <w:lang w:eastAsia="ru-RU"/>
              </w:rPr>
              <w:t>, </w:t>
            </w:r>
            <w:hyperlink r:id="rId59" w:anchor="&amp;Article=32" w:history="1">
              <w:r w:rsidRPr="00E2295B">
                <w:rPr>
                  <w:rFonts w:ascii="Times New Roman" w:eastAsia="Times New Roman" w:hAnsi="Times New Roman" w:cs="Times New Roman"/>
                  <w:color w:val="000CFF"/>
                  <w:lang w:eastAsia="ru-RU"/>
                </w:rPr>
                <w:t>32</w:t>
              </w:r>
            </w:hyperlink>
            <w:r w:rsidRPr="00E2295B">
              <w:rPr>
                <w:rFonts w:ascii="Times New Roman" w:eastAsia="Times New Roman" w:hAnsi="Times New Roman" w:cs="Times New Roman"/>
                <w:color w:val="212529"/>
                <w:lang w:eastAsia="ru-RU"/>
              </w:rPr>
              <w:t> и </w:t>
            </w:r>
            <w:hyperlink r:id="rId60" w:anchor="&amp;Article=33" w:history="1">
              <w:r w:rsidRPr="00E2295B">
                <w:rPr>
                  <w:rFonts w:ascii="Times New Roman" w:eastAsia="Times New Roman" w:hAnsi="Times New Roman" w:cs="Times New Roman"/>
                  <w:color w:val="000CFF"/>
                  <w:lang w:eastAsia="ru-RU"/>
                </w:rPr>
                <w:t>33</w:t>
              </w:r>
            </w:hyperlink>
            <w:r w:rsidRPr="00E2295B">
              <w:rPr>
                <w:rFonts w:ascii="Times New Roman" w:eastAsia="Times New Roman" w:hAnsi="Times New Roman" w:cs="Times New Roman"/>
                <w:color w:val="212529"/>
                <w:lang w:eastAsia="ru-RU"/>
              </w:rPr>
              <w:t> Закона Республики Беларусь «О социальной защите граждан, пострадавших от катастрофы на Чернобыльской АЭС, других радиационных аварий»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участие в ликвидации последствий катастрофы на Чернобыльской АЭС, других радиационных аварий</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3.6.1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работе по ликвидации последствий катастрофы на Чернобыльской АЭС в пределах 10-километровой зоны</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61" w:anchor="%D0%97%D0%B0%D0%B3_%D0%A3%D1%82%D0%B2_1&amp;Point=26" w:history="1">
              <w:r w:rsidRPr="00E2295B">
                <w:rPr>
                  <w:rFonts w:ascii="Times New Roman" w:eastAsia="Times New Roman" w:hAnsi="Times New Roman" w:cs="Times New Roman"/>
                  <w:color w:val="000CFF"/>
                  <w:lang w:eastAsia="ru-RU"/>
                </w:rPr>
                <w:t>пункт 26</w:t>
              </w:r>
            </w:hyperlink>
            <w:r w:rsidRPr="00E2295B">
              <w:rPr>
                <w:rFonts w:ascii="Times New Roman" w:eastAsia="Times New Roman" w:hAnsi="Times New Roman" w:cs="Times New Roman"/>
                <w:color w:val="212529"/>
                <w:lang w:eastAsia="ru-RU"/>
              </w:rPr>
              <w:t> Положения о порядке подтверждения и исчисления стажа работы для назначения пенсий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3.6.2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документы о заболевании лучевой болезнью или признании инвалидом вследствие заболевания (увечья), вызванного катастрофой на Чернобыльской АЭС, </w:t>
            </w:r>
            <w:r w:rsidRPr="00E2295B">
              <w:rPr>
                <w:rFonts w:ascii="Times New Roman" w:eastAsia="Times New Roman" w:hAnsi="Times New Roman" w:cs="Times New Roman"/>
                <w:color w:val="212529"/>
                <w:lang w:eastAsia="ru-RU"/>
              </w:rPr>
              <w:lastRenderedPageBreak/>
              <w:t>другими радиационными авариями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заболевание лучевой болезнью, инвалидность, связанные с катастрофой на Чернобыльской АЭС, другими радиационными авариями</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3.7</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 подтверждающий регистрацию гражданина безработным, отсутствие возможности его трудоустройства и наличие права на пенсию по возрасту со снижением не более чем на один год общеустановленного пенсионного возраста</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62" w:anchor="&amp;Article=26&amp;Point=7" w:history="1">
              <w:r w:rsidRPr="00E2295B">
                <w:rPr>
                  <w:rFonts w:ascii="Times New Roman" w:eastAsia="Times New Roman" w:hAnsi="Times New Roman" w:cs="Times New Roman"/>
                  <w:color w:val="000CFF"/>
                  <w:lang w:eastAsia="ru-RU"/>
                </w:rPr>
                <w:t>пункт 7</w:t>
              </w:r>
            </w:hyperlink>
            <w:r w:rsidRPr="00E2295B">
              <w:rPr>
                <w:rFonts w:ascii="Times New Roman" w:eastAsia="Times New Roman" w:hAnsi="Times New Roman" w:cs="Times New Roman"/>
                <w:color w:val="212529"/>
                <w:lang w:eastAsia="ru-RU"/>
              </w:rPr>
              <w:t> статьи 26 Закона Республики Беларусь от 15 июня 2006 г. № 125-З «О занятости населения»</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право на назначение пенсии по возрасту со снижением общеустановленного пенсионного возраста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3.8</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свидетельство о смерти либо справка органа загса, содержащая сведения из записи акта о смерти, либо копия записи акта о смерти, либо копия решения суда о признании безвестно отсутствующим, об объявлении умершим</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63"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и </w:t>
            </w:r>
            <w:hyperlink r:id="rId64" w:anchor="&amp;Article=72" w:history="1">
              <w:r w:rsidRPr="00E2295B">
                <w:rPr>
                  <w:rFonts w:ascii="Times New Roman" w:eastAsia="Times New Roman" w:hAnsi="Times New Roman" w:cs="Times New Roman"/>
                  <w:color w:val="000CFF"/>
                  <w:lang w:eastAsia="ru-RU"/>
                </w:rPr>
                <w:t>72</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факт и дата смерти кормильца, безвестного отсутствия кормильца или объявления его умершим</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3.9</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заключение межведомственного экспертного совета или военно-врачебной комиссии об установлении причинной связи наступления смерти с катастрофой на </w:t>
            </w:r>
            <w:r w:rsidRPr="00E2295B">
              <w:rPr>
                <w:rFonts w:ascii="Times New Roman" w:eastAsia="Times New Roman" w:hAnsi="Times New Roman" w:cs="Times New Roman"/>
                <w:color w:val="212529"/>
                <w:lang w:eastAsia="ru-RU"/>
              </w:rPr>
              <w:lastRenderedPageBreak/>
              <w:t>Чернобыльской АЭС, другими радиационными авариями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65" w:anchor="&amp;Article=35" w:history="1">
              <w:r w:rsidRPr="00E2295B">
                <w:rPr>
                  <w:rFonts w:ascii="Times New Roman" w:eastAsia="Times New Roman" w:hAnsi="Times New Roman" w:cs="Times New Roman"/>
                  <w:color w:val="000CFF"/>
                  <w:lang w:eastAsia="ru-RU"/>
                </w:rPr>
                <w:t>статья 35</w:t>
              </w:r>
            </w:hyperlink>
            <w:r w:rsidRPr="00E2295B">
              <w:rPr>
                <w:rFonts w:ascii="Times New Roman" w:eastAsia="Times New Roman" w:hAnsi="Times New Roman" w:cs="Times New Roman"/>
                <w:color w:val="212529"/>
                <w:lang w:eastAsia="ru-RU"/>
              </w:rPr>
              <w:t> Закона Республики Беларусь «О социальной защите граждан, пострадавших от катастрофы на Чернобыльской АЭС, других радиационных аварий»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связь смерти кормильца с катастрофой на Чернобыльской АЭС, другими радиационными авариями</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66" w:anchor="%D0%9F%D1%80%D0%B8%D0%BB_3_%D0%A3%D1%82%D0%B2_1" w:history="1">
              <w:r w:rsidRPr="00E2295B">
                <w:rPr>
                  <w:rFonts w:ascii="Times New Roman" w:eastAsia="Times New Roman" w:hAnsi="Times New Roman" w:cs="Times New Roman"/>
                  <w:color w:val="000CFF"/>
                  <w:lang w:eastAsia="ru-RU"/>
                </w:rPr>
                <w:t>приложении 3</w:t>
              </w:r>
            </w:hyperlink>
            <w:r w:rsidRPr="00E2295B">
              <w:rPr>
                <w:rFonts w:ascii="Times New Roman" w:eastAsia="Times New Roman" w:hAnsi="Times New Roman" w:cs="Times New Roman"/>
                <w:color w:val="212529"/>
                <w:lang w:eastAsia="ru-RU"/>
              </w:rPr>
              <w:t xml:space="preserve"> к Положению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w:t>
            </w:r>
            <w:r w:rsidRPr="00E2295B">
              <w:rPr>
                <w:rFonts w:ascii="Times New Roman" w:eastAsia="Times New Roman" w:hAnsi="Times New Roman" w:cs="Times New Roman"/>
                <w:color w:val="212529"/>
                <w:lang w:eastAsia="ru-RU"/>
              </w:rPr>
              <w:lastRenderedPageBreak/>
              <w:t>аварий, утвержденному постановлением Совета Министров Республики Беларусь от 11 июня 2009 г. № 773</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3.10</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свидетельство о регистрации актов гражданского состояния либо справки органов загса, содержащие сведения из записей актов гражданского состояния, либо копии записей актов гражданского состояния, либо копия решения суда об установлении факта родственных отношений</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67"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и </w:t>
            </w:r>
            <w:hyperlink r:id="rId68" w:anchor="&amp;Article=72" w:history="1">
              <w:r w:rsidRPr="00E2295B">
                <w:rPr>
                  <w:rFonts w:ascii="Times New Roman" w:eastAsia="Times New Roman" w:hAnsi="Times New Roman" w:cs="Times New Roman"/>
                  <w:color w:val="000CFF"/>
                  <w:lang w:eastAsia="ru-RU"/>
                </w:rPr>
                <w:t>72</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родственные или брачные отношения между лицом, которому назначается пенсия по случаю потери кормильца, и умершим (безвестно отсутствующим) кормильцем</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свидетельство о рождении ребенка, в котором отсутствует запись об отце ребенка, или справка органа загса, содержащая сведения из записи акта о рождении ребенка, в случае если сведения об отце ребенка в записи акта о рождении произведены по указанию матери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69" w:anchor="&amp;Article=38" w:history="1">
              <w:r w:rsidRPr="00E2295B">
                <w:rPr>
                  <w:rFonts w:ascii="Times New Roman" w:eastAsia="Times New Roman" w:hAnsi="Times New Roman" w:cs="Times New Roman"/>
                  <w:color w:val="000CFF"/>
                  <w:lang w:eastAsia="ru-RU"/>
                </w:rPr>
                <w:t>статья 38</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отнесение нетрудоспособных членов семьи умершей одинокой матери к детям-сиротам</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справка о размере заработной платы (денежного довольствия, ежемесячного денежного </w:t>
            </w:r>
            <w:r w:rsidRPr="00E2295B">
              <w:rPr>
                <w:rFonts w:ascii="Times New Roman" w:eastAsia="Times New Roman" w:hAnsi="Times New Roman" w:cs="Times New Roman"/>
                <w:color w:val="212529"/>
                <w:lang w:eastAsia="ru-RU"/>
              </w:rPr>
              <w:lastRenderedPageBreak/>
              <w:t>содержания)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70"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и </w:t>
            </w:r>
            <w:hyperlink r:id="rId71" w:anchor="&amp;Article=36" w:history="1">
              <w:r w:rsidRPr="00E2295B">
                <w:rPr>
                  <w:rFonts w:ascii="Times New Roman" w:eastAsia="Times New Roman" w:hAnsi="Times New Roman" w:cs="Times New Roman"/>
                  <w:color w:val="000CFF"/>
                  <w:lang w:eastAsia="ru-RU"/>
                </w:rPr>
                <w:t>36</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нахождение нетрудоспособного члена семьи на иждивении умершего кормильца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72" w:anchor="%D0%9F%D1%80%D0%B8%D0%BB_132" w:history="1">
              <w:r w:rsidRPr="00E2295B">
                <w:rPr>
                  <w:rFonts w:ascii="Times New Roman" w:eastAsia="Times New Roman" w:hAnsi="Times New Roman" w:cs="Times New Roman"/>
                  <w:color w:val="000CFF"/>
                  <w:lang w:eastAsia="ru-RU"/>
                </w:rPr>
                <w:t>приложении 13</w:t>
              </w:r>
              <w:r w:rsidRPr="00E2295B">
                <w:rPr>
                  <w:rFonts w:ascii="Times New Roman" w:eastAsia="Times New Roman" w:hAnsi="Times New Roman" w:cs="Times New Roman"/>
                  <w:color w:val="000CFF"/>
                  <w:sz w:val="17"/>
                  <w:vertAlign w:val="superscript"/>
                  <w:lang w:eastAsia="ru-RU"/>
                </w:rPr>
                <w:t>2</w:t>
              </w:r>
            </w:hyperlink>
            <w:r w:rsidRPr="00E2295B">
              <w:rPr>
                <w:rFonts w:ascii="Times New Roman" w:eastAsia="Times New Roman" w:hAnsi="Times New Roman" w:cs="Times New Roman"/>
                <w:color w:val="212529"/>
                <w:lang w:eastAsia="ru-RU"/>
              </w:rPr>
              <w:t> к постановлению Министерства труда и социальной защиты Республики Беларусь от 5 октября 2010 г. № 140</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3.12.1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размере пенсии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73" w:anchor="%D0%9F%D1%80%D0%B8%D0%BB_6" w:history="1">
              <w:r w:rsidRPr="00E2295B">
                <w:rPr>
                  <w:rFonts w:ascii="Times New Roman" w:eastAsia="Times New Roman" w:hAnsi="Times New Roman" w:cs="Times New Roman"/>
                  <w:color w:val="000CFF"/>
                  <w:lang w:eastAsia="ru-RU"/>
                </w:rPr>
                <w:t>приложении 6</w:t>
              </w:r>
            </w:hyperlink>
            <w:r w:rsidRPr="00E2295B">
              <w:rPr>
                <w:rFonts w:ascii="Times New Roman" w:eastAsia="Times New Roman" w:hAnsi="Times New Roman" w:cs="Times New Roman"/>
                <w:color w:val="212529"/>
                <w:lang w:eastAsia="ru-RU"/>
              </w:rPr>
              <w:t> к постановлению Министерства труда и социальной защиты Республики Беларусь от 5 октября 2010 г. № 140</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3.12.2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содержащие сведения о других доходах, как правило, за 12 месяцев, предшествовавших месяцу смерти кормильца, всех членов семьи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3.12.3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копия решения суда об установлении факта нахождения на иждивении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неполучении пенсии лицом, которому назначается пенсия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часть вторая </w:t>
            </w:r>
            <w:hyperlink r:id="rId74"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утрата источника средств к существованию родителем, супругом (супругой) умершего кормильца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75" w:anchor="%D0%9F%D1%80%D0%B8%D0%BB_7" w:history="1">
              <w:r w:rsidRPr="00E2295B">
                <w:rPr>
                  <w:rFonts w:ascii="Times New Roman" w:eastAsia="Times New Roman" w:hAnsi="Times New Roman" w:cs="Times New Roman"/>
                  <w:color w:val="000CFF"/>
                  <w:lang w:eastAsia="ru-RU"/>
                </w:rPr>
                <w:t>приложении 7</w:t>
              </w:r>
            </w:hyperlink>
            <w:r w:rsidRPr="00E2295B">
              <w:rPr>
                <w:rFonts w:ascii="Times New Roman" w:eastAsia="Times New Roman" w:hAnsi="Times New Roman" w:cs="Times New Roman"/>
                <w:color w:val="212529"/>
                <w:lang w:eastAsia="ru-RU"/>
              </w:rPr>
              <w:t> к постановлению Министерства труда и социальной защиты Республики Беларусь от 5 октября 2010 г. № 140</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3.13.1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содержащие сведения о неполучении других доходов</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3.13.2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трудовая книжка и (или) сведения индивидуального (персонифицированного) учета, подтверждающие прекращение работы лицом, которому </w:t>
            </w:r>
            <w:r w:rsidRPr="00E2295B">
              <w:rPr>
                <w:rFonts w:ascii="Times New Roman" w:eastAsia="Times New Roman" w:hAnsi="Times New Roman" w:cs="Times New Roman"/>
                <w:color w:val="212529"/>
                <w:lang w:eastAsia="ru-RU"/>
              </w:rPr>
              <w:lastRenderedPageBreak/>
              <w:t>назначается пенсия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3.13.3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занимаемом в данном населенном пункте жилом помещении, месте жительства и составе семьи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76" w:anchor="%D0%9F%D1%80%D0%B8%D0%BB_1" w:history="1">
              <w:r w:rsidRPr="00E2295B">
                <w:rPr>
                  <w:rFonts w:ascii="Times New Roman" w:eastAsia="Times New Roman" w:hAnsi="Times New Roman" w:cs="Times New Roman"/>
                  <w:color w:val="000CFF"/>
                  <w:lang w:eastAsia="ru-RU"/>
                </w:rPr>
                <w:t>приложении 1</w:t>
              </w:r>
            </w:hyperlink>
            <w:r w:rsidRPr="00E2295B">
              <w:rPr>
                <w:rFonts w:ascii="Times New Roman" w:eastAsia="Times New Roman" w:hAnsi="Times New Roman" w:cs="Times New Roman"/>
                <w:color w:val="212529"/>
                <w:lang w:eastAsia="ru-RU"/>
              </w:rPr>
              <w:t> к постановлению Министерства жилищно-коммунального хозяйства Республики Беларусь от 21 декабря 2005 г. № 58</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3.13.4</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справки (другие документы) о доходах всех членов семьи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3.14</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пункт «а» части третьей </w:t>
            </w:r>
            <w:hyperlink r:id="rId77"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и абзац четвертый части первой </w:t>
            </w:r>
            <w:hyperlink r:id="rId78" w:anchor="&amp;Article=72" w:history="1">
              <w:r w:rsidRPr="00E2295B">
                <w:rPr>
                  <w:rFonts w:ascii="Times New Roman" w:eastAsia="Times New Roman" w:hAnsi="Times New Roman" w:cs="Times New Roman"/>
                  <w:color w:val="000CFF"/>
                  <w:lang w:eastAsia="ru-RU"/>
                </w:rPr>
                <w:t>статьи 72</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неполучение пасынком, падчерицей алиментов от родителей в порядке, установленном законодательством</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79" w:anchor="%D0%9F%D1%80%D0%B8%D0%BB_2" w:history="1">
              <w:r w:rsidRPr="00E2295B">
                <w:rPr>
                  <w:rFonts w:ascii="Times New Roman" w:eastAsia="Times New Roman" w:hAnsi="Times New Roman" w:cs="Times New Roman"/>
                  <w:color w:val="000CFF"/>
                  <w:lang w:eastAsia="ru-RU"/>
                </w:rPr>
                <w:t>приложении 2</w:t>
              </w:r>
            </w:hyperlink>
            <w:r w:rsidRPr="00E2295B">
              <w:rPr>
                <w:rFonts w:ascii="Times New Roman" w:eastAsia="Times New Roman" w:hAnsi="Times New Roman" w:cs="Times New Roman"/>
                <w:color w:val="212529"/>
                <w:lang w:eastAsia="ru-RU"/>
              </w:rPr>
              <w:t> к постановлению Министерства внутренних дел Республики Беларусь от 19 ноября 2010 г. № 373 «Об установлении типовых форм справок, выдаваемых гражданам, признании утратившими силу постановления Министерства внутренних дел Республики Беларусь и структурного элемента нормативного правового акта»</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3.14.1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том, что местонахождение лица, обязанного уплачивать алименты, в месячный срок со дня объявления розыска не установлено</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80" w:anchor="%D0%9F%D1%80%D0%B8%D0%BB_1" w:history="1">
              <w:r w:rsidRPr="00E2295B">
                <w:rPr>
                  <w:rFonts w:ascii="Times New Roman" w:eastAsia="Times New Roman" w:hAnsi="Times New Roman" w:cs="Times New Roman"/>
                  <w:color w:val="000CFF"/>
                  <w:lang w:eastAsia="ru-RU"/>
                </w:rPr>
                <w:t>приложении 1</w:t>
              </w:r>
            </w:hyperlink>
            <w:r w:rsidRPr="00E2295B">
              <w:rPr>
                <w:rFonts w:ascii="Times New Roman" w:eastAsia="Times New Roman" w:hAnsi="Times New Roman" w:cs="Times New Roman"/>
                <w:color w:val="212529"/>
                <w:lang w:eastAsia="ru-RU"/>
              </w:rPr>
              <w:t> к постановлению Министерства внутренних дел Республики Беларусь от 19 ноября 2010 г. № 373</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3.14.2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другие документы, подтверждающие невозможность исполнения решения суда о взыскании </w:t>
            </w:r>
            <w:r w:rsidRPr="00E2295B">
              <w:rPr>
                <w:rFonts w:ascii="Times New Roman" w:eastAsia="Times New Roman" w:hAnsi="Times New Roman" w:cs="Times New Roman"/>
                <w:color w:val="212529"/>
                <w:lang w:eastAsia="ru-RU"/>
              </w:rPr>
              <w:lastRenderedPageBreak/>
              <w:t>алиментов по независящим от лица, обязанного к уплате алиментов, причинам</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3.15</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том, что гражданин является обучающимся (с указанием сведений о форме получения образования и сроке обучения, о нахождении (отсутствии нахождения) на государственном обеспечении в период получения образования)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отнесение детей (в том числе усыновленных, пасынков и падчериц), братьев, сестер и внуков умершего кормильца в возрасте от 18 до 23 лет к обучающимся в дневной форме получения соответствующего образования в Республике Беларусь</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81" w:anchor="%D0%9F%D1%80%D0%B8%D0%BB_1" w:history="1">
              <w:r w:rsidRPr="00E2295B">
                <w:rPr>
                  <w:rFonts w:ascii="Times New Roman" w:eastAsia="Times New Roman" w:hAnsi="Times New Roman" w:cs="Times New Roman"/>
                  <w:color w:val="000CFF"/>
                  <w:lang w:eastAsia="ru-RU"/>
                </w:rPr>
                <w:t>приложении 1</w:t>
              </w:r>
            </w:hyperlink>
            <w:r w:rsidRPr="00E2295B">
              <w:rPr>
                <w:rFonts w:ascii="Times New Roman" w:eastAsia="Times New Roman" w:hAnsi="Times New Roman" w:cs="Times New Roman"/>
                <w:color w:val="212529"/>
                <w:lang w:eastAsia="ru-RU"/>
              </w:rPr>
              <w:t> к постановлению Министерства образования Республики Беларусь от 21 июня 2012 г. № 67 «Об установлении типовых форм справок»</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3.15.1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 подтверждающий направление на обучение за пределами Республики Беларусь в соответствии с международным договором Республики Беларусь</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отнесение к обучающимся за пределами Республики Беларусь в соответствии с международными договорами Республики Беларусь</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3.15.2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документ, подтверждающий направление на обучение в иностранные организации для получения высшего образования за счет средств республиканского бюджета </w:t>
            </w:r>
            <w:r w:rsidRPr="00E2295B">
              <w:rPr>
                <w:rFonts w:ascii="Times New Roman" w:eastAsia="Times New Roman" w:hAnsi="Times New Roman" w:cs="Times New Roman"/>
                <w:color w:val="212529"/>
                <w:lang w:eastAsia="ru-RU"/>
              </w:rPr>
              <w:lastRenderedPageBreak/>
              <w:t>по специальностям, необходимым для Республики Беларусь, подготовка по которым в Республике Беларусь не осуществляется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отнесение к лицам, направленным в иностранные организации для получения высшего образования за счет средств республиканского бюджета по специальностям, необходимым </w:t>
            </w:r>
            <w:r w:rsidRPr="00E2295B">
              <w:rPr>
                <w:rFonts w:ascii="Times New Roman" w:eastAsia="Times New Roman" w:hAnsi="Times New Roman" w:cs="Times New Roman"/>
                <w:color w:val="212529"/>
                <w:lang w:eastAsia="ru-RU"/>
              </w:rPr>
              <w:lastRenderedPageBreak/>
              <w:t>для Республики Беларусь, подготовка по которым в Республике Беларусь не осуществляется</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3.16</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свидетельство о смерти либо справка органа загса, содержащая сведения из записи акта о смерти, копия записи акта о смерти либо копии документов, подтверждающих нетрудоспособность, а также документы, подтверждающие установление опеки (попечительства) над братьями, сестрами и внуками кормильца до наступления смерти кормильца</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пункт «а» части третьей </w:t>
            </w:r>
            <w:hyperlink r:id="rId82"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отсутствие у братьев, сестер и внуков умершего кормильца трудоспособных родителей</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3.17</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занимаемом кормильцем в данном населенном пункте жилом помещении, месте жительства и составе семьи; справки о доходах всех членов семьи; копия решения суда об установлении факта, имеющего юридическое значение</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пункт «д» части третьей </w:t>
            </w:r>
            <w:hyperlink r:id="rId83"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факт и период воспитания или содержания отчимом, мачехой умершего пасынка или падчерицы</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3.18</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занимаемом в данном населенном пункте жилом помещении, месте жительства и составе семьи, выдаваемая лицу, которому назначается пенсия;</w:t>
            </w:r>
            <w:r w:rsidRPr="00E2295B">
              <w:rPr>
                <w:rFonts w:ascii="Times New Roman" w:eastAsia="Times New Roman" w:hAnsi="Times New Roman" w:cs="Times New Roman"/>
                <w:color w:val="212529"/>
                <w:lang w:eastAsia="ru-RU"/>
              </w:rPr>
              <w:br/>
              <w:t>трудовая книжка лица, которому назначается пенсия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пункт «в» части третьей </w:t>
            </w:r>
            <w:hyperlink r:id="rId84"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уход неработающего члена семьи (один из родителей, супруг (супруга), дед, бабка, брат, сестра) за детьми, братьями, сестрами или внуками умершего кормильца, не достигшими 8 лет</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3.18</w:t>
            </w:r>
            <w:r w:rsidRPr="00E2295B">
              <w:rPr>
                <w:rFonts w:ascii="Times New Roman" w:eastAsia="Times New Roman" w:hAnsi="Times New Roman" w:cs="Times New Roman"/>
                <w:color w:val="212529"/>
                <w:sz w:val="17"/>
                <w:szCs w:val="17"/>
                <w:vertAlign w:val="superscript"/>
                <w:lang w:eastAsia="ru-RU"/>
              </w:rPr>
              <w:t>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нахождении в отпуске по уходу за ребенком до достижения им возраста 3 лет</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пункт «е» части третьей </w:t>
            </w:r>
            <w:hyperlink r:id="rId85"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уход члена семьи (одним из родителей или супругом (супругой), в том числе бывшим (бывшей), дедом, бабкой, братом или сестрой) за детьми, братьями, сестрами или внуками умершего кормильца, не достигшими 3 лет</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86" w:anchor="%D0%9F%D1%80%D0%B8%D0%BB_5" w:history="1">
              <w:r w:rsidRPr="00E2295B">
                <w:rPr>
                  <w:rFonts w:ascii="Times New Roman" w:eastAsia="Times New Roman" w:hAnsi="Times New Roman" w:cs="Times New Roman"/>
                  <w:color w:val="000CFF"/>
                  <w:lang w:eastAsia="ru-RU"/>
                </w:rPr>
                <w:t>приложении 5</w:t>
              </w:r>
            </w:hyperlink>
            <w:r w:rsidRPr="00E2295B">
              <w:rPr>
                <w:rFonts w:ascii="Times New Roman" w:eastAsia="Times New Roman" w:hAnsi="Times New Roman" w:cs="Times New Roman"/>
                <w:color w:val="212529"/>
                <w:lang w:eastAsia="ru-RU"/>
              </w:rPr>
              <w:t> к постановлению Министерства труда и социальной защиты Республики Беларусь от 5 октября 2010 г. № 140</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3.18</w:t>
            </w:r>
            <w:r w:rsidRPr="00E2295B">
              <w:rPr>
                <w:rFonts w:ascii="Times New Roman" w:eastAsia="Times New Roman" w:hAnsi="Times New Roman" w:cs="Times New Roman"/>
                <w:color w:val="212529"/>
                <w:sz w:val="17"/>
                <w:szCs w:val="17"/>
                <w:vertAlign w:val="superscript"/>
                <w:lang w:eastAsia="ru-RU"/>
              </w:rPr>
              <w:t>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трудовая книжка, 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 и (или) документ, </w:t>
            </w:r>
            <w:r w:rsidRPr="00E2295B">
              <w:rPr>
                <w:rFonts w:ascii="Times New Roman" w:eastAsia="Times New Roman" w:hAnsi="Times New Roman" w:cs="Times New Roman"/>
                <w:color w:val="212529"/>
                <w:lang w:eastAsia="ru-RU"/>
              </w:rPr>
              <w:lastRenderedPageBreak/>
              <w:t>подтверждающий приостановление деятельности индивидуальных предпринимателей, нотариусов, адвокатов, физических лиц, осуществляющих предусмотренные законодательными актами виды ремесленной деятельности без государственной регистрации в качестве индивидуальных предпринимателей, физических лиц, осуществляющих деятельность по оказанию услуг в сфере агроэкотуризма без государственной регистрации в качестве индивидуальных предпринимателей, в связи с уходом за ребенком в возрасте до 3 лет</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пункт «е» части третьей </w:t>
            </w:r>
            <w:hyperlink r:id="rId87"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неосуществление работы и (или) иной деятельности, предусмотренной пунктом «е» части третьей </w:t>
            </w:r>
            <w:hyperlink r:id="rId88" w:anchor="&amp;Article=35" w:history="1">
              <w:r w:rsidRPr="00E2295B">
                <w:rPr>
                  <w:rFonts w:ascii="Times New Roman" w:eastAsia="Times New Roman" w:hAnsi="Times New Roman" w:cs="Times New Roman"/>
                  <w:color w:val="000CFF"/>
                  <w:lang w:eastAsia="ru-RU"/>
                </w:rPr>
                <w:t>статьи 35</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3.19</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справки о работе, дающей право на пенсию за выслугу лет</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 выслугу лет</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89" w:anchor="&amp;Article=47" w:history="1">
              <w:r w:rsidRPr="00E2295B">
                <w:rPr>
                  <w:rFonts w:ascii="Times New Roman" w:eastAsia="Times New Roman" w:hAnsi="Times New Roman" w:cs="Times New Roman"/>
                  <w:color w:val="000CFF"/>
                  <w:lang w:eastAsia="ru-RU"/>
                </w:rPr>
                <w:t>статьи 47–49</w:t>
              </w:r>
            </w:hyperlink>
            <w:r w:rsidRPr="00E2295B">
              <w:rPr>
                <w:rFonts w:ascii="Times New Roman" w:eastAsia="Times New Roman" w:hAnsi="Times New Roman" w:cs="Times New Roman"/>
                <w:color w:val="212529"/>
                <w:lang w:eastAsia="ru-RU"/>
              </w:rPr>
              <w:t>, </w:t>
            </w:r>
            <w:hyperlink r:id="rId90" w:anchor="&amp;Article=49/2" w:history="1">
              <w:r w:rsidRPr="00E2295B">
                <w:rPr>
                  <w:rFonts w:ascii="Times New Roman" w:eastAsia="Times New Roman" w:hAnsi="Times New Roman" w:cs="Times New Roman"/>
                  <w:color w:val="000CFF"/>
                  <w:lang w:eastAsia="ru-RU"/>
                </w:rPr>
                <w:t>49</w:t>
              </w:r>
              <w:r w:rsidRPr="00E2295B">
                <w:rPr>
                  <w:rFonts w:ascii="Times New Roman" w:eastAsia="Times New Roman" w:hAnsi="Times New Roman" w:cs="Times New Roman"/>
                  <w:color w:val="000CFF"/>
                  <w:sz w:val="17"/>
                  <w:vertAlign w:val="superscript"/>
                  <w:lang w:eastAsia="ru-RU"/>
                </w:rPr>
                <w:t>2</w:t>
              </w:r>
            </w:hyperlink>
            <w:r w:rsidRPr="00E2295B">
              <w:rPr>
                <w:rFonts w:ascii="Times New Roman" w:eastAsia="Times New Roman" w:hAnsi="Times New Roman" w:cs="Times New Roman"/>
                <w:color w:val="212529"/>
                <w:lang w:eastAsia="ru-RU"/>
              </w:rPr>
              <w:t> Закона, </w:t>
            </w:r>
            <w:hyperlink r:id="rId91" w:anchor="&amp;Article=68" w:history="1">
              <w:r w:rsidRPr="00E2295B">
                <w:rPr>
                  <w:rFonts w:ascii="Times New Roman" w:eastAsia="Times New Roman" w:hAnsi="Times New Roman" w:cs="Times New Roman"/>
                  <w:color w:val="000CFF"/>
                  <w:lang w:eastAsia="ru-RU"/>
                </w:rPr>
                <w:t>статья 68</w:t>
              </w:r>
            </w:hyperlink>
            <w:r w:rsidRPr="00E2295B">
              <w:rPr>
                <w:rFonts w:ascii="Times New Roman" w:eastAsia="Times New Roman" w:hAnsi="Times New Roman" w:cs="Times New Roman"/>
                <w:color w:val="212529"/>
                <w:lang w:eastAsia="ru-RU"/>
              </w:rPr>
              <w:t> Закона Республики Беларусь от 1 июня 2022 г. № 175-З «О государственной службе»</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специальный стаж работы, дающей право на пенсию за выслугу лет отдельным категориям работников авиации и летно-испытательного </w:t>
            </w:r>
            <w:r w:rsidRPr="00E2295B">
              <w:rPr>
                <w:rFonts w:ascii="Times New Roman" w:eastAsia="Times New Roman" w:hAnsi="Times New Roman" w:cs="Times New Roman"/>
                <w:color w:val="212529"/>
                <w:lang w:eastAsia="ru-RU"/>
              </w:rPr>
              <w:lastRenderedPageBreak/>
              <w:t>состава, медицинских и педагогических работников, артистам, спортсменам, государственным гражданским служащим</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формы установлены в </w:t>
            </w:r>
            <w:hyperlink r:id="rId92" w:anchor="%D0%9F%D1%80%D0%B8%D0%BB_1" w:history="1">
              <w:r w:rsidRPr="00E2295B">
                <w:rPr>
                  <w:rFonts w:ascii="Times New Roman" w:eastAsia="Times New Roman" w:hAnsi="Times New Roman" w:cs="Times New Roman"/>
                  <w:color w:val="000CFF"/>
                  <w:lang w:eastAsia="ru-RU"/>
                </w:rPr>
                <w:t>приложениях 1</w:t>
              </w:r>
            </w:hyperlink>
            <w:r w:rsidRPr="00E2295B">
              <w:rPr>
                <w:rFonts w:ascii="Times New Roman" w:eastAsia="Times New Roman" w:hAnsi="Times New Roman" w:cs="Times New Roman"/>
                <w:color w:val="212529"/>
                <w:lang w:eastAsia="ru-RU"/>
              </w:rPr>
              <w:t>, </w:t>
            </w:r>
            <w:hyperlink r:id="rId93" w:anchor="%D0%9F%D1%80%D0%B8%D0%BB_11" w:history="1">
              <w:r w:rsidRPr="00E2295B">
                <w:rPr>
                  <w:rFonts w:ascii="Times New Roman" w:eastAsia="Times New Roman" w:hAnsi="Times New Roman" w:cs="Times New Roman"/>
                  <w:color w:val="000CFF"/>
                  <w:lang w:eastAsia="ru-RU"/>
                </w:rPr>
                <w:t>11–18</w:t>
              </w:r>
            </w:hyperlink>
            <w:r w:rsidRPr="00E2295B">
              <w:rPr>
                <w:rFonts w:ascii="Times New Roman" w:eastAsia="Times New Roman" w:hAnsi="Times New Roman" w:cs="Times New Roman"/>
                <w:color w:val="212529"/>
                <w:lang w:eastAsia="ru-RU"/>
              </w:rPr>
              <w:t> к постановлению Министерства труда и социальной защиты Республики Беларусь от 30 октября 2006 г. № 134</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3.20</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продолжительности периода (периодов) уплаты взносов на профессиональное пенсионное страхование</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 выслугу лет</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94" w:anchor="&amp;Article=47" w:history="1">
              <w:r w:rsidRPr="00E2295B">
                <w:rPr>
                  <w:rFonts w:ascii="Times New Roman" w:eastAsia="Times New Roman" w:hAnsi="Times New Roman" w:cs="Times New Roman"/>
                  <w:color w:val="000CFF"/>
                  <w:lang w:eastAsia="ru-RU"/>
                </w:rPr>
                <w:t>статьи 47–49</w:t>
              </w:r>
            </w:hyperlink>
            <w:r w:rsidRPr="00E2295B">
              <w:rPr>
                <w:rFonts w:ascii="Times New Roman" w:eastAsia="Times New Roman" w:hAnsi="Times New Roman" w:cs="Times New Roman"/>
                <w:color w:val="212529"/>
                <w:lang w:eastAsia="ru-RU"/>
              </w:rPr>
              <w:t>, </w:t>
            </w:r>
            <w:hyperlink r:id="rId95" w:anchor="&amp;Article=49/2" w:history="1">
              <w:r w:rsidRPr="00E2295B">
                <w:rPr>
                  <w:rFonts w:ascii="Times New Roman" w:eastAsia="Times New Roman" w:hAnsi="Times New Roman" w:cs="Times New Roman"/>
                  <w:color w:val="000CFF"/>
                  <w:lang w:eastAsia="ru-RU"/>
                </w:rPr>
                <w:t>49</w:t>
              </w:r>
              <w:r w:rsidRPr="00E2295B">
                <w:rPr>
                  <w:rFonts w:ascii="Times New Roman" w:eastAsia="Times New Roman" w:hAnsi="Times New Roman" w:cs="Times New Roman"/>
                  <w:color w:val="000CFF"/>
                  <w:sz w:val="17"/>
                  <w:vertAlign w:val="superscript"/>
                  <w:lang w:eastAsia="ru-RU"/>
                </w:rPr>
                <w:t>2</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профессиональный стаж, учитываемый при назначении пенсии за выслугу лет</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установлена в </w:t>
            </w:r>
            <w:hyperlink r:id="rId96" w:anchor="%D0%9F%D1%80%D0%B8%D0%BB_2" w:history="1">
              <w:r w:rsidRPr="00E2295B">
                <w:rPr>
                  <w:rFonts w:ascii="Times New Roman" w:eastAsia="Times New Roman" w:hAnsi="Times New Roman" w:cs="Times New Roman"/>
                  <w:color w:val="000CFF"/>
                  <w:lang w:eastAsia="ru-RU"/>
                </w:rPr>
                <w:t>приложении 2</w:t>
              </w:r>
            </w:hyperlink>
            <w:r w:rsidRPr="00E2295B">
              <w:rPr>
                <w:rFonts w:ascii="Times New Roman" w:eastAsia="Times New Roman" w:hAnsi="Times New Roman" w:cs="Times New Roman"/>
                <w:color w:val="212529"/>
                <w:lang w:eastAsia="ru-RU"/>
              </w:rPr>
              <w:t> к постановлению Министерства труда и социальной защиты Республики Беларусь от 6 ноября 2008 г. № 160</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4</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Документы, необходимые для установления надбавок к пенсиям</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4.1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предусмотренные в подпункте 1.1 пункта 1 настоящего приложения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 по инвалидности, по случаю потери кормильца, за выслугу лет</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97" w:anchor="&amp;Article=25" w:history="1">
              <w:r w:rsidRPr="00E2295B">
                <w:rPr>
                  <w:rFonts w:ascii="Times New Roman" w:eastAsia="Times New Roman" w:hAnsi="Times New Roman" w:cs="Times New Roman"/>
                  <w:color w:val="000CFF"/>
                  <w:lang w:eastAsia="ru-RU"/>
                </w:rPr>
                <w:t>статьи 25</w:t>
              </w:r>
            </w:hyperlink>
            <w:r w:rsidRPr="00E2295B">
              <w:rPr>
                <w:rFonts w:ascii="Times New Roman" w:eastAsia="Times New Roman" w:hAnsi="Times New Roman" w:cs="Times New Roman"/>
                <w:color w:val="212529"/>
                <w:lang w:eastAsia="ru-RU"/>
              </w:rPr>
              <w:t>, </w:t>
            </w:r>
            <w:hyperlink r:id="rId98" w:anchor="&amp;Article=33" w:history="1">
              <w:r w:rsidRPr="00E2295B">
                <w:rPr>
                  <w:rFonts w:ascii="Times New Roman" w:eastAsia="Times New Roman" w:hAnsi="Times New Roman" w:cs="Times New Roman"/>
                  <w:color w:val="000CFF"/>
                  <w:lang w:eastAsia="ru-RU"/>
                </w:rPr>
                <w:t>33</w:t>
              </w:r>
            </w:hyperlink>
            <w:r w:rsidRPr="00E2295B">
              <w:rPr>
                <w:rFonts w:ascii="Times New Roman" w:eastAsia="Times New Roman" w:hAnsi="Times New Roman" w:cs="Times New Roman"/>
                <w:color w:val="212529"/>
                <w:lang w:eastAsia="ru-RU"/>
              </w:rPr>
              <w:t>, </w:t>
            </w:r>
            <w:hyperlink r:id="rId99" w:anchor="&amp;Article=41/1" w:history="1">
              <w:r w:rsidRPr="00E2295B">
                <w:rPr>
                  <w:rFonts w:ascii="Times New Roman" w:eastAsia="Times New Roman" w:hAnsi="Times New Roman" w:cs="Times New Roman"/>
                  <w:color w:val="000CFF"/>
                  <w:lang w:eastAsia="ru-RU"/>
                </w:rPr>
                <w:t>41</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lang w:eastAsia="ru-RU"/>
              </w:rPr>
              <w:t> и </w:t>
            </w:r>
            <w:hyperlink r:id="rId100" w:anchor="&amp;Article=50/1" w:history="1">
              <w:r w:rsidRPr="00E2295B">
                <w:rPr>
                  <w:rFonts w:ascii="Times New Roman" w:eastAsia="Times New Roman" w:hAnsi="Times New Roman" w:cs="Times New Roman"/>
                  <w:color w:val="000CFF"/>
                  <w:lang w:eastAsia="ru-RU"/>
                </w:rPr>
                <w:t>50</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право на надбавку на уход к пенсии инвалидам I группы, лицам, достигшим 80-летнего возраста, одиноким пенсионерам, нуждающимся по заключению врачебно-консультационной комиссии в постоянной посторонней помощи, детям-инвалидам в возрасте до 18 лет и инвалидам с детства II группы</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4.2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заключение МРЭК </w:t>
            </w:r>
            <w:r w:rsidRPr="00E2295B">
              <w:rPr>
                <w:rFonts w:ascii="Times New Roman" w:eastAsia="Times New Roman" w:hAnsi="Times New Roman" w:cs="Times New Roman"/>
                <w:color w:val="212529"/>
                <w:lang w:eastAsia="ru-RU"/>
              </w:rPr>
              <w:lastRenderedPageBreak/>
              <w:t>(выписка из акта освидетельствования МРЭК) или заключение врачебно-консультационной комиссии о нуждаемости в постоянной посторонней помощи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4.3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занимаемом в данном населенном пункте жилом помещении, месте жительства и составе семьи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4.4</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 по инвалидности, по случаю потери кормильца,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01" w:anchor="&amp;Article=39" w:history="1">
              <w:r w:rsidRPr="00E2295B">
                <w:rPr>
                  <w:rFonts w:ascii="Times New Roman" w:eastAsia="Times New Roman" w:hAnsi="Times New Roman" w:cs="Times New Roman"/>
                  <w:color w:val="000CFF"/>
                  <w:lang w:eastAsia="ru-RU"/>
                </w:rPr>
                <w:t>статьи 39</w:t>
              </w:r>
            </w:hyperlink>
            <w:r w:rsidRPr="00E2295B">
              <w:rPr>
                <w:rFonts w:ascii="Times New Roman" w:eastAsia="Times New Roman" w:hAnsi="Times New Roman" w:cs="Times New Roman"/>
                <w:color w:val="212529"/>
                <w:lang w:eastAsia="ru-RU"/>
              </w:rPr>
              <w:t> и </w:t>
            </w:r>
            <w:hyperlink r:id="rId102" w:anchor="&amp;Article=40" w:history="1">
              <w:r w:rsidRPr="00E2295B">
                <w:rPr>
                  <w:rFonts w:ascii="Times New Roman" w:eastAsia="Times New Roman" w:hAnsi="Times New Roman" w:cs="Times New Roman"/>
                  <w:color w:val="000CFF"/>
                  <w:lang w:eastAsia="ru-RU"/>
                </w:rPr>
                <w:t>40</w:t>
              </w:r>
            </w:hyperlink>
            <w:r w:rsidRPr="00E2295B">
              <w:rPr>
                <w:rFonts w:ascii="Times New Roman" w:eastAsia="Times New Roman" w:hAnsi="Times New Roman" w:cs="Times New Roman"/>
                <w:color w:val="212529"/>
                <w:lang w:eastAsia="ru-RU"/>
              </w:rPr>
              <w:t> Закона Республики Беларусь «О социальной защите граждан, пострадавших от катастрофы на Чернобыльской АЭС, других радиационных аварий»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право на надбавку к пенсии гражданам, указанным в </w:t>
            </w:r>
            <w:hyperlink r:id="rId103" w:anchor="&amp;Article=39" w:history="1">
              <w:r w:rsidRPr="00E2295B">
                <w:rPr>
                  <w:rFonts w:ascii="Times New Roman" w:eastAsia="Times New Roman" w:hAnsi="Times New Roman" w:cs="Times New Roman"/>
                  <w:color w:val="000CFF"/>
                  <w:lang w:eastAsia="ru-RU"/>
                </w:rPr>
                <w:t>статьях 39</w:t>
              </w:r>
            </w:hyperlink>
            <w:r w:rsidRPr="00E2295B">
              <w:rPr>
                <w:rFonts w:ascii="Times New Roman" w:eastAsia="Times New Roman" w:hAnsi="Times New Roman" w:cs="Times New Roman"/>
                <w:color w:val="212529"/>
                <w:lang w:eastAsia="ru-RU"/>
              </w:rPr>
              <w:t> и </w:t>
            </w:r>
            <w:hyperlink r:id="rId104" w:anchor="&amp;Article=40" w:history="1">
              <w:r w:rsidRPr="00E2295B">
                <w:rPr>
                  <w:rFonts w:ascii="Times New Roman" w:eastAsia="Times New Roman" w:hAnsi="Times New Roman" w:cs="Times New Roman"/>
                  <w:color w:val="000CFF"/>
                  <w:lang w:eastAsia="ru-RU"/>
                </w:rPr>
                <w:t>40</w:t>
              </w:r>
            </w:hyperlink>
            <w:r w:rsidRPr="00E2295B">
              <w:rPr>
                <w:rFonts w:ascii="Times New Roman" w:eastAsia="Times New Roman" w:hAnsi="Times New Roman" w:cs="Times New Roman"/>
                <w:color w:val="212529"/>
                <w:lang w:eastAsia="ru-RU"/>
              </w:rPr>
              <w:t> Закона Республики Беларусь «О социальной защите граждан, пострадавших от катастрофы на Чернобыльской АЭС, других радиационных аварий»</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4.5</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справка о работе по ликвидации последствий катастрофы на Чернобыльской АЭС в 1988–1989 годах в </w:t>
            </w:r>
            <w:r w:rsidRPr="00E2295B">
              <w:rPr>
                <w:rFonts w:ascii="Times New Roman" w:eastAsia="Times New Roman" w:hAnsi="Times New Roman" w:cs="Times New Roman"/>
                <w:color w:val="212529"/>
                <w:lang w:eastAsia="ru-RU"/>
              </w:rPr>
              <w:lastRenderedPageBreak/>
              <w:t>пределах зоны эвакуации (отчуждения)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05" w:anchor="%D0%97%D0%B0%D0%B3_%D0%A3%D1%82%D0%B2_1&amp;Point=26" w:history="1">
              <w:r w:rsidRPr="00E2295B">
                <w:rPr>
                  <w:rFonts w:ascii="Times New Roman" w:eastAsia="Times New Roman" w:hAnsi="Times New Roman" w:cs="Times New Roman"/>
                  <w:color w:val="000CFF"/>
                  <w:lang w:eastAsia="ru-RU"/>
                </w:rPr>
                <w:t>пункт 26</w:t>
              </w:r>
            </w:hyperlink>
            <w:r w:rsidRPr="00E2295B">
              <w:rPr>
                <w:rFonts w:ascii="Times New Roman" w:eastAsia="Times New Roman" w:hAnsi="Times New Roman" w:cs="Times New Roman"/>
                <w:color w:val="212529"/>
                <w:lang w:eastAsia="ru-RU"/>
              </w:rPr>
              <w:t> Положения о порядке подтверждения и исчисления стажа работы для назначения пенсий</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4.6</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заключение МРЭК (выписка из акта освидетельствования МРЭК) об установлении причинной связи наступившей инвалидности с катастрофой на Чернобыльской АЭС, другими радиационными авариями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предусмотрено </w:t>
            </w:r>
            <w:hyperlink r:id="rId106" w:anchor="&amp;Point=3&amp;UnderPoint=3.4" w:history="1">
              <w:r w:rsidRPr="00E2295B">
                <w:rPr>
                  <w:rFonts w:ascii="Times New Roman" w:eastAsia="Times New Roman" w:hAnsi="Times New Roman" w:cs="Times New Roman"/>
                  <w:color w:val="000CFF"/>
                  <w:lang w:eastAsia="ru-RU"/>
                </w:rPr>
                <w:t>подпунктом 3.4</w:t>
              </w:r>
            </w:hyperlink>
            <w:r w:rsidRPr="00E2295B">
              <w:rPr>
                <w:rFonts w:ascii="Times New Roman" w:eastAsia="Times New Roman" w:hAnsi="Times New Roman" w:cs="Times New Roman"/>
                <w:color w:val="212529"/>
                <w:lang w:eastAsia="ru-RU"/>
              </w:rPr>
              <w:t> пункта 3 постановления Министерства здравоохранения Республики Беларусь от 9 июня 2021 г. № 77</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5</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Документы, необходимые для повышения пенсии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 по инвалидности, по случаю потери кормильца, за выслугу лет,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07" w:anchor="&amp;Article=68" w:history="1">
              <w:r w:rsidRPr="00E2295B">
                <w:rPr>
                  <w:rFonts w:ascii="Times New Roman" w:eastAsia="Times New Roman" w:hAnsi="Times New Roman" w:cs="Times New Roman"/>
                  <w:color w:val="000CFF"/>
                  <w:lang w:eastAsia="ru-RU"/>
                </w:rPr>
                <w:t>Статья 68</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о присвоении звания «Герой Беларуси», «Герой Советского Союза», «Герой Социалистического Труда», о награждении орденами Отечества трех степеней, орденами Славы трех степеней, орденами Трудовой Славы трех степеней</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наличие соответствующего звания или государственных наград (пункт «а» части первой </w:t>
            </w:r>
            <w:hyperlink r:id="rId108"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5.2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заключение МРЭК (выписка из акта освидетельствования МРЭК)</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причина инвалидности (абзацы первый и восьмой пункта «б», абзац второй пункта «в» части первой, часть третья </w:t>
            </w:r>
            <w:hyperlink r:id="rId109"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предусмотрено </w:t>
            </w:r>
            <w:hyperlink r:id="rId110" w:anchor="&amp;Point=3&amp;UnderPoint=3.4" w:history="1">
              <w:r w:rsidRPr="00E2295B">
                <w:rPr>
                  <w:rFonts w:ascii="Times New Roman" w:eastAsia="Times New Roman" w:hAnsi="Times New Roman" w:cs="Times New Roman"/>
                  <w:color w:val="000CFF"/>
                  <w:lang w:eastAsia="ru-RU"/>
                </w:rPr>
                <w:t>подпунктом 3.4</w:t>
              </w:r>
            </w:hyperlink>
            <w:r w:rsidRPr="00E2295B">
              <w:rPr>
                <w:rFonts w:ascii="Times New Roman" w:eastAsia="Times New Roman" w:hAnsi="Times New Roman" w:cs="Times New Roman"/>
                <w:color w:val="212529"/>
                <w:lang w:eastAsia="ru-RU"/>
              </w:rPr>
              <w:t> пункта 3 постановления Министерства здравоохранения Республики Беларусь от 9 июня 2021 г. № 77</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инвалида Отечественной войны</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статус инвалида войны</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5.4</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участника войны и справка о прохождении военной службы (службы) военнослужащими, лицами начальствующего и рядового состава органов внутренних дел в составе действующей армии либо об участии в боевых действиях при исполнении служебных обязанностей на территории других государств</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статус участника войны, партизана, ветерана боевых действий, прохождение военной службы (службы) (абзацы второй и десятый пункта «б» части первой </w:t>
            </w:r>
            <w:hyperlink r:id="rId111"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5.4.1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партизана</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5.4.2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ветерана боевых действий на территории других государств</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формы установлены </w:t>
            </w:r>
            <w:hyperlink r:id="rId112" w:history="1">
              <w:r w:rsidRPr="00E2295B">
                <w:rPr>
                  <w:rFonts w:ascii="Times New Roman" w:eastAsia="Times New Roman" w:hAnsi="Times New Roman" w:cs="Times New Roman"/>
                  <w:color w:val="000CFF"/>
                  <w:lang w:eastAsia="ru-RU"/>
                </w:rPr>
                <w:t>постановлением Совета Министров Республики Беларусь от 28 ноября 2012 г. № 1088</w:t>
              </w:r>
            </w:hyperlink>
            <w:r w:rsidRPr="00E2295B">
              <w:rPr>
                <w:rFonts w:ascii="Times New Roman" w:eastAsia="Times New Roman" w:hAnsi="Times New Roman" w:cs="Times New Roman"/>
                <w:color w:val="212529"/>
                <w:lang w:eastAsia="ru-RU"/>
              </w:rPr>
              <w:t xml:space="preserve"> «О некоторых мерах по </w:t>
            </w:r>
            <w:r w:rsidRPr="00E2295B">
              <w:rPr>
                <w:rFonts w:ascii="Times New Roman" w:eastAsia="Times New Roman" w:hAnsi="Times New Roman" w:cs="Times New Roman"/>
                <w:color w:val="212529"/>
                <w:lang w:eastAsia="ru-RU"/>
              </w:rPr>
              <w:lastRenderedPageBreak/>
              <w:t>реализации Указа Президента Республики Беларусь от 1 октября 2012 г. № 448»</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5.5</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участника войны и документы о работе в качестве вольнонаемного состава действующей армии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статус участника войны и соответствующая работа (абзац третий пункта «б» части первой </w:t>
            </w:r>
            <w:hyperlink r:id="rId113"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5.6</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участника войны и справка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статус участника войны и участие в составе специальных формирований (абзац четвертый пункта «б» части первой </w:t>
            </w:r>
            <w:hyperlink r:id="rId114"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5.7</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работа в период блокады г. Ленинграда (абзац шестой пункта «б» части первой </w:t>
            </w:r>
            <w:hyperlink r:id="rId115"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выдается в соответствии с пунктом 3.5 </w:t>
            </w:r>
            <w:hyperlink r:id="rId116" w:anchor="%D0%97%D0%B0%D0%B3_%D0%A3%D1%82%D0%B2_1" w:history="1">
              <w:r w:rsidRPr="00E2295B">
                <w:rPr>
                  <w:rFonts w:ascii="Times New Roman" w:eastAsia="Times New Roman" w:hAnsi="Times New Roman" w:cs="Times New Roman"/>
                  <w:color w:val="000CFF"/>
                  <w:lang w:eastAsia="ru-RU"/>
                </w:rPr>
                <w:t>перечня</w:t>
              </w:r>
            </w:hyperlink>
            <w:r w:rsidRPr="00E2295B">
              <w:rPr>
                <w:rFonts w:ascii="Times New Roman" w:eastAsia="Times New Roman" w:hAnsi="Times New Roman" w:cs="Times New Roman"/>
                <w:color w:val="212529"/>
                <w:lang w:eastAsia="ru-RU"/>
              </w:rPr>
              <w:t> административных процедур, осуществляемых государственными органами и иными организациями по заявлениям граждан</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5.8</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удостоверение </w:t>
            </w:r>
            <w:r w:rsidRPr="00E2295B">
              <w:rPr>
                <w:rFonts w:ascii="Times New Roman" w:eastAsia="Times New Roman" w:hAnsi="Times New Roman" w:cs="Times New Roman"/>
                <w:color w:val="212529"/>
                <w:lang w:eastAsia="ru-RU"/>
              </w:rPr>
              <w:lastRenderedPageBreak/>
              <w:t>бывшего несовершеннолетнего узника мест принудительного содержания, удостоверение бывшего совершеннолетнего узника фашистских концлагерей, тюрем, гетто (при наличии в пенсионном деле документов о пребывании в указанных местах)</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нахождение в местах </w:t>
            </w:r>
            <w:r w:rsidRPr="00E2295B">
              <w:rPr>
                <w:rFonts w:ascii="Times New Roman" w:eastAsia="Times New Roman" w:hAnsi="Times New Roman" w:cs="Times New Roman"/>
                <w:color w:val="212529"/>
                <w:lang w:eastAsia="ru-RU"/>
              </w:rPr>
              <w:lastRenderedPageBreak/>
              <w:t>принудительного содержания, созданных фашистами и их союзниками в годы Второй мировой войны (абзац седьмой пункта «б» части первой </w:t>
            </w:r>
            <w:hyperlink r:id="rId117"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xml:space="preserve">выдается в соответствии с </w:t>
            </w:r>
            <w:r w:rsidRPr="00E2295B">
              <w:rPr>
                <w:rFonts w:ascii="Times New Roman" w:eastAsia="Times New Roman" w:hAnsi="Times New Roman" w:cs="Times New Roman"/>
                <w:color w:val="212529"/>
                <w:lang w:eastAsia="ru-RU"/>
              </w:rPr>
              <w:lastRenderedPageBreak/>
              <w:t>пунктом 3.8 </w:t>
            </w:r>
            <w:hyperlink r:id="rId118" w:anchor="%D0%97%D0%B0%D0%B3_%D0%A3%D1%82%D0%B2_1" w:history="1">
              <w:r w:rsidRPr="00E2295B">
                <w:rPr>
                  <w:rFonts w:ascii="Times New Roman" w:eastAsia="Times New Roman" w:hAnsi="Times New Roman" w:cs="Times New Roman"/>
                  <w:color w:val="000CFF"/>
                  <w:lang w:eastAsia="ru-RU"/>
                </w:rPr>
                <w:t>перечня</w:t>
              </w:r>
            </w:hyperlink>
            <w:r w:rsidRPr="00E2295B">
              <w:rPr>
                <w:rFonts w:ascii="Times New Roman" w:eastAsia="Times New Roman" w:hAnsi="Times New Roman" w:cs="Times New Roman"/>
                <w:color w:val="212529"/>
                <w:lang w:eastAsia="ru-RU"/>
              </w:rPr>
              <w:t> административных процедур, осуществляемых государственными органами и иными организациями по заявлениям граждан</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5.9</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награждение соответствующими орденами или медалями СССР (абзацы пятый и девятый пункта «б» части первой </w:t>
            </w:r>
            <w:hyperlink r:id="rId119"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выдается в соответствии с пунктом 3.4 </w:t>
            </w:r>
            <w:hyperlink r:id="rId120" w:anchor="%D0%97%D0%B0%D0%B3_%D0%A3%D1%82%D0%B2_1" w:history="1">
              <w:r w:rsidRPr="00E2295B">
                <w:rPr>
                  <w:rFonts w:ascii="Times New Roman" w:eastAsia="Times New Roman" w:hAnsi="Times New Roman" w:cs="Times New Roman"/>
                  <w:color w:val="000CFF"/>
                  <w:lang w:eastAsia="ru-RU"/>
                </w:rPr>
                <w:t>перечня</w:t>
              </w:r>
            </w:hyperlink>
            <w:r w:rsidRPr="00E2295B">
              <w:rPr>
                <w:rFonts w:ascii="Times New Roman" w:eastAsia="Times New Roman" w:hAnsi="Times New Roman" w:cs="Times New Roman"/>
                <w:color w:val="212529"/>
                <w:lang w:eastAsia="ru-RU"/>
              </w:rPr>
              <w:t> административных процедур, осуществляемых государственными органами и иными организациями по заявлениям граждан</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5.10</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документы о смерти военнослужащих, лиц начальствующего и рядового состава органов внутренних дел с указанием причинной связи смерти с исполнением обязанностей военной службы (служебных обязанностей) или </w:t>
            </w:r>
            <w:r w:rsidRPr="00E2295B">
              <w:rPr>
                <w:rFonts w:ascii="Times New Roman" w:eastAsia="Times New Roman" w:hAnsi="Times New Roman" w:cs="Times New Roman"/>
                <w:color w:val="212529"/>
                <w:lang w:eastAsia="ru-RU"/>
              </w:rPr>
              <w:lastRenderedPageBreak/>
              <w:t>удостоверения о праве на льготы (родителям и женам погибших военнослужащих, лиц начальствующего и рядового состава органов внутренних дел)</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факт смерти, связанной с исполнением обязанностей военной службы (служебных обязанностей), родственные или брачные отношения с умершим (пункт «в» части первой </w:t>
            </w:r>
            <w:hyperlink r:id="rId121"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5.11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удостоверение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2295B" w:rsidRPr="00E2295B" w:rsidRDefault="00E2295B" w:rsidP="00E2295B">
            <w:pPr>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выдается в соответствии с пунктом 3.6 </w:t>
            </w:r>
            <w:hyperlink r:id="rId122" w:anchor="%D0%97%D0%B0%D0%B3_%D0%A3%D1%82%D0%B2_1" w:history="1">
              <w:r w:rsidRPr="00E2295B">
                <w:rPr>
                  <w:rFonts w:ascii="Times New Roman" w:eastAsia="Times New Roman" w:hAnsi="Times New Roman" w:cs="Times New Roman"/>
                  <w:color w:val="000CFF"/>
                  <w:lang w:eastAsia="ru-RU"/>
                </w:rPr>
                <w:t>перечня</w:t>
              </w:r>
            </w:hyperlink>
            <w:r w:rsidRPr="00E2295B">
              <w:rPr>
                <w:rFonts w:ascii="Times New Roman" w:eastAsia="Times New Roman" w:hAnsi="Times New Roman" w:cs="Times New Roman"/>
                <w:color w:val="212529"/>
                <w:lang w:eastAsia="ru-RU"/>
              </w:rPr>
              <w:t> административных процедур, осуществляемых государственными органами и иными организациями по заявлениям граждан</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5.12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документы о нахождении в местах лишения свободы, в ссылке, высылке, на спецпоселении и о реабилитации лиц, необоснованно репрессированных по политическим, социальным, национальным, религиозным и иным мотивам в период </w:t>
            </w:r>
            <w:r w:rsidRPr="00E2295B">
              <w:rPr>
                <w:rFonts w:ascii="Times New Roman" w:eastAsia="Times New Roman" w:hAnsi="Times New Roman" w:cs="Times New Roman"/>
                <w:color w:val="212529"/>
                <w:lang w:eastAsia="ru-RU"/>
              </w:rPr>
              <w:lastRenderedPageBreak/>
              <w:t>репрессий 20–80-х годов, в том числе детей, находивших вместе с родителями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нахождение в местах лишения свободы, в ссылке, высылке, на спецпоселении и реабилитация (пункт «г» части первой </w:t>
            </w:r>
            <w:hyperlink r:id="rId123"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5.13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удостоверения установленного образца донорам, награжденным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документы, содержащие сведения о дате награждения, органе, принявшем решение о награждении, дате и номере выданного удостоверения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награждение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(пункт «д» части первой </w:t>
            </w:r>
            <w:hyperlink r:id="rId124" w:anchor="&amp;Article=68" w:history="1">
              <w:r w:rsidRPr="00E2295B">
                <w:rPr>
                  <w:rFonts w:ascii="Times New Roman" w:eastAsia="Times New Roman" w:hAnsi="Times New Roman" w:cs="Times New Roman"/>
                  <w:color w:val="000CFF"/>
                  <w:lang w:eastAsia="ru-RU"/>
                </w:rPr>
                <w:t>статьи 68</w:t>
              </w:r>
            </w:hyperlink>
            <w:r w:rsidRPr="00E2295B">
              <w:rPr>
                <w:rFonts w:ascii="Times New Roman" w:eastAsia="Times New Roman" w:hAnsi="Times New Roman" w:cs="Times New Roman"/>
                <w:color w:val="212529"/>
                <w:lang w:eastAsia="ru-RU"/>
              </w:rPr>
              <w:t> Закона)</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форма удостоверения к нагрудному знаку отличия Министерства здравоохранения «Ганаровы донар Рэспублікі Беларусь» установлена в </w:t>
            </w:r>
            <w:hyperlink r:id="rId125" w:anchor="%D0%9F%D1%80%D0%B8%D0%BB" w:history="1">
              <w:r w:rsidRPr="00E2295B">
                <w:rPr>
                  <w:rFonts w:ascii="Times New Roman" w:eastAsia="Times New Roman" w:hAnsi="Times New Roman" w:cs="Times New Roman"/>
                  <w:color w:val="000CFF"/>
                  <w:lang w:eastAsia="ru-RU"/>
                </w:rPr>
                <w:t>приложении</w:t>
              </w:r>
            </w:hyperlink>
            <w:r w:rsidRPr="00E2295B">
              <w:rPr>
                <w:rFonts w:ascii="Times New Roman" w:eastAsia="Times New Roman" w:hAnsi="Times New Roman" w:cs="Times New Roman"/>
                <w:color w:val="212529"/>
                <w:lang w:eastAsia="ru-RU"/>
              </w:rPr>
              <w:t> к постановлению Министерства здравоохранения Республики Беларусь от 28 апреля 2012 г. № 40 «О награждении нагрудным знаком отличия Министерства здравоохранения «Ганаровы донар Рэспублікі Беларусь»</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6</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b/>
                <w:bCs/>
                <w:color w:val="212529"/>
                <w:lang w:eastAsia="ru-RU"/>
              </w:rPr>
              <w:t>Документы, необходимые для подтверждения обстоятельств, влияющих на размер пенсии, ее выплату:</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6.1</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документы о присвоении звания «Мать-героиня»</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 по инвалиднос</w:t>
            </w:r>
            <w:r w:rsidRPr="00E2295B">
              <w:rPr>
                <w:rFonts w:ascii="Times New Roman" w:eastAsia="Times New Roman" w:hAnsi="Times New Roman" w:cs="Times New Roman"/>
                <w:color w:val="212529"/>
                <w:lang w:eastAsia="ru-RU"/>
              </w:rPr>
              <w:lastRenderedPageBreak/>
              <w:t>ти, по случаю потери кормильца</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26" w:anchor="&amp;Article=24" w:history="1">
              <w:r w:rsidRPr="00E2295B">
                <w:rPr>
                  <w:rFonts w:ascii="Times New Roman" w:eastAsia="Times New Roman" w:hAnsi="Times New Roman" w:cs="Times New Roman"/>
                  <w:color w:val="000CFF"/>
                  <w:lang w:eastAsia="ru-RU"/>
                </w:rPr>
                <w:t>статьи 24</w:t>
              </w:r>
            </w:hyperlink>
            <w:r w:rsidRPr="00E2295B">
              <w:rPr>
                <w:rFonts w:ascii="Times New Roman" w:eastAsia="Times New Roman" w:hAnsi="Times New Roman" w:cs="Times New Roman"/>
                <w:color w:val="212529"/>
                <w:lang w:eastAsia="ru-RU"/>
              </w:rPr>
              <w:t>, </w:t>
            </w:r>
            <w:hyperlink r:id="rId127" w:anchor="&amp;Article=31" w:history="1">
              <w:r w:rsidRPr="00E2295B">
                <w:rPr>
                  <w:rFonts w:ascii="Times New Roman" w:eastAsia="Times New Roman" w:hAnsi="Times New Roman" w:cs="Times New Roman"/>
                  <w:color w:val="000CFF"/>
                  <w:lang w:eastAsia="ru-RU"/>
                </w:rPr>
                <w:t>31</w:t>
              </w:r>
            </w:hyperlink>
            <w:r w:rsidRPr="00E2295B">
              <w:rPr>
                <w:rFonts w:ascii="Times New Roman" w:eastAsia="Times New Roman" w:hAnsi="Times New Roman" w:cs="Times New Roman"/>
                <w:color w:val="212529"/>
                <w:lang w:eastAsia="ru-RU"/>
              </w:rPr>
              <w:t>, </w:t>
            </w:r>
            <w:hyperlink r:id="rId128" w:anchor="&amp;Article=32" w:history="1">
              <w:r w:rsidRPr="00E2295B">
                <w:rPr>
                  <w:rFonts w:ascii="Times New Roman" w:eastAsia="Times New Roman" w:hAnsi="Times New Roman" w:cs="Times New Roman"/>
                  <w:color w:val="000CFF"/>
                  <w:lang w:eastAsia="ru-RU"/>
                </w:rPr>
                <w:t>32</w:t>
              </w:r>
            </w:hyperlink>
            <w:r w:rsidRPr="00E2295B">
              <w:rPr>
                <w:rFonts w:ascii="Times New Roman" w:eastAsia="Times New Roman" w:hAnsi="Times New Roman" w:cs="Times New Roman"/>
                <w:color w:val="212529"/>
                <w:lang w:eastAsia="ru-RU"/>
              </w:rPr>
              <w:t> и </w:t>
            </w:r>
            <w:hyperlink r:id="rId129" w:anchor="&amp;Article=41" w:history="1">
              <w:r w:rsidRPr="00E2295B">
                <w:rPr>
                  <w:rFonts w:ascii="Times New Roman" w:eastAsia="Times New Roman" w:hAnsi="Times New Roman" w:cs="Times New Roman"/>
                  <w:color w:val="000CFF"/>
                  <w:lang w:eastAsia="ru-RU"/>
                </w:rPr>
                <w:t>41</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присвоение звания «Мать-героиня»</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lastRenderedPageBreak/>
              <w:t>6.2</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организации, предоставившей государственное обеспечение</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 по инвалидности, по случаю потери кормильца, за выслугу лет,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30" w:anchor="&amp;Article=84" w:history="1">
              <w:r w:rsidRPr="00E2295B">
                <w:rPr>
                  <w:rFonts w:ascii="Times New Roman" w:eastAsia="Times New Roman" w:hAnsi="Times New Roman" w:cs="Times New Roman"/>
                  <w:color w:val="000CFF"/>
                  <w:lang w:eastAsia="ru-RU"/>
                </w:rPr>
                <w:t>статьи 84</w:t>
              </w:r>
            </w:hyperlink>
            <w:r w:rsidRPr="00E2295B">
              <w:rPr>
                <w:rFonts w:ascii="Times New Roman" w:eastAsia="Times New Roman" w:hAnsi="Times New Roman" w:cs="Times New Roman"/>
                <w:color w:val="212529"/>
                <w:lang w:eastAsia="ru-RU"/>
              </w:rPr>
              <w:t> и </w:t>
            </w:r>
            <w:hyperlink r:id="rId131" w:anchor="&amp;Article=85" w:history="1">
              <w:r w:rsidRPr="00E2295B">
                <w:rPr>
                  <w:rFonts w:ascii="Times New Roman" w:eastAsia="Times New Roman" w:hAnsi="Times New Roman" w:cs="Times New Roman"/>
                  <w:color w:val="000CFF"/>
                  <w:lang w:eastAsia="ru-RU"/>
                </w:rPr>
                <w:t>85</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нахождение на государственном обеспечении</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6.3</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 содержащий сведения о нахождении в местах лишения свободы</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 возрасту, по инвалидности, по случаю потери кормильца, за выслугу лет, 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32" w:anchor="&amp;Article=88" w:history="1">
              <w:r w:rsidRPr="00E2295B">
                <w:rPr>
                  <w:rFonts w:ascii="Times New Roman" w:eastAsia="Times New Roman" w:hAnsi="Times New Roman" w:cs="Times New Roman"/>
                  <w:color w:val="000CFF"/>
                  <w:lang w:eastAsia="ru-RU"/>
                </w:rPr>
                <w:t>статья 88</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нахождение в местах лишения свободы</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6.4</w:t>
            </w:r>
          </w:p>
        </w:tc>
        <w:tc>
          <w:tcPr>
            <w:tcW w:w="361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документ, содержащий сведения о нахождении в лечебно-трудовом профилактории</w:t>
            </w: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социальные пенсии</w:t>
            </w:r>
          </w:p>
        </w:tc>
        <w:tc>
          <w:tcPr>
            <w:tcW w:w="298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33" w:anchor="&amp;Article=88/1" w:history="1">
              <w:r w:rsidRPr="00E2295B">
                <w:rPr>
                  <w:rFonts w:ascii="Times New Roman" w:eastAsia="Times New Roman" w:hAnsi="Times New Roman" w:cs="Times New Roman"/>
                  <w:color w:val="000CFF"/>
                  <w:lang w:eastAsia="ru-RU"/>
                </w:rPr>
                <w:t>статья 88</w:t>
              </w:r>
              <w:r w:rsidRPr="00E2295B">
                <w:rPr>
                  <w:rFonts w:ascii="Times New Roman" w:eastAsia="Times New Roman" w:hAnsi="Times New Roman" w:cs="Times New Roman"/>
                  <w:color w:val="000CFF"/>
                  <w:sz w:val="17"/>
                  <w:vertAlign w:val="superscript"/>
                  <w:lang w:eastAsia="ru-RU"/>
                </w:rPr>
                <w:t>1</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нахождение в лечебно-трудовом профилактории</w:t>
            </w:r>
          </w:p>
        </w:tc>
        <w:tc>
          <w:tcPr>
            <w:tcW w:w="2816"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r w:rsidR="00E2295B" w:rsidRPr="00E2295B" w:rsidTr="00E2295B">
        <w:trPr>
          <w:trHeight w:val="240"/>
        </w:trPr>
        <w:tc>
          <w:tcPr>
            <w:tcW w:w="834" w:type="dxa"/>
            <w:tcBorders>
              <w:top w:val="single" w:sz="4" w:space="0" w:color="auto"/>
              <w:left w:val="nil"/>
              <w:bottom w:val="nil"/>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jc w:val="center"/>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6.5</w:t>
            </w:r>
          </w:p>
        </w:tc>
        <w:tc>
          <w:tcPr>
            <w:tcW w:w="3616" w:type="dxa"/>
            <w:tcBorders>
              <w:top w:val="single" w:sz="4" w:space="0" w:color="auto"/>
              <w:left w:val="single" w:sz="4" w:space="0" w:color="auto"/>
              <w:bottom w:val="nil"/>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справка о размере получаемой пенсии с указанием даты прекращения ее выплаты или справка о неполучении пенсии</w:t>
            </w:r>
          </w:p>
        </w:tc>
        <w:tc>
          <w:tcPr>
            <w:tcW w:w="2085" w:type="dxa"/>
            <w:tcBorders>
              <w:top w:val="single" w:sz="4" w:space="0" w:color="auto"/>
              <w:left w:val="single" w:sz="4" w:space="0" w:color="auto"/>
              <w:bottom w:val="nil"/>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xml:space="preserve">по возрасту, по инвалидности, по случаю потери кормильца, за выслугу </w:t>
            </w:r>
            <w:r w:rsidRPr="00E2295B">
              <w:rPr>
                <w:rFonts w:ascii="Times New Roman" w:eastAsia="Times New Roman" w:hAnsi="Times New Roman" w:cs="Times New Roman"/>
                <w:color w:val="212529"/>
                <w:lang w:eastAsia="ru-RU"/>
              </w:rPr>
              <w:lastRenderedPageBreak/>
              <w:t>лет, социальные пенсии</w:t>
            </w:r>
          </w:p>
        </w:tc>
        <w:tc>
          <w:tcPr>
            <w:tcW w:w="2984" w:type="dxa"/>
            <w:tcBorders>
              <w:top w:val="single" w:sz="4" w:space="0" w:color="auto"/>
              <w:left w:val="single" w:sz="4" w:space="0" w:color="auto"/>
              <w:bottom w:val="nil"/>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hyperlink r:id="rId134" w:anchor="&amp;Article=6" w:history="1">
              <w:r w:rsidRPr="00E2295B">
                <w:rPr>
                  <w:rFonts w:ascii="Times New Roman" w:eastAsia="Times New Roman" w:hAnsi="Times New Roman" w:cs="Times New Roman"/>
                  <w:color w:val="000CFF"/>
                  <w:lang w:eastAsia="ru-RU"/>
                </w:rPr>
                <w:t>статья 6</w:t>
              </w:r>
            </w:hyperlink>
            <w:r w:rsidRPr="00E2295B">
              <w:rPr>
                <w:rFonts w:ascii="Times New Roman" w:eastAsia="Times New Roman" w:hAnsi="Times New Roman" w:cs="Times New Roman"/>
                <w:color w:val="212529"/>
                <w:lang w:eastAsia="ru-RU"/>
              </w:rPr>
              <w:t> Закона</w:t>
            </w:r>
          </w:p>
        </w:tc>
        <w:tc>
          <w:tcPr>
            <w:tcW w:w="2950" w:type="dxa"/>
            <w:tcBorders>
              <w:top w:val="single" w:sz="4" w:space="0" w:color="auto"/>
              <w:left w:val="single" w:sz="4" w:space="0" w:color="auto"/>
              <w:bottom w:val="nil"/>
              <w:right w:val="single" w:sz="4" w:space="0" w:color="auto"/>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получение (неполучение) пенсии от другого государственного органа Республики Беларусь</w:t>
            </w:r>
          </w:p>
        </w:tc>
        <w:tc>
          <w:tcPr>
            <w:tcW w:w="2816" w:type="dxa"/>
            <w:tcBorders>
              <w:top w:val="single" w:sz="4" w:space="0" w:color="auto"/>
              <w:left w:val="single" w:sz="4" w:space="0" w:color="auto"/>
              <w:bottom w:val="nil"/>
              <w:right w:val="nil"/>
            </w:tcBorders>
            <w:shd w:val="clear" w:color="auto" w:fill="FFFFFF"/>
            <w:tcMar>
              <w:top w:w="0" w:type="dxa"/>
              <w:left w:w="6" w:type="dxa"/>
              <w:bottom w:w="0" w:type="dxa"/>
              <w:right w:w="6" w:type="dxa"/>
            </w:tcMar>
            <w:hideMark/>
          </w:tcPr>
          <w:p w:rsidR="00E2295B" w:rsidRPr="00E2295B" w:rsidRDefault="00E2295B" w:rsidP="00E2295B">
            <w:pPr>
              <w:spacing w:before="45" w:after="45" w:line="216" w:lineRule="atLeast"/>
              <w:ind w:left="45" w:right="45"/>
              <w:rPr>
                <w:rFonts w:ascii="Times New Roman" w:eastAsia="Times New Roman" w:hAnsi="Times New Roman" w:cs="Times New Roman"/>
                <w:color w:val="212529"/>
                <w:lang w:eastAsia="ru-RU"/>
              </w:rPr>
            </w:pPr>
            <w:r w:rsidRPr="00E2295B">
              <w:rPr>
                <w:rFonts w:ascii="Times New Roman" w:eastAsia="Times New Roman" w:hAnsi="Times New Roman" w:cs="Times New Roman"/>
                <w:color w:val="212529"/>
                <w:lang w:eastAsia="ru-RU"/>
              </w:rPr>
              <w:t> </w:t>
            </w:r>
          </w:p>
        </w:tc>
      </w:tr>
    </w:tbl>
    <w:p w:rsidR="00E2295B" w:rsidRPr="00E2295B" w:rsidRDefault="00E2295B" w:rsidP="00E2295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E2295B">
        <w:rPr>
          <w:rFonts w:ascii="Times New Roman" w:eastAsia="Times New Roman" w:hAnsi="Times New Roman" w:cs="Times New Roman"/>
          <w:color w:val="212529"/>
          <w:sz w:val="24"/>
          <w:szCs w:val="24"/>
          <w:lang w:eastAsia="ru-RU"/>
        </w:rPr>
        <w:lastRenderedPageBreak/>
        <w:t> </w:t>
      </w:r>
    </w:p>
    <w:p w:rsidR="005632AB" w:rsidRDefault="00E2295B"/>
    <w:sectPr w:rsidR="005632AB" w:rsidSect="00E2295B">
      <w:pgSz w:w="16838" w:h="11906" w:orient="landscape"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295B"/>
    <w:rsid w:val="00037DFB"/>
    <w:rsid w:val="001142CF"/>
    <w:rsid w:val="00147AA1"/>
    <w:rsid w:val="002A25D4"/>
    <w:rsid w:val="008E6EA2"/>
    <w:rsid w:val="00E2295B"/>
    <w:rsid w:val="00F66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ppend1">
    <w:name w:val="append1"/>
    <w:basedOn w:val="a"/>
    <w:rsid w:val="00E22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E22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E22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E22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2295B"/>
    <w:rPr>
      <w:color w:val="0000FF"/>
      <w:u w:val="single"/>
    </w:rPr>
  </w:style>
  <w:style w:type="character" w:styleId="a4">
    <w:name w:val="FollowedHyperlink"/>
    <w:basedOn w:val="a0"/>
    <w:uiPriority w:val="99"/>
    <w:semiHidden/>
    <w:unhideWhenUsed/>
    <w:rsid w:val="00E2295B"/>
    <w:rPr>
      <w:color w:val="800080"/>
      <w:u w:val="single"/>
    </w:rPr>
  </w:style>
  <w:style w:type="paragraph" w:customStyle="1" w:styleId="newncpi">
    <w:name w:val="newncpi"/>
    <w:basedOn w:val="a"/>
    <w:rsid w:val="00E229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63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talonline.by/webnpa/text.asp?RN=C29801487" TargetMode="External"/><Relationship Id="rId117" Type="http://schemas.openxmlformats.org/officeDocument/2006/relationships/hyperlink" Target="https://etalonline.by/webnpa/text.asp?RN=V19201596" TargetMode="External"/><Relationship Id="rId21" Type="http://schemas.openxmlformats.org/officeDocument/2006/relationships/hyperlink" Target="https://etalonline.by/webnpa/text.asp?RN=V19201597" TargetMode="External"/><Relationship Id="rId42" Type="http://schemas.openxmlformats.org/officeDocument/2006/relationships/hyperlink" Target="https://etalonline.by/webnpa/text.asp?RN=W20513737" TargetMode="External"/><Relationship Id="rId47" Type="http://schemas.openxmlformats.org/officeDocument/2006/relationships/hyperlink" Target="https://etalonline.by/webnpa/text.asp?RN=V19201596" TargetMode="External"/><Relationship Id="rId63" Type="http://schemas.openxmlformats.org/officeDocument/2006/relationships/hyperlink" Target="https://etalonline.by/webnpa/text.asp?RN=V19201596" TargetMode="External"/><Relationship Id="rId68" Type="http://schemas.openxmlformats.org/officeDocument/2006/relationships/hyperlink" Target="https://etalonline.by/webnpa/text.asp?RN=V19201596" TargetMode="External"/><Relationship Id="rId84" Type="http://schemas.openxmlformats.org/officeDocument/2006/relationships/hyperlink" Target="https://etalonline.by/webnpa/text.asp?RN=V19201596" TargetMode="External"/><Relationship Id="rId89" Type="http://schemas.openxmlformats.org/officeDocument/2006/relationships/hyperlink" Target="https://etalonline.by/webnpa/text.asp?RN=V19201596" TargetMode="External"/><Relationship Id="rId112" Type="http://schemas.openxmlformats.org/officeDocument/2006/relationships/hyperlink" Target="https://etalonline.by/webnpa/text.asp?RN=C21201088" TargetMode="External"/><Relationship Id="rId133" Type="http://schemas.openxmlformats.org/officeDocument/2006/relationships/hyperlink" Target="https://etalonline.by/webnpa/text.asp?RN=V19201596" TargetMode="External"/><Relationship Id="rId16" Type="http://schemas.openxmlformats.org/officeDocument/2006/relationships/hyperlink" Target="https://etalonline.by/webnpa/text.asp?RN=C29200777" TargetMode="External"/><Relationship Id="rId107" Type="http://schemas.openxmlformats.org/officeDocument/2006/relationships/hyperlink" Target="https://etalonline.by/webnpa/text.asp?RN=V19201596" TargetMode="External"/><Relationship Id="rId11" Type="http://schemas.openxmlformats.org/officeDocument/2006/relationships/hyperlink" Target="https://etalonline.by/webnpa/text.asp?RN=V19201596" TargetMode="External"/><Relationship Id="rId32" Type="http://schemas.openxmlformats.org/officeDocument/2006/relationships/hyperlink" Target="https://etalonline.by/webnpa/text.asp?RN=V19201596" TargetMode="External"/><Relationship Id="rId37" Type="http://schemas.openxmlformats.org/officeDocument/2006/relationships/hyperlink" Target="https://etalonline.by/webnpa/text.asp?RN=V19201596" TargetMode="External"/><Relationship Id="rId53" Type="http://schemas.openxmlformats.org/officeDocument/2006/relationships/hyperlink" Target="https://etalonline.by/webnpa/text.asp?RN=H10900009" TargetMode="External"/><Relationship Id="rId58" Type="http://schemas.openxmlformats.org/officeDocument/2006/relationships/hyperlink" Target="https://etalonline.by/webnpa/text.asp?RN=H10900009" TargetMode="External"/><Relationship Id="rId74" Type="http://schemas.openxmlformats.org/officeDocument/2006/relationships/hyperlink" Target="https://etalonline.by/webnpa/text.asp?RN=V19201596" TargetMode="External"/><Relationship Id="rId79" Type="http://schemas.openxmlformats.org/officeDocument/2006/relationships/hyperlink" Target="https://etalonline.by/webnpa/text.asp?RN=W21023027" TargetMode="External"/><Relationship Id="rId102" Type="http://schemas.openxmlformats.org/officeDocument/2006/relationships/hyperlink" Target="https://etalonline.by/webnpa/text.asp?RN=H10900009" TargetMode="External"/><Relationship Id="rId123" Type="http://schemas.openxmlformats.org/officeDocument/2006/relationships/hyperlink" Target="https://etalonline.by/webnpa/text.asp?RN=V19201596" TargetMode="External"/><Relationship Id="rId128" Type="http://schemas.openxmlformats.org/officeDocument/2006/relationships/hyperlink" Target="https://etalonline.by/webnpa/text.asp?RN=V19201596" TargetMode="External"/><Relationship Id="rId5" Type="http://schemas.openxmlformats.org/officeDocument/2006/relationships/hyperlink" Target="https://etalonline.by/webnpa/text.asp?RN=P30800294" TargetMode="External"/><Relationship Id="rId90" Type="http://schemas.openxmlformats.org/officeDocument/2006/relationships/hyperlink" Target="https://etalonline.by/webnpa/text.asp?RN=V19201596" TargetMode="External"/><Relationship Id="rId95" Type="http://schemas.openxmlformats.org/officeDocument/2006/relationships/hyperlink" Target="https://etalonline.by/webnpa/text.asp?RN=V19201596" TargetMode="External"/><Relationship Id="rId14" Type="http://schemas.openxmlformats.org/officeDocument/2006/relationships/hyperlink" Target="https://etalonline.by/webnpa/text.asp?RN=V19201596" TargetMode="External"/><Relationship Id="rId22" Type="http://schemas.openxmlformats.org/officeDocument/2006/relationships/hyperlink" Target="https://etalonline.by/webnpa/text.asp?RN=C29200777" TargetMode="External"/><Relationship Id="rId27" Type="http://schemas.openxmlformats.org/officeDocument/2006/relationships/hyperlink" Target="https://etalonline.by/webnpa/text.asp?RN=V19201596" TargetMode="External"/><Relationship Id="rId30" Type="http://schemas.openxmlformats.org/officeDocument/2006/relationships/hyperlink" Target="https://etalonline.by/webnpa/text.asp?RN=V19201596" TargetMode="External"/><Relationship Id="rId35" Type="http://schemas.openxmlformats.org/officeDocument/2006/relationships/hyperlink" Target="https://etalonline.by/webnpa/text.asp?RN=V19201596" TargetMode="External"/><Relationship Id="rId43" Type="http://schemas.openxmlformats.org/officeDocument/2006/relationships/hyperlink" Target="https://etalonline.by/webnpa/text.asp?RN=V19201596" TargetMode="External"/><Relationship Id="rId48" Type="http://schemas.openxmlformats.org/officeDocument/2006/relationships/hyperlink" Target="https://etalonline.by/webnpa/text.asp?RN=V19201596" TargetMode="External"/><Relationship Id="rId56" Type="http://schemas.openxmlformats.org/officeDocument/2006/relationships/hyperlink" Target="https://etalonline.by/webnpa/text.asp?RN=H10900009" TargetMode="External"/><Relationship Id="rId64" Type="http://schemas.openxmlformats.org/officeDocument/2006/relationships/hyperlink" Target="https://etalonline.by/webnpa/text.asp?RN=V19201596" TargetMode="External"/><Relationship Id="rId69" Type="http://schemas.openxmlformats.org/officeDocument/2006/relationships/hyperlink" Target="https://etalonline.by/webnpa/text.asp?RN=V19201596" TargetMode="External"/><Relationship Id="rId77" Type="http://schemas.openxmlformats.org/officeDocument/2006/relationships/hyperlink" Target="https://etalonline.by/webnpa/text.asp?RN=V19201596" TargetMode="External"/><Relationship Id="rId100" Type="http://schemas.openxmlformats.org/officeDocument/2006/relationships/hyperlink" Target="https://etalonline.by/webnpa/text.asp?RN=V19201596" TargetMode="External"/><Relationship Id="rId105" Type="http://schemas.openxmlformats.org/officeDocument/2006/relationships/hyperlink" Target="https://etalonline.by/webnpa/text.asp?RN=C29200777" TargetMode="External"/><Relationship Id="rId113" Type="http://schemas.openxmlformats.org/officeDocument/2006/relationships/hyperlink" Target="https://etalonline.by/webnpa/text.asp?RN=V19201596" TargetMode="External"/><Relationship Id="rId118" Type="http://schemas.openxmlformats.org/officeDocument/2006/relationships/hyperlink" Target="https://etalonline.by/webnpa/text.asp?RN=P31000200" TargetMode="External"/><Relationship Id="rId126" Type="http://schemas.openxmlformats.org/officeDocument/2006/relationships/hyperlink" Target="https://etalonline.by/webnpa/text.asp?RN=V19201596" TargetMode="External"/><Relationship Id="rId134" Type="http://schemas.openxmlformats.org/officeDocument/2006/relationships/hyperlink" Target="https://etalonline.by/webnpa/text.asp?RN=V19201596" TargetMode="External"/><Relationship Id="rId8" Type="http://schemas.openxmlformats.org/officeDocument/2006/relationships/hyperlink" Target="https://etalonline.by/webnpa/text.asp?RN=V19201596" TargetMode="External"/><Relationship Id="rId51" Type="http://schemas.openxmlformats.org/officeDocument/2006/relationships/hyperlink" Target="https://etalonline.by/webnpa/text.asp?RN=V19201596" TargetMode="External"/><Relationship Id="rId72" Type="http://schemas.openxmlformats.org/officeDocument/2006/relationships/hyperlink" Target="https://etalonline.by/webnpa/text.asp?RN=W21022988" TargetMode="External"/><Relationship Id="rId80" Type="http://schemas.openxmlformats.org/officeDocument/2006/relationships/hyperlink" Target="https://etalonline.by/webnpa/text.asp?RN=W21023027" TargetMode="External"/><Relationship Id="rId85" Type="http://schemas.openxmlformats.org/officeDocument/2006/relationships/hyperlink" Target="https://etalonline.by/webnpa/text.asp?RN=V19201596" TargetMode="External"/><Relationship Id="rId93" Type="http://schemas.openxmlformats.org/officeDocument/2006/relationships/hyperlink" Target="https://etalonline.by/webnpa/text.asp?RN=W20615317" TargetMode="External"/><Relationship Id="rId98" Type="http://schemas.openxmlformats.org/officeDocument/2006/relationships/hyperlink" Target="https://etalonline.by/webnpa/text.asp?RN=V19201596" TargetMode="External"/><Relationship Id="rId121" Type="http://schemas.openxmlformats.org/officeDocument/2006/relationships/hyperlink" Target="https://etalonline.by/webnpa/text.asp?RN=V19201596" TargetMode="External"/><Relationship Id="rId3" Type="http://schemas.openxmlformats.org/officeDocument/2006/relationships/webSettings" Target="webSettings.xml"/><Relationship Id="rId12" Type="http://schemas.openxmlformats.org/officeDocument/2006/relationships/hyperlink" Target="https://etalonline.by/webnpa/text.asp?RN=V19201596" TargetMode="External"/><Relationship Id="rId17" Type="http://schemas.openxmlformats.org/officeDocument/2006/relationships/hyperlink" Target="https://etalonline.by/webnpa/text.asp?RN=W20819948" TargetMode="External"/><Relationship Id="rId25" Type="http://schemas.openxmlformats.org/officeDocument/2006/relationships/hyperlink" Target="https://etalonline.by/webnpa/text.asp?RN=C29801487" TargetMode="External"/><Relationship Id="rId33" Type="http://schemas.openxmlformats.org/officeDocument/2006/relationships/hyperlink" Target="https://etalonline.by/webnpa/text.asp?RN=C29200777" TargetMode="External"/><Relationship Id="rId38" Type="http://schemas.openxmlformats.org/officeDocument/2006/relationships/hyperlink" Target="https://etalonline.by/webnpa/text.asp?RN=W22441879" TargetMode="External"/><Relationship Id="rId46" Type="http://schemas.openxmlformats.org/officeDocument/2006/relationships/hyperlink" Target="https://etalonline.by/webnpa/text.asp?RN=V19201596" TargetMode="External"/><Relationship Id="rId59" Type="http://schemas.openxmlformats.org/officeDocument/2006/relationships/hyperlink" Target="https://etalonline.by/webnpa/text.asp?RN=H10900009" TargetMode="External"/><Relationship Id="rId67" Type="http://schemas.openxmlformats.org/officeDocument/2006/relationships/hyperlink" Target="https://etalonline.by/webnpa/text.asp?RN=V19201596" TargetMode="External"/><Relationship Id="rId103" Type="http://schemas.openxmlformats.org/officeDocument/2006/relationships/hyperlink" Target="https://etalonline.by/webnpa/text.asp?RN=H10900009" TargetMode="External"/><Relationship Id="rId108" Type="http://schemas.openxmlformats.org/officeDocument/2006/relationships/hyperlink" Target="https://etalonline.by/webnpa/text.asp?RN=V19201596" TargetMode="External"/><Relationship Id="rId116" Type="http://schemas.openxmlformats.org/officeDocument/2006/relationships/hyperlink" Target="https://etalonline.by/webnpa/text.asp?RN=P31000200" TargetMode="External"/><Relationship Id="rId124" Type="http://schemas.openxmlformats.org/officeDocument/2006/relationships/hyperlink" Target="https://etalonline.by/webnpa/text.asp?RN=V19201596" TargetMode="External"/><Relationship Id="rId129" Type="http://schemas.openxmlformats.org/officeDocument/2006/relationships/hyperlink" Target="https://etalonline.by/webnpa/text.asp?RN=V19201596" TargetMode="External"/><Relationship Id="rId20" Type="http://schemas.openxmlformats.org/officeDocument/2006/relationships/hyperlink" Target="https://etalonline.by/webnpa/text.asp?RN=V19201597" TargetMode="External"/><Relationship Id="rId41" Type="http://schemas.openxmlformats.org/officeDocument/2006/relationships/hyperlink" Target="https://etalonline.by/webnpa/text.asp?RN=V19201596" TargetMode="External"/><Relationship Id="rId54" Type="http://schemas.openxmlformats.org/officeDocument/2006/relationships/hyperlink" Target="https://etalonline.by/webnpa/text.asp?RN=H10900009" TargetMode="External"/><Relationship Id="rId62" Type="http://schemas.openxmlformats.org/officeDocument/2006/relationships/hyperlink" Target="https://etalonline.by/webnpa/text.asp?RN=H10600125" TargetMode="External"/><Relationship Id="rId70" Type="http://schemas.openxmlformats.org/officeDocument/2006/relationships/hyperlink" Target="https://etalonline.by/webnpa/text.asp?RN=V19201596" TargetMode="External"/><Relationship Id="rId75" Type="http://schemas.openxmlformats.org/officeDocument/2006/relationships/hyperlink" Target="https://etalonline.by/webnpa/text.asp?RN=W21022988" TargetMode="External"/><Relationship Id="rId83" Type="http://schemas.openxmlformats.org/officeDocument/2006/relationships/hyperlink" Target="https://etalonline.by/webnpa/text.asp?RN=V19201596" TargetMode="External"/><Relationship Id="rId88" Type="http://schemas.openxmlformats.org/officeDocument/2006/relationships/hyperlink" Target="https://etalonline.by/webnpa/text.asp?RN=V19201596" TargetMode="External"/><Relationship Id="rId91" Type="http://schemas.openxmlformats.org/officeDocument/2006/relationships/hyperlink" Target="https://etalonline.by/webnpa/text.asp?RN=H12200175" TargetMode="External"/><Relationship Id="rId96" Type="http://schemas.openxmlformats.org/officeDocument/2006/relationships/hyperlink" Target="https://etalonline.by/webnpa/text.asp?RN=W20819948" TargetMode="External"/><Relationship Id="rId111" Type="http://schemas.openxmlformats.org/officeDocument/2006/relationships/hyperlink" Target="https://etalonline.by/webnpa/text.asp?RN=V19201596" TargetMode="External"/><Relationship Id="rId132" Type="http://schemas.openxmlformats.org/officeDocument/2006/relationships/hyperlink" Target="https://etalonline.by/webnpa/text.asp?RN=V19201596" TargetMode="External"/><Relationship Id="rId1" Type="http://schemas.openxmlformats.org/officeDocument/2006/relationships/styles" Target="styles.xml"/><Relationship Id="rId6" Type="http://schemas.openxmlformats.org/officeDocument/2006/relationships/hyperlink" Target="https://etalonline.by/webnpa/text.asp?RN=C21500134" TargetMode="External"/><Relationship Id="rId15" Type="http://schemas.openxmlformats.org/officeDocument/2006/relationships/hyperlink" Target="https://etalonline.by/webnpa/text.asp?RN=W20717589" TargetMode="External"/><Relationship Id="rId23" Type="http://schemas.openxmlformats.org/officeDocument/2006/relationships/hyperlink" Target="https://etalonline.by/webnpa/text.asp?RN=W20105477" TargetMode="External"/><Relationship Id="rId28" Type="http://schemas.openxmlformats.org/officeDocument/2006/relationships/hyperlink" Target="https://etalonline.by/webnpa/text.asp?RN=V19201596" TargetMode="External"/><Relationship Id="rId36" Type="http://schemas.openxmlformats.org/officeDocument/2006/relationships/hyperlink" Target="https://etalonline.by/webnpa/text.asp?RN=C21201088" TargetMode="External"/><Relationship Id="rId49" Type="http://schemas.openxmlformats.org/officeDocument/2006/relationships/hyperlink" Target="https://etalonline.by/webnpa/text.asp?RN=V19201596" TargetMode="External"/><Relationship Id="rId57" Type="http://schemas.openxmlformats.org/officeDocument/2006/relationships/hyperlink" Target="https://etalonline.by/webnpa/text.asp?RN=W22136972" TargetMode="External"/><Relationship Id="rId106" Type="http://schemas.openxmlformats.org/officeDocument/2006/relationships/hyperlink" Target="https://etalonline.by/webnpa/text.asp?RN=W22136972" TargetMode="External"/><Relationship Id="rId114" Type="http://schemas.openxmlformats.org/officeDocument/2006/relationships/hyperlink" Target="https://etalonline.by/webnpa/text.asp?RN=V19201596" TargetMode="External"/><Relationship Id="rId119" Type="http://schemas.openxmlformats.org/officeDocument/2006/relationships/hyperlink" Target="https://etalonline.by/webnpa/text.asp?RN=V19201596" TargetMode="External"/><Relationship Id="rId127" Type="http://schemas.openxmlformats.org/officeDocument/2006/relationships/hyperlink" Target="https://etalonline.by/webnpa/text.asp?RN=V19201596" TargetMode="External"/><Relationship Id="rId10" Type="http://schemas.openxmlformats.org/officeDocument/2006/relationships/hyperlink" Target="https://etalonline.by/webnpa/text.asp?RN=C29700471" TargetMode="External"/><Relationship Id="rId31" Type="http://schemas.openxmlformats.org/officeDocument/2006/relationships/hyperlink" Target="https://etalonline.by/webnpa/text.asp?RN=W20615317" TargetMode="External"/><Relationship Id="rId44" Type="http://schemas.openxmlformats.org/officeDocument/2006/relationships/hyperlink" Target="https://etalonline.by/webnpa/text.asp?RN=V19201596" TargetMode="External"/><Relationship Id="rId52" Type="http://schemas.openxmlformats.org/officeDocument/2006/relationships/hyperlink" Target="https://etalonline.by/webnpa/text.asp?RN=V19201596" TargetMode="External"/><Relationship Id="rId60" Type="http://schemas.openxmlformats.org/officeDocument/2006/relationships/hyperlink" Target="https://etalonline.by/webnpa/text.asp?RN=H10900009" TargetMode="External"/><Relationship Id="rId65" Type="http://schemas.openxmlformats.org/officeDocument/2006/relationships/hyperlink" Target="https://etalonline.by/webnpa/text.asp?RN=H10900009" TargetMode="External"/><Relationship Id="rId73" Type="http://schemas.openxmlformats.org/officeDocument/2006/relationships/hyperlink" Target="https://etalonline.by/webnpa/text.asp?RN=W21022988" TargetMode="External"/><Relationship Id="rId78" Type="http://schemas.openxmlformats.org/officeDocument/2006/relationships/hyperlink" Target="https://etalonline.by/webnpa/text.asp?RN=V19201596" TargetMode="External"/><Relationship Id="rId81" Type="http://schemas.openxmlformats.org/officeDocument/2006/relationships/hyperlink" Target="https://etalonline.by/webnpa/text.asp?RN=W21226280" TargetMode="External"/><Relationship Id="rId86" Type="http://schemas.openxmlformats.org/officeDocument/2006/relationships/hyperlink" Target="https://etalonline.by/webnpa/text.asp?RN=W21022988" TargetMode="External"/><Relationship Id="rId94" Type="http://schemas.openxmlformats.org/officeDocument/2006/relationships/hyperlink" Target="https://etalonline.by/webnpa/text.asp?RN=V19201596" TargetMode="External"/><Relationship Id="rId99" Type="http://schemas.openxmlformats.org/officeDocument/2006/relationships/hyperlink" Target="https://etalonline.by/webnpa/text.asp?RN=V19201596" TargetMode="External"/><Relationship Id="rId101" Type="http://schemas.openxmlformats.org/officeDocument/2006/relationships/hyperlink" Target="https://etalonline.by/webnpa/text.asp?RN=H10900009" TargetMode="External"/><Relationship Id="rId122" Type="http://schemas.openxmlformats.org/officeDocument/2006/relationships/hyperlink" Target="https://etalonline.by/webnpa/text.asp?RN=P31000200" TargetMode="External"/><Relationship Id="rId130" Type="http://schemas.openxmlformats.org/officeDocument/2006/relationships/hyperlink" Target="https://etalonline.by/webnpa/text.asp?RN=V19201596" TargetMode="External"/><Relationship Id="rId135" Type="http://schemas.openxmlformats.org/officeDocument/2006/relationships/fontTable" Target="fontTable.xml"/><Relationship Id="rId4" Type="http://schemas.openxmlformats.org/officeDocument/2006/relationships/hyperlink" Target="https://etalonline.by/webnpa/text.asp?RN=V19201596" TargetMode="External"/><Relationship Id="rId9" Type="http://schemas.openxmlformats.org/officeDocument/2006/relationships/hyperlink" Target="https://etalonline.by/webnpa/text.asp?RN=C29200777" TargetMode="External"/><Relationship Id="rId13" Type="http://schemas.openxmlformats.org/officeDocument/2006/relationships/hyperlink" Target="https://etalonline.by/webnpa/text.asp?RN=V19201596" TargetMode="External"/><Relationship Id="rId18" Type="http://schemas.openxmlformats.org/officeDocument/2006/relationships/hyperlink" Target="https://etalonline.by/webnpa/text.asp?RN=V19201596" TargetMode="External"/><Relationship Id="rId39" Type="http://schemas.openxmlformats.org/officeDocument/2006/relationships/hyperlink" Target="https://etalonline.by/webnpa/text.asp?RN=V19201596" TargetMode="External"/><Relationship Id="rId109" Type="http://schemas.openxmlformats.org/officeDocument/2006/relationships/hyperlink" Target="https://etalonline.by/webnpa/text.asp?RN=V19201596" TargetMode="External"/><Relationship Id="rId34" Type="http://schemas.openxmlformats.org/officeDocument/2006/relationships/hyperlink" Target="https://etalonline.by/webnpa/text.asp?RN=W20819948" TargetMode="External"/><Relationship Id="rId50" Type="http://schemas.openxmlformats.org/officeDocument/2006/relationships/hyperlink" Target="https://etalonline.by/webnpa/text.asp?RN=V19201596" TargetMode="External"/><Relationship Id="rId55" Type="http://schemas.openxmlformats.org/officeDocument/2006/relationships/hyperlink" Target="https://etalonline.by/webnpa/text.asp?RN=H10900009" TargetMode="External"/><Relationship Id="rId76" Type="http://schemas.openxmlformats.org/officeDocument/2006/relationships/hyperlink" Target="https://etalonline.by/webnpa/text.asp?RN=W20513737" TargetMode="External"/><Relationship Id="rId97" Type="http://schemas.openxmlformats.org/officeDocument/2006/relationships/hyperlink" Target="https://etalonline.by/webnpa/text.asp?RN=V19201596" TargetMode="External"/><Relationship Id="rId104" Type="http://schemas.openxmlformats.org/officeDocument/2006/relationships/hyperlink" Target="https://etalonline.by/webnpa/text.asp?RN=H10900009" TargetMode="External"/><Relationship Id="rId120" Type="http://schemas.openxmlformats.org/officeDocument/2006/relationships/hyperlink" Target="https://etalonline.by/webnpa/text.asp?RN=P31000200" TargetMode="External"/><Relationship Id="rId125" Type="http://schemas.openxmlformats.org/officeDocument/2006/relationships/hyperlink" Target="https://etalonline.by/webnpa/text.asp?RN=W21225913" TargetMode="External"/><Relationship Id="rId7" Type="http://schemas.openxmlformats.org/officeDocument/2006/relationships/hyperlink" Target="https://etalonline.by/webnpa/text.asp?RN=V19201596" TargetMode="External"/><Relationship Id="rId71" Type="http://schemas.openxmlformats.org/officeDocument/2006/relationships/hyperlink" Target="https://etalonline.by/webnpa/text.asp?RN=V19201596" TargetMode="External"/><Relationship Id="rId92" Type="http://schemas.openxmlformats.org/officeDocument/2006/relationships/hyperlink" Target="https://etalonline.by/webnpa/text.asp?RN=W20615317" TargetMode="External"/><Relationship Id="rId2" Type="http://schemas.openxmlformats.org/officeDocument/2006/relationships/settings" Target="settings.xml"/><Relationship Id="rId29" Type="http://schemas.openxmlformats.org/officeDocument/2006/relationships/hyperlink" Target="https://etalonline.by/webnpa/text.asp?RN=V19201596" TargetMode="External"/><Relationship Id="rId24" Type="http://schemas.openxmlformats.org/officeDocument/2006/relationships/hyperlink" Target="https://etalonline.by/webnpa/text.asp?RN=C29200777" TargetMode="External"/><Relationship Id="rId40" Type="http://schemas.openxmlformats.org/officeDocument/2006/relationships/hyperlink" Target="https://etalonline.by/webnpa/text.asp?RN=V19201596" TargetMode="External"/><Relationship Id="rId45" Type="http://schemas.openxmlformats.org/officeDocument/2006/relationships/hyperlink" Target="https://etalonline.by/webnpa/text.asp?RN=V19201596" TargetMode="External"/><Relationship Id="rId66" Type="http://schemas.openxmlformats.org/officeDocument/2006/relationships/hyperlink" Target="https://etalonline.by/webnpa/text.asp?RN=C20900773" TargetMode="External"/><Relationship Id="rId87" Type="http://schemas.openxmlformats.org/officeDocument/2006/relationships/hyperlink" Target="https://etalonline.by/webnpa/text.asp?RN=V19201596" TargetMode="External"/><Relationship Id="rId110" Type="http://schemas.openxmlformats.org/officeDocument/2006/relationships/hyperlink" Target="https://etalonline.by/webnpa/text.asp?RN=W22136972" TargetMode="External"/><Relationship Id="rId115" Type="http://schemas.openxmlformats.org/officeDocument/2006/relationships/hyperlink" Target="https://etalonline.by/webnpa/text.asp?RN=V19201596" TargetMode="External"/><Relationship Id="rId131" Type="http://schemas.openxmlformats.org/officeDocument/2006/relationships/hyperlink" Target="https://etalonline.by/webnpa/text.asp?RN=V19201596" TargetMode="External"/><Relationship Id="rId136" Type="http://schemas.openxmlformats.org/officeDocument/2006/relationships/theme" Target="theme/theme1.xml"/><Relationship Id="rId61" Type="http://schemas.openxmlformats.org/officeDocument/2006/relationships/hyperlink" Target="https://etalonline.by/webnpa/text.asp?RN=C29200777" TargetMode="External"/><Relationship Id="rId82" Type="http://schemas.openxmlformats.org/officeDocument/2006/relationships/hyperlink" Target="https://etalonline.by/webnpa/text.asp?RN=V19201596" TargetMode="External"/><Relationship Id="rId19" Type="http://schemas.openxmlformats.org/officeDocument/2006/relationships/hyperlink" Target="https://etalonline.by/webnpa/text.asp?RN=W21022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6677</Words>
  <Characters>38061</Characters>
  <Application>Microsoft Office Word</Application>
  <DocSecurity>0</DocSecurity>
  <Lines>317</Lines>
  <Paragraphs>89</Paragraphs>
  <ScaleCrop>false</ScaleCrop>
  <Company/>
  <LinksUpToDate>false</LinksUpToDate>
  <CharactersWithSpaces>44649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2025-09-18T11:32:00Z</dcterms:created>
  <dcterms:modified xsi:type="dcterms:W3CDTF">2025-09-18T11:33:00Z</dcterms:modified>
</cp:coreProperties>
</file>