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93"/>
  <w:body>
    <w:p w:rsidR="00173C4B" w:rsidRDefault="00173C4B" w:rsidP="00173C4B">
      <w:pPr>
        <w:spacing w:after="0" w:line="240" w:lineRule="auto"/>
        <w:jc w:val="center"/>
        <w:outlineLvl w:val="0"/>
        <w:rPr>
          <w:rFonts w:ascii="Exo2" w:eastAsia="Times New Roman" w:hAnsi="Exo2" w:cs="Times New Roman"/>
          <w:b/>
          <w:bCs/>
          <w:caps/>
          <w:color w:val="0099D6"/>
          <w:spacing w:val="7"/>
          <w:kern w:val="36"/>
          <w:sz w:val="51"/>
          <w:szCs w:val="51"/>
          <w:lang w:eastAsia="ru-RU"/>
        </w:rPr>
      </w:pPr>
      <w:r>
        <w:rPr>
          <w:rFonts w:ascii="Exo2" w:eastAsia="Times New Roman" w:hAnsi="Exo2" w:cs="Times New Roman"/>
          <w:b/>
          <w:bCs/>
          <w:caps/>
          <w:color w:val="0099D6"/>
          <w:spacing w:val="7"/>
          <w:kern w:val="36"/>
          <w:sz w:val="51"/>
          <w:szCs w:val="51"/>
          <w:lang w:eastAsia="ru-RU"/>
        </w:rPr>
        <w:t>Памятка для родителей</w:t>
      </w:r>
    </w:p>
    <w:p w:rsidR="00173C4B" w:rsidRPr="002767EF" w:rsidRDefault="00173C4B" w:rsidP="00173C4B">
      <w:pPr>
        <w:spacing w:after="0" w:line="240" w:lineRule="auto"/>
        <w:jc w:val="center"/>
        <w:outlineLvl w:val="0"/>
        <w:rPr>
          <w:rFonts w:ascii="Exo2" w:eastAsia="Times New Roman" w:hAnsi="Exo2" w:cs="Times New Roman"/>
          <w:b/>
          <w:bCs/>
          <w:caps/>
          <w:color w:val="0099D6"/>
          <w:spacing w:val="7"/>
          <w:kern w:val="36"/>
          <w:sz w:val="51"/>
          <w:szCs w:val="51"/>
          <w:lang w:eastAsia="ru-RU"/>
        </w:rPr>
      </w:pPr>
      <w:r>
        <w:rPr>
          <w:rFonts w:ascii="Exo2" w:eastAsia="Times New Roman" w:hAnsi="Exo2" w:cs="Times New Roman"/>
          <w:b/>
          <w:bCs/>
          <w:caps/>
          <w:color w:val="0099D6"/>
          <w:spacing w:val="7"/>
          <w:kern w:val="36"/>
          <w:sz w:val="51"/>
          <w:szCs w:val="51"/>
          <w:lang w:eastAsia="ru-RU"/>
        </w:rPr>
        <w:t>«</w:t>
      </w:r>
      <w:r w:rsidRPr="002767EF">
        <w:rPr>
          <w:rFonts w:ascii="Exo2" w:eastAsia="Times New Roman" w:hAnsi="Exo2" w:cs="Times New Roman"/>
          <w:b/>
          <w:bCs/>
          <w:caps/>
          <w:color w:val="0099D6"/>
          <w:spacing w:val="7"/>
          <w:kern w:val="36"/>
          <w:sz w:val="51"/>
          <w:szCs w:val="51"/>
          <w:lang w:eastAsia="ru-RU"/>
        </w:rPr>
        <w:t>БЕЗОПАСНОСТЬ РЕБЁНКА НА УЛИЦЕ</w:t>
      </w:r>
      <w:r>
        <w:rPr>
          <w:rFonts w:ascii="Exo2" w:eastAsia="Times New Roman" w:hAnsi="Exo2" w:cs="Times New Roman"/>
          <w:b/>
          <w:bCs/>
          <w:caps/>
          <w:color w:val="0099D6"/>
          <w:spacing w:val="7"/>
          <w:kern w:val="36"/>
          <w:sz w:val="51"/>
          <w:szCs w:val="51"/>
          <w:lang w:eastAsia="ru-RU"/>
        </w:rPr>
        <w:t>»</w:t>
      </w:r>
    </w:p>
    <w:p w:rsidR="00173C4B" w:rsidRPr="002767EF" w:rsidRDefault="00173C4B" w:rsidP="00173C4B">
      <w:pPr>
        <w:spacing w:after="375" w:line="276" w:lineRule="auto"/>
        <w:ind w:firstLine="709"/>
        <w:jc w:val="both"/>
        <w:rPr>
          <w:rFonts w:ascii="Times New Roman" w:eastAsia="Times New Roman" w:hAnsi="Times New Roman" w:cs="Times New Roman"/>
          <w:sz w:val="28"/>
          <w:szCs w:val="28"/>
          <w:lang w:eastAsia="ru-RU"/>
        </w:rPr>
      </w:pPr>
      <w:r w:rsidRPr="002767EF">
        <w:rPr>
          <w:rFonts w:ascii="Times New Roman" w:eastAsia="Times New Roman" w:hAnsi="Times New Roman" w:cs="Times New Roman"/>
          <w:sz w:val="28"/>
          <w:szCs w:val="28"/>
          <w:lang w:eastAsia="ru-RU"/>
        </w:rPr>
        <w:t>Родители находятся рядом с ребёнком с первых дней его жизни. А потому именно они обязаны объяснить правила безопасного поведения не тол</w:t>
      </w:r>
      <w:bookmarkStart w:id="0" w:name="_GoBack"/>
      <w:bookmarkEnd w:id="0"/>
      <w:r w:rsidRPr="002767EF">
        <w:rPr>
          <w:rFonts w:ascii="Times New Roman" w:eastAsia="Times New Roman" w:hAnsi="Times New Roman" w:cs="Times New Roman"/>
          <w:sz w:val="28"/>
          <w:szCs w:val="28"/>
          <w:lang w:eastAsia="ru-RU"/>
        </w:rPr>
        <w:t>ько дома, но и на улицах и дорогах. Со временем малыш взрослеет, и уже в начальной школе многие взрослые перестают провожать и встречать ребёнка из школы, а потому главная задача любящих родителей – объяснить, как вести себя с незнакомыми людьми и в нестандартных ситуациях. Поведение школьников не всегда поддается разумному объяснению, поэтому нужно заставить</w:t>
      </w:r>
      <w:r w:rsidRPr="002767EF">
        <w:rPr>
          <w:rFonts w:ascii="ClearSans" w:eastAsia="Times New Roman" w:hAnsi="ClearSans" w:cs="Times New Roman"/>
          <w:sz w:val="24"/>
          <w:szCs w:val="24"/>
          <w:lang w:eastAsia="ru-RU"/>
        </w:rPr>
        <w:t xml:space="preserve"> </w:t>
      </w:r>
      <w:r w:rsidRPr="002767EF">
        <w:rPr>
          <w:rFonts w:ascii="Times New Roman" w:eastAsia="Times New Roman" w:hAnsi="Times New Roman" w:cs="Times New Roman"/>
          <w:sz w:val="28"/>
          <w:szCs w:val="28"/>
          <w:lang w:eastAsia="ru-RU"/>
        </w:rPr>
        <w:t>ребёнка понять, насколько важно знать правила безопасности на улице для детей.</w:t>
      </w:r>
    </w:p>
    <w:p w:rsidR="00173C4B" w:rsidRPr="002767EF" w:rsidRDefault="00173C4B" w:rsidP="00173C4B">
      <w:pPr>
        <w:spacing w:after="0" w:line="375" w:lineRule="atLeast"/>
        <w:rPr>
          <w:rFonts w:ascii="Exo2" w:eastAsia="Times New Roman" w:hAnsi="Exo2" w:cs="Times New Roman"/>
          <w:b/>
          <w:bCs/>
          <w:caps/>
          <w:color w:val="0099D6"/>
          <w:spacing w:val="7"/>
          <w:sz w:val="38"/>
          <w:szCs w:val="38"/>
          <w:lang w:eastAsia="ru-RU"/>
        </w:rPr>
      </w:pPr>
      <w:r w:rsidRPr="002767EF">
        <w:rPr>
          <w:rFonts w:ascii="ClearSans" w:eastAsia="Times New Roman" w:hAnsi="ClearSans" w:cs="Times New Roman"/>
          <w:noProof/>
          <w:color w:val="5A656C"/>
          <w:sz w:val="24"/>
          <w:szCs w:val="24"/>
          <w:lang w:eastAsia="ru-RU"/>
        </w:rPr>
        <w:drawing>
          <wp:anchor distT="0" distB="0" distL="114300" distR="114300" simplePos="0" relativeHeight="251659264" behindDoc="1" locked="0" layoutInCell="1" allowOverlap="1" wp14:anchorId="5BDF6ED9" wp14:editId="25AC6B74">
            <wp:simplePos x="0" y="0"/>
            <wp:positionH relativeFrom="column">
              <wp:posOffset>0</wp:posOffset>
            </wp:positionH>
            <wp:positionV relativeFrom="paragraph">
              <wp:posOffset>-1905</wp:posOffset>
            </wp:positionV>
            <wp:extent cx="3628151" cy="2933700"/>
            <wp:effectExtent l="0" t="0" r="0" b="0"/>
            <wp:wrapTight wrapText="bothSides">
              <wp:wrapPolygon edited="0">
                <wp:start x="0" y="0"/>
                <wp:lineTo x="0" y="21460"/>
                <wp:lineTo x="21437" y="21460"/>
                <wp:lineTo x="21437" y="0"/>
                <wp:lineTo x="0" y="0"/>
              </wp:wrapPolygon>
            </wp:wrapTight>
            <wp:docPr id="1" name="Рисунок 1" descr="безопасное поведение на ули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опасное поведение на улиц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8151" cy="2933700"/>
                    </a:xfrm>
                    <a:prstGeom prst="rect">
                      <a:avLst/>
                    </a:prstGeom>
                    <a:noFill/>
                    <a:ln>
                      <a:noFill/>
                    </a:ln>
                  </pic:spPr>
                </pic:pic>
              </a:graphicData>
            </a:graphic>
          </wp:anchor>
        </w:drawing>
      </w:r>
      <w:r w:rsidRPr="002767EF">
        <w:rPr>
          <w:rFonts w:ascii="Exo2" w:eastAsia="Times New Roman" w:hAnsi="Exo2" w:cs="Times New Roman"/>
          <w:b/>
          <w:bCs/>
          <w:caps/>
          <w:color w:val="0099D6"/>
          <w:spacing w:val="7"/>
          <w:sz w:val="38"/>
          <w:szCs w:val="38"/>
          <w:lang w:eastAsia="ru-RU"/>
        </w:rPr>
        <w:t>КАКИЕ ОПАСНОСТИ ОЖИДАЮТ РЕБЁНКА НА УЛИЦЕ?</w:t>
      </w:r>
    </w:p>
    <w:p w:rsidR="00173C4B" w:rsidRPr="002767EF" w:rsidRDefault="00173C4B" w:rsidP="00173C4B">
      <w:pPr>
        <w:spacing w:after="0" w:line="276" w:lineRule="auto"/>
        <w:ind w:firstLine="709"/>
        <w:jc w:val="both"/>
        <w:rPr>
          <w:rFonts w:ascii="Times New Roman" w:eastAsia="Times New Roman" w:hAnsi="Times New Roman" w:cs="Times New Roman"/>
          <w:sz w:val="28"/>
          <w:szCs w:val="28"/>
          <w:lang w:eastAsia="ru-RU"/>
        </w:rPr>
      </w:pPr>
      <w:r w:rsidRPr="002767EF">
        <w:rPr>
          <w:rFonts w:ascii="Times New Roman" w:eastAsia="Times New Roman" w:hAnsi="Times New Roman" w:cs="Times New Roman"/>
          <w:sz w:val="28"/>
          <w:szCs w:val="28"/>
          <w:lang w:eastAsia="ru-RU"/>
        </w:rPr>
        <w:t>Безопасное поведение ребёнка на улице обусловлено тем, что он знает об опасностях, которые его подстерегают.</w:t>
      </w:r>
    </w:p>
    <w:p w:rsidR="00173C4B" w:rsidRPr="002767EF" w:rsidRDefault="00173C4B" w:rsidP="00173C4B">
      <w:pPr>
        <w:numPr>
          <w:ilvl w:val="0"/>
          <w:numId w:val="1"/>
        </w:numPr>
        <w:spacing w:before="225" w:after="225" w:line="276" w:lineRule="auto"/>
        <w:ind w:left="0"/>
        <w:jc w:val="both"/>
        <w:rPr>
          <w:rFonts w:ascii="Times New Roman" w:eastAsia="Times New Roman" w:hAnsi="Times New Roman" w:cs="Times New Roman"/>
          <w:sz w:val="28"/>
          <w:szCs w:val="28"/>
          <w:lang w:eastAsia="ru-RU"/>
        </w:rPr>
      </w:pPr>
      <w:r w:rsidRPr="002767EF">
        <w:rPr>
          <w:rFonts w:ascii="Times New Roman" w:eastAsia="Times New Roman" w:hAnsi="Times New Roman" w:cs="Times New Roman"/>
          <w:sz w:val="28"/>
          <w:szCs w:val="28"/>
          <w:u w:val="single"/>
          <w:lang w:eastAsia="ru-RU"/>
        </w:rPr>
        <w:t>Дорога.</w:t>
      </w:r>
      <w:r w:rsidRPr="002767EF">
        <w:rPr>
          <w:rFonts w:ascii="Times New Roman" w:eastAsia="Times New Roman" w:hAnsi="Times New Roman" w:cs="Times New Roman"/>
          <w:sz w:val="28"/>
          <w:szCs w:val="28"/>
          <w:lang w:eastAsia="ru-RU"/>
        </w:rPr>
        <w:t xml:space="preserve"> Ребёнку обязательно с малолетства нужно объяснить правила дорожного движения.</w:t>
      </w:r>
    </w:p>
    <w:p w:rsidR="00173C4B" w:rsidRPr="002767EF" w:rsidRDefault="00173C4B" w:rsidP="00173C4B">
      <w:pPr>
        <w:numPr>
          <w:ilvl w:val="0"/>
          <w:numId w:val="1"/>
        </w:numPr>
        <w:spacing w:before="225" w:after="225" w:line="276" w:lineRule="auto"/>
        <w:ind w:left="0"/>
        <w:jc w:val="both"/>
        <w:rPr>
          <w:rFonts w:ascii="Times New Roman" w:eastAsia="Times New Roman" w:hAnsi="Times New Roman" w:cs="Times New Roman"/>
          <w:sz w:val="28"/>
          <w:szCs w:val="28"/>
          <w:lang w:eastAsia="ru-RU"/>
        </w:rPr>
      </w:pPr>
      <w:r w:rsidRPr="002767EF">
        <w:rPr>
          <w:rFonts w:ascii="Times New Roman" w:eastAsia="Times New Roman" w:hAnsi="Times New Roman" w:cs="Times New Roman"/>
          <w:sz w:val="28"/>
          <w:szCs w:val="28"/>
          <w:u w:val="single"/>
          <w:lang w:eastAsia="ru-RU"/>
        </w:rPr>
        <w:t>Строительные площадки и химические предприятия</w:t>
      </w:r>
      <w:r w:rsidRPr="002767EF">
        <w:rPr>
          <w:rFonts w:ascii="Times New Roman" w:eastAsia="Times New Roman" w:hAnsi="Times New Roman" w:cs="Times New Roman"/>
          <w:sz w:val="28"/>
          <w:szCs w:val="28"/>
          <w:lang w:eastAsia="ru-RU"/>
        </w:rPr>
        <w:t>. Малыш должен знать, что нельзя заходить за территорию, которая огорожена забором.</w:t>
      </w:r>
    </w:p>
    <w:p w:rsidR="00173C4B" w:rsidRPr="002767EF" w:rsidRDefault="00173C4B" w:rsidP="00173C4B">
      <w:pPr>
        <w:numPr>
          <w:ilvl w:val="0"/>
          <w:numId w:val="1"/>
        </w:numPr>
        <w:spacing w:before="225" w:after="225" w:line="276" w:lineRule="auto"/>
        <w:ind w:left="0"/>
        <w:jc w:val="both"/>
        <w:rPr>
          <w:rFonts w:ascii="Times New Roman" w:eastAsia="Times New Roman" w:hAnsi="Times New Roman" w:cs="Times New Roman"/>
          <w:sz w:val="28"/>
          <w:szCs w:val="28"/>
          <w:lang w:eastAsia="ru-RU"/>
        </w:rPr>
      </w:pPr>
      <w:r w:rsidRPr="002767EF">
        <w:rPr>
          <w:rFonts w:ascii="Times New Roman" w:eastAsia="Times New Roman" w:hAnsi="Times New Roman" w:cs="Times New Roman"/>
          <w:sz w:val="28"/>
          <w:szCs w:val="28"/>
          <w:u w:val="single"/>
          <w:lang w:eastAsia="ru-RU"/>
        </w:rPr>
        <w:t>Гаражи и заброшенные дома</w:t>
      </w:r>
      <w:r w:rsidRPr="002767EF">
        <w:rPr>
          <w:rFonts w:ascii="Times New Roman" w:eastAsia="Times New Roman" w:hAnsi="Times New Roman" w:cs="Times New Roman"/>
          <w:sz w:val="28"/>
          <w:szCs w:val="28"/>
          <w:lang w:eastAsia="ru-RU"/>
        </w:rPr>
        <w:t>. В них могут жить наркоманы, алкоголики, лица без определенного места жительства. Ребёнок должен обходить их стороной.</w:t>
      </w:r>
    </w:p>
    <w:p w:rsidR="00173C4B" w:rsidRPr="002767EF" w:rsidRDefault="00173C4B" w:rsidP="00173C4B">
      <w:pPr>
        <w:numPr>
          <w:ilvl w:val="0"/>
          <w:numId w:val="1"/>
        </w:numPr>
        <w:spacing w:before="225" w:after="225" w:line="276" w:lineRule="auto"/>
        <w:ind w:left="0"/>
        <w:jc w:val="both"/>
        <w:rPr>
          <w:rFonts w:ascii="Times New Roman" w:eastAsia="Times New Roman" w:hAnsi="Times New Roman" w:cs="Times New Roman"/>
          <w:sz w:val="28"/>
          <w:szCs w:val="28"/>
          <w:lang w:eastAsia="ru-RU"/>
        </w:rPr>
      </w:pPr>
      <w:r w:rsidRPr="002767EF">
        <w:rPr>
          <w:rFonts w:ascii="Times New Roman" w:eastAsia="Times New Roman" w:hAnsi="Times New Roman" w:cs="Times New Roman"/>
          <w:sz w:val="28"/>
          <w:szCs w:val="28"/>
          <w:u w:val="single"/>
          <w:lang w:eastAsia="ru-RU"/>
        </w:rPr>
        <w:t>Плохо освещенные и безлюдные места</w:t>
      </w:r>
      <w:r w:rsidRPr="002767EF">
        <w:rPr>
          <w:rFonts w:ascii="Times New Roman" w:eastAsia="Times New Roman" w:hAnsi="Times New Roman" w:cs="Times New Roman"/>
          <w:sz w:val="28"/>
          <w:szCs w:val="28"/>
          <w:lang w:eastAsia="ru-RU"/>
        </w:rPr>
        <w:t>. Аналогичная опасность.</w:t>
      </w:r>
    </w:p>
    <w:p w:rsidR="00173C4B" w:rsidRPr="002767EF" w:rsidRDefault="00173C4B" w:rsidP="00173C4B">
      <w:pPr>
        <w:numPr>
          <w:ilvl w:val="0"/>
          <w:numId w:val="1"/>
        </w:numPr>
        <w:spacing w:before="225" w:after="225" w:line="276" w:lineRule="auto"/>
        <w:ind w:left="0"/>
        <w:jc w:val="both"/>
        <w:rPr>
          <w:rFonts w:ascii="Times New Roman" w:eastAsia="Times New Roman" w:hAnsi="Times New Roman" w:cs="Times New Roman"/>
          <w:sz w:val="28"/>
          <w:szCs w:val="28"/>
          <w:lang w:eastAsia="ru-RU"/>
        </w:rPr>
      </w:pPr>
      <w:r w:rsidRPr="002767EF">
        <w:rPr>
          <w:rFonts w:ascii="Times New Roman" w:eastAsia="Times New Roman" w:hAnsi="Times New Roman" w:cs="Times New Roman"/>
          <w:sz w:val="28"/>
          <w:szCs w:val="28"/>
          <w:u w:val="single"/>
          <w:lang w:eastAsia="ru-RU"/>
        </w:rPr>
        <w:t>Незнакомые люди.</w:t>
      </w:r>
      <w:r w:rsidRPr="002767EF">
        <w:rPr>
          <w:rFonts w:ascii="Times New Roman" w:eastAsia="Times New Roman" w:hAnsi="Times New Roman" w:cs="Times New Roman"/>
          <w:sz w:val="28"/>
          <w:szCs w:val="28"/>
          <w:lang w:eastAsia="ru-RU"/>
        </w:rPr>
        <w:t xml:space="preserve"> Ребёнок должен знать, что в лице каждого незнакомого мужчины или женщины может таиться угроза. Незнакомец может оказаться хулиганом, вором или ещё более опасным преступником. Объясните ему, что нельзя верить даже милой старушке, так как она может оказаться сообщницей бандитов.</w:t>
      </w:r>
    </w:p>
    <w:p w:rsidR="00173C4B" w:rsidRPr="002767EF" w:rsidRDefault="00173C4B" w:rsidP="00173C4B">
      <w:pPr>
        <w:numPr>
          <w:ilvl w:val="0"/>
          <w:numId w:val="1"/>
        </w:numPr>
        <w:spacing w:before="225" w:after="225" w:line="276" w:lineRule="auto"/>
        <w:ind w:left="0"/>
        <w:jc w:val="both"/>
        <w:rPr>
          <w:rFonts w:ascii="Times New Roman" w:eastAsia="Times New Roman" w:hAnsi="Times New Roman" w:cs="Times New Roman"/>
          <w:sz w:val="28"/>
          <w:szCs w:val="28"/>
          <w:lang w:eastAsia="ru-RU"/>
        </w:rPr>
      </w:pPr>
      <w:r w:rsidRPr="002767EF">
        <w:rPr>
          <w:rFonts w:ascii="Times New Roman" w:eastAsia="Times New Roman" w:hAnsi="Times New Roman" w:cs="Times New Roman"/>
          <w:sz w:val="28"/>
          <w:szCs w:val="28"/>
          <w:u w:val="single"/>
          <w:lang w:eastAsia="ru-RU"/>
        </w:rPr>
        <w:t>Сверстники, настроенные агрессивно</w:t>
      </w:r>
      <w:r w:rsidRPr="002767EF">
        <w:rPr>
          <w:rFonts w:ascii="Times New Roman" w:eastAsia="Times New Roman" w:hAnsi="Times New Roman" w:cs="Times New Roman"/>
          <w:sz w:val="28"/>
          <w:szCs w:val="28"/>
          <w:lang w:eastAsia="ru-RU"/>
        </w:rPr>
        <w:t>. Не всех детей родители воспитывают в соответствии с нравственными, моральными и этическими нормами. Поэтому ребёнок должен быть готов к тому, что к нему пристанут разбушевавшиеся ровесники, которые захотят отнять портфель или шапку. Заранее объясните сыну или дочери, как надо реагировать. Прорепетируйте дома эту ситуацию, чтобы малыш был готов.</w:t>
      </w:r>
    </w:p>
    <w:p w:rsidR="00173C4B" w:rsidRPr="002767EF" w:rsidRDefault="00173C4B" w:rsidP="00173C4B">
      <w:pPr>
        <w:spacing w:before="375" w:after="375" w:line="375" w:lineRule="atLeast"/>
        <w:rPr>
          <w:rFonts w:ascii="Exo2" w:eastAsia="Times New Roman" w:hAnsi="Exo2" w:cs="Times New Roman"/>
          <w:b/>
          <w:bCs/>
          <w:caps/>
          <w:color w:val="0099D6"/>
          <w:spacing w:val="7"/>
          <w:sz w:val="38"/>
          <w:szCs w:val="38"/>
          <w:lang w:eastAsia="ru-RU"/>
        </w:rPr>
      </w:pPr>
      <w:r w:rsidRPr="002767EF">
        <w:rPr>
          <w:rFonts w:ascii="ClearSans" w:eastAsia="Times New Roman" w:hAnsi="ClearSans" w:cs="Times New Roman"/>
          <w:noProof/>
          <w:color w:val="5A656C"/>
          <w:sz w:val="24"/>
          <w:szCs w:val="24"/>
          <w:lang w:eastAsia="ru-RU"/>
        </w:rPr>
        <w:lastRenderedPageBreak/>
        <w:drawing>
          <wp:anchor distT="0" distB="0" distL="114300" distR="114300" simplePos="0" relativeHeight="251660288" behindDoc="1" locked="0" layoutInCell="1" allowOverlap="1" wp14:anchorId="62A2F4D7" wp14:editId="2097C2AF">
            <wp:simplePos x="0" y="0"/>
            <wp:positionH relativeFrom="margin">
              <wp:align>right</wp:align>
            </wp:positionH>
            <wp:positionV relativeFrom="paragraph">
              <wp:posOffset>28575</wp:posOffset>
            </wp:positionV>
            <wp:extent cx="3114675" cy="2075152"/>
            <wp:effectExtent l="0" t="0" r="0" b="1905"/>
            <wp:wrapTight wrapText="bothSides">
              <wp:wrapPolygon edited="0">
                <wp:start x="0" y="0"/>
                <wp:lineTo x="0" y="21421"/>
                <wp:lineTo x="21402" y="21421"/>
                <wp:lineTo x="21402" y="0"/>
                <wp:lineTo x="0" y="0"/>
              </wp:wrapPolygon>
            </wp:wrapTight>
            <wp:docPr id="2" name="Рисунок 2" descr="безопасность на улице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опасность на улице для дете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4675" cy="2075152"/>
                    </a:xfrm>
                    <a:prstGeom prst="rect">
                      <a:avLst/>
                    </a:prstGeom>
                    <a:noFill/>
                    <a:ln>
                      <a:noFill/>
                    </a:ln>
                  </pic:spPr>
                </pic:pic>
              </a:graphicData>
            </a:graphic>
          </wp:anchor>
        </w:drawing>
      </w:r>
      <w:r w:rsidRPr="002767EF">
        <w:rPr>
          <w:rFonts w:ascii="Exo2" w:eastAsia="Times New Roman" w:hAnsi="Exo2" w:cs="Times New Roman"/>
          <w:b/>
          <w:bCs/>
          <w:caps/>
          <w:color w:val="0099D6"/>
          <w:spacing w:val="7"/>
          <w:sz w:val="38"/>
          <w:szCs w:val="38"/>
          <w:lang w:eastAsia="ru-RU"/>
        </w:rPr>
        <w:t>ЧТО ДОЛЖЕН ЗНАТЬ РЕБЁНОК ПЕРЕД ПОХОДОМ НА УЛИЦУ?</w:t>
      </w:r>
    </w:p>
    <w:p w:rsidR="00173C4B" w:rsidRPr="002767EF" w:rsidRDefault="00173C4B" w:rsidP="00173C4B">
      <w:pPr>
        <w:spacing w:after="0" w:line="375" w:lineRule="atLeast"/>
        <w:ind w:firstLine="709"/>
        <w:jc w:val="both"/>
        <w:rPr>
          <w:rFonts w:ascii="Times New Roman" w:eastAsia="Times New Roman" w:hAnsi="Times New Roman" w:cs="Times New Roman"/>
          <w:sz w:val="28"/>
          <w:szCs w:val="28"/>
          <w:lang w:eastAsia="ru-RU"/>
        </w:rPr>
      </w:pPr>
      <w:r w:rsidRPr="002767EF">
        <w:rPr>
          <w:rFonts w:ascii="Times New Roman" w:eastAsia="Times New Roman" w:hAnsi="Times New Roman" w:cs="Times New Roman"/>
          <w:sz w:val="28"/>
          <w:szCs w:val="28"/>
          <w:lang w:eastAsia="ru-RU"/>
        </w:rPr>
        <w:t>Не ленитесь, ежедневно говорите малышу, что общаться с незнакомыми на улице опасно, не следует брать у них вещи с непонятным содержимым и провожать пожилого человека домой. Для этого полно взрослых, которые в состоянии решить проблему незадачливого прохожего. Если к ребёнку на улице применяют силу, ему, конечно, нужно громко закричать и позвать на помощь. Также строго запретите садиться в автомобиль к незнакомцам, рассказывать посторонним, где в данный момент находятся родители.</w:t>
      </w:r>
    </w:p>
    <w:p w:rsidR="00173C4B" w:rsidRPr="002767EF" w:rsidRDefault="00173C4B" w:rsidP="00173C4B">
      <w:pPr>
        <w:spacing w:after="0" w:line="375" w:lineRule="atLeast"/>
        <w:ind w:firstLine="709"/>
        <w:jc w:val="both"/>
        <w:rPr>
          <w:rFonts w:ascii="Times New Roman" w:eastAsia="Times New Roman" w:hAnsi="Times New Roman" w:cs="Times New Roman"/>
          <w:sz w:val="28"/>
          <w:szCs w:val="28"/>
          <w:lang w:eastAsia="ru-RU"/>
        </w:rPr>
      </w:pPr>
      <w:r w:rsidRPr="002767EF">
        <w:rPr>
          <w:rFonts w:ascii="Times New Roman" w:eastAsia="Times New Roman" w:hAnsi="Times New Roman" w:cs="Times New Roman"/>
          <w:sz w:val="28"/>
          <w:szCs w:val="28"/>
          <w:lang w:eastAsia="ru-RU"/>
        </w:rPr>
        <w:t>Правила дорожного движения – одно из первых знаний, которое ребёнок обязан выучить наизусть, если передвигается из пункта А в пункт В без сопровождения взрослых. Школьник должен чётко представлять, что приближается к проезжей части даже в собственном дворе.</w:t>
      </w:r>
    </w:p>
    <w:p w:rsidR="00173C4B" w:rsidRPr="002767EF" w:rsidRDefault="00173C4B" w:rsidP="00173C4B">
      <w:pPr>
        <w:spacing w:after="0" w:line="276" w:lineRule="auto"/>
        <w:ind w:firstLine="709"/>
        <w:jc w:val="both"/>
        <w:rPr>
          <w:rFonts w:ascii="Times New Roman" w:eastAsia="Times New Roman" w:hAnsi="Times New Roman" w:cs="Times New Roman"/>
          <w:sz w:val="28"/>
          <w:szCs w:val="28"/>
          <w:lang w:eastAsia="ru-RU"/>
        </w:rPr>
      </w:pPr>
      <w:r w:rsidRPr="002767EF">
        <w:rPr>
          <w:rFonts w:ascii="Times New Roman" w:eastAsia="Times New Roman" w:hAnsi="Times New Roman" w:cs="Times New Roman"/>
          <w:sz w:val="28"/>
          <w:szCs w:val="28"/>
          <w:lang w:eastAsia="ru-RU"/>
        </w:rPr>
        <w:t>Имена и фамилии родителей ребёнок выучил еще в детском саду. Расширить знание в этой области следует информацией об адресе постоянного места жительства и номерах телефонов мамы и папы наизусть. Эта информация может быть необходима сотрудникам полиции в случае, если малыш потеряется и у него не окажется с собой мобильного телефона.</w:t>
      </w:r>
    </w:p>
    <w:p w:rsidR="00173C4B" w:rsidRPr="002767EF" w:rsidRDefault="00173C4B" w:rsidP="00173C4B">
      <w:pPr>
        <w:spacing w:after="0" w:line="276" w:lineRule="auto"/>
        <w:ind w:firstLine="709"/>
        <w:jc w:val="both"/>
        <w:rPr>
          <w:rFonts w:ascii="Times New Roman" w:eastAsia="Times New Roman" w:hAnsi="Times New Roman" w:cs="Times New Roman"/>
          <w:sz w:val="28"/>
          <w:szCs w:val="28"/>
          <w:lang w:eastAsia="ru-RU"/>
        </w:rPr>
      </w:pPr>
      <w:r w:rsidRPr="002767EF">
        <w:rPr>
          <w:rFonts w:ascii="ClearSans" w:eastAsia="Times New Roman" w:hAnsi="ClearSans" w:cs="Times New Roman"/>
          <w:noProof/>
          <w:color w:val="5A656C"/>
          <w:sz w:val="24"/>
          <w:szCs w:val="24"/>
          <w:lang w:eastAsia="ru-RU"/>
        </w:rPr>
        <w:drawing>
          <wp:anchor distT="0" distB="0" distL="114300" distR="114300" simplePos="0" relativeHeight="251661312" behindDoc="1" locked="0" layoutInCell="1" allowOverlap="1" wp14:anchorId="79148099" wp14:editId="2296634C">
            <wp:simplePos x="0" y="0"/>
            <wp:positionH relativeFrom="margin">
              <wp:align>left</wp:align>
            </wp:positionH>
            <wp:positionV relativeFrom="paragraph">
              <wp:posOffset>1011555</wp:posOffset>
            </wp:positionV>
            <wp:extent cx="3076575" cy="2103120"/>
            <wp:effectExtent l="0" t="0" r="0" b="0"/>
            <wp:wrapTight wrapText="bothSides">
              <wp:wrapPolygon edited="0">
                <wp:start x="0" y="0"/>
                <wp:lineTo x="0" y="21326"/>
                <wp:lineTo x="21399" y="21326"/>
                <wp:lineTo x="21399" y="0"/>
                <wp:lineTo x="0" y="0"/>
              </wp:wrapPolygon>
            </wp:wrapTight>
            <wp:docPr id="3" name="Рисунок 3" descr="безопасное поведение ребенка на улиц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зопасное поведение ребенка на улиц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1461" cy="21069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67EF">
        <w:rPr>
          <w:rFonts w:ascii="Times New Roman" w:eastAsia="Times New Roman" w:hAnsi="Times New Roman" w:cs="Times New Roman"/>
          <w:sz w:val="28"/>
          <w:szCs w:val="28"/>
          <w:lang w:eastAsia="ru-RU"/>
        </w:rPr>
        <w:t>Демонстрировать ребёнку социальный статус и уровень достатка семьи на улице тоже не стоит. Девочкам лучше не надевать ювелирные украшения и другие яркие аксессуары в то время, когда они гуляют одни. Это привлекает злоумышленников, асоциальных лиц, и может повлечь неприятные последствия. Ключ от квартиры тоже не следует вешать на всеобщее обозрение, лучше спрятать его подальше в карман.</w:t>
      </w:r>
    </w:p>
    <w:p w:rsidR="00173C4B" w:rsidRDefault="00173C4B" w:rsidP="00173C4B">
      <w:pPr>
        <w:spacing w:after="0" w:line="276" w:lineRule="auto"/>
        <w:ind w:firstLine="709"/>
        <w:jc w:val="both"/>
        <w:rPr>
          <w:rFonts w:ascii="Times New Roman" w:eastAsia="Times New Roman" w:hAnsi="Times New Roman" w:cs="Times New Roman"/>
          <w:sz w:val="28"/>
          <w:szCs w:val="28"/>
          <w:lang w:eastAsia="ru-RU"/>
        </w:rPr>
      </w:pPr>
      <w:r w:rsidRPr="002767EF">
        <w:rPr>
          <w:rFonts w:ascii="Times New Roman" w:eastAsia="Times New Roman" w:hAnsi="Times New Roman" w:cs="Times New Roman"/>
          <w:sz w:val="28"/>
          <w:szCs w:val="28"/>
          <w:lang w:eastAsia="ru-RU"/>
        </w:rPr>
        <w:t xml:space="preserve">Молния, гроза, град – школьник должен знать об опасных природных явлениях и как правильно себя вести в этих случаях. </w:t>
      </w:r>
    </w:p>
    <w:p w:rsidR="00173C4B" w:rsidRDefault="00173C4B" w:rsidP="00173C4B">
      <w:pPr>
        <w:spacing w:after="0" w:line="276" w:lineRule="auto"/>
        <w:ind w:firstLine="709"/>
        <w:jc w:val="both"/>
        <w:rPr>
          <w:rFonts w:ascii="Times New Roman" w:eastAsia="Times New Roman" w:hAnsi="Times New Roman" w:cs="Times New Roman"/>
          <w:sz w:val="28"/>
          <w:szCs w:val="28"/>
          <w:lang w:eastAsia="ru-RU"/>
        </w:rPr>
      </w:pPr>
      <w:r w:rsidRPr="002767EF">
        <w:rPr>
          <w:rFonts w:ascii="Times New Roman" w:eastAsia="Times New Roman" w:hAnsi="Times New Roman" w:cs="Times New Roman"/>
          <w:sz w:val="28"/>
          <w:szCs w:val="28"/>
          <w:lang w:eastAsia="ru-RU"/>
        </w:rPr>
        <w:t xml:space="preserve">Приближаться и гладить бездомных собак тоже не стоит. Они могут быть переносчиками опасных заболеваний или просто </w:t>
      </w:r>
      <w:r>
        <w:rPr>
          <w:rFonts w:ascii="Times New Roman" w:eastAsia="Times New Roman" w:hAnsi="Times New Roman" w:cs="Times New Roman"/>
          <w:sz w:val="28"/>
          <w:szCs w:val="28"/>
          <w:lang w:eastAsia="ru-RU"/>
        </w:rPr>
        <w:t xml:space="preserve">- </w:t>
      </w:r>
      <w:proofErr w:type="spellStart"/>
      <w:r w:rsidRPr="002767EF">
        <w:rPr>
          <w:rFonts w:ascii="Times New Roman" w:eastAsia="Times New Roman" w:hAnsi="Times New Roman" w:cs="Times New Roman"/>
          <w:sz w:val="28"/>
          <w:szCs w:val="28"/>
          <w:lang w:eastAsia="ru-RU"/>
        </w:rPr>
        <w:t>напросто</w:t>
      </w:r>
      <w:proofErr w:type="spellEnd"/>
      <w:r w:rsidRPr="002767EF">
        <w:rPr>
          <w:rFonts w:ascii="Times New Roman" w:eastAsia="Times New Roman" w:hAnsi="Times New Roman" w:cs="Times New Roman"/>
          <w:sz w:val="28"/>
          <w:szCs w:val="28"/>
          <w:lang w:eastAsia="ru-RU"/>
        </w:rPr>
        <w:t xml:space="preserve"> оказаться бойцовской породы, что вообще чревато трагическими событиями.</w:t>
      </w:r>
      <w:r>
        <w:rPr>
          <w:rFonts w:ascii="Times New Roman" w:eastAsia="Times New Roman" w:hAnsi="Times New Roman" w:cs="Times New Roman"/>
          <w:sz w:val="28"/>
          <w:szCs w:val="28"/>
          <w:lang w:eastAsia="ru-RU"/>
        </w:rPr>
        <w:t xml:space="preserve"> </w:t>
      </w:r>
      <w:r w:rsidRPr="002767EF">
        <w:rPr>
          <w:rFonts w:ascii="Times New Roman" w:eastAsia="Times New Roman" w:hAnsi="Times New Roman" w:cs="Times New Roman"/>
          <w:sz w:val="28"/>
          <w:szCs w:val="28"/>
          <w:lang w:eastAsia="ru-RU"/>
        </w:rPr>
        <w:t>Вести себя безопасно совсем не сложно, если ребёнок знаком с правилами с раннего возраста. Предупрежден – значит вооружен! Ведь безопасность на улице для детей должна быть превыше всего.</w:t>
      </w:r>
    </w:p>
    <w:p w:rsidR="00173C4B" w:rsidRDefault="00173C4B" w:rsidP="00173C4B">
      <w:pPr>
        <w:spacing w:after="0" w:line="276" w:lineRule="auto"/>
        <w:ind w:firstLine="709"/>
        <w:jc w:val="right"/>
        <w:rPr>
          <w:rFonts w:ascii="Times New Roman" w:eastAsia="Times New Roman" w:hAnsi="Times New Roman" w:cs="Times New Roman"/>
          <w:sz w:val="18"/>
          <w:szCs w:val="18"/>
          <w:lang w:eastAsia="ru-RU"/>
        </w:rPr>
      </w:pPr>
    </w:p>
    <w:p w:rsidR="00173C4B" w:rsidRDefault="00173C4B" w:rsidP="00173C4B">
      <w:pPr>
        <w:spacing w:after="0" w:line="276" w:lineRule="auto"/>
        <w:ind w:firstLine="709"/>
        <w:jc w:val="right"/>
        <w:rPr>
          <w:rFonts w:ascii="Times New Roman" w:eastAsia="Times New Roman" w:hAnsi="Times New Roman" w:cs="Times New Roman"/>
          <w:sz w:val="18"/>
          <w:szCs w:val="18"/>
          <w:lang w:eastAsia="ru-RU"/>
        </w:rPr>
      </w:pPr>
    </w:p>
    <w:p w:rsidR="000407C3" w:rsidRDefault="00173C4B" w:rsidP="00173C4B">
      <w:pPr>
        <w:spacing w:after="0" w:line="276" w:lineRule="auto"/>
        <w:ind w:firstLine="709"/>
        <w:jc w:val="right"/>
      </w:pPr>
      <w:r w:rsidRPr="002767EF">
        <w:rPr>
          <w:rFonts w:ascii="Times New Roman" w:eastAsia="Times New Roman" w:hAnsi="Times New Roman" w:cs="Times New Roman"/>
          <w:sz w:val="18"/>
          <w:szCs w:val="18"/>
          <w:lang w:eastAsia="ru-RU"/>
        </w:rPr>
        <w:t>ГУ «Городокский районный центр гигиены и эпидемиологии»</w:t>
      </w:r>
    </w:p>
    <w:sectPr w:rsidR="000407C3" w:rsidSect="00E90E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Exo2">
    <w:altName w:val="Times New Roman"/>
    <w:panose1 w:val="00000000000000000000"/>
    <w:charset w:val="00"/>
    <w:family w:val="roman"/>
    <w:notTrueType/>
    <w:pitch w:val="default"/>
  </w:font>
  <w:font w:name="Clear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6A0D43"/>
    <w:multiLevelType w:val="multilevel"/>
    <w:tmpl w:val="DB7E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475"/>
    <w:rsid w:val="000407C3"/>
    <w:rsid w:val="00173C4B"/>
    <w:rsid w:val="006B1475"/>
    <w:rsid w:val="00BF6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f93"/>
      <o:colormenu v:ext="edit" fillcolor="#ffff93"/>
    </o:shapedefaults>
    <o:shapelayout v:ext="edit">
      <o:idmap v:ext="edit" data="1"/>
    </o:shapelayout>
  </w:shapeDefaults>
  <w:decimalSymbol w:val=","/>
  <w:listSeparator w:val=";"/>
  <w15:chartTrackingRefBased/>
  <w15:docId w15:val="{828B40DE-8680-4FD4-AD18-8007B69E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C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3365</Characters>
  <Application>Microsoft Office Word</Application>
  <DocSecurity>0</DocSecurity>
  <Lines>28</Lines>
  <Paragraphs>7</Paragraphs>
  <ScaleCrop>false</ScaleCrop>
  <Company>SPecialiST RePack</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3</cp:revision>
  <dcterms:created xsi:type="dcterms:W3CDTF">2021-04-08T09:48:00Z</dcterms:created>
  <dcterms:modified xsi:type="dcterms:W3CDTF">2021-04-08T12:07:00Z</dcterms:modified>
</cp:coreProperties>
</file>