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B5646" w14:textId="77777777" w:rsidR="00105175" w:rsidRDefault="00105175" w:rsidP="00105175">
      <w:pPr>
        <w:pStyle w:val="ConsPlusTitle"/>
        <w:jc w:val="center"/>
      </w:pPr>
      <w:r>
        <w:t>РЕГЛАМЕНТ</w:t>
      </w:r>
    </w:p>
    <w:p w14:paraId="748980CF" w14:textId="77777777" w:rsidR="00105175" w:rsidRDefault="00105175" w:rsidP="00105175">
      <w:pPr>
        <w:pStyle w:val="ConsPlusTitle"/>
        <w:jc w:val="center"/>
      </w:pPr>
      <w:r>
        <w:t>АДМИНИСТРАТИВНОЙ ПРОЦЕДУРЫ, ОСУЩЕСТВЛЯЕМОЙ В ОТНОШЕНИИ СУБЪЕКТОВ ХОЗЯЙСТВОВАНИЯ, ПО ПОДПУНКТУ 6.36.1 "ПОЛУЧЕНИЕ РАЗРЕШЕНИЯ НА ХРАНЕНИЕ И ЗАХОРОНЕНИЕ ОТХОДОВ ПРОИЗВОДСТВА"</w:t>
      </w:r>
    </w:p>
    <w:p w14:paraId="5A1F8D0B" w14:textId="77777777" w:rsidR="00105175" w:rsidRDefault="00105175" w:rsidP="0010517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05175" w14:paraId="4A7891F7" w14:textId="77777777" w:rsidTr="00105175">
        <w:tc>
          <w:tcPr>
            <w:tcW w:w="60" w:type="dxa"/>
            <w:shd w:val="clear" w:color="auto" w:fill="CED3F1"/>
          </w:tcPr>
          <w:p w14:paraId="0772C4FA" w14:textId="77777777" w:rsidR="00105175" w:rsidRDefault="0010517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</w:tcPr>
          <w:p w14:paraId="58FB6676" w14:textId="77777777" w:rsidR="00105175" w:rsidRDefault="00105175">
            <w:pPr>
              <w:pStyle w:val="ConsPlusNormal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7B6A81ED" w14:textId="77777777" w:rsidR="00455539" w:rsidRPr="00455539" w:rsidRDefault="00455539" w:rsidP="00455539">
            <w:pPr>
              <w:pStyle w:val="ConsPlusNormal"/>
              <w:jc w:val="center"/>
              <w:rPr>
                <w:color w:val="392C69"/>
              </w:rPr>
            </w:pPr>
            <w:r w:rsidRPr="00455539">
              <w:rPr>
                <w:color w:val="392C69"/>
              </w:rPr>
              <w:t>(в ред. постановлений Минприроды от 27.06.2022 N 36,</w:t>
            </w:r>
          </w:p>
          <w:p w14:paraId="127EC8A2" w14:textId="77B666EC" w:rsidR="00105175" w:rsidRDefault="00455539" w:rsidP="00455539">
            <w:pPr>
              <w:pStyle w:val="ConsPlusNormal"/>
              <w:spacing w:line="256" w:lineRule="auto"/>
              <w:jc w:val="center"/>
              <w:rPr>
                <w:color w:val="392C69"/>
              </w:rPr>
            </w:pPr>
            <w:r w:rsidRPr="00455539">
              <w:rPr>
                <w:color w:val="392C69"/>
              </w:rPr>
              <w:t>от 30.04.2024 N 21, от 23.09.2024 N 49, от 04.09.2025 N 44)</w:t>
            </w:r>
          </w:p>
        </w:tc>
        <w:tc>
          <w:tcPr>
            <w:tcW w:w="113" w:type="dxa"/>
            <w:shd w:val="clear" w:color="auto" w:fill="F4F3F8"/>
          </w:tcPr>
          <w:p w14:paraId="24E39930" w14:textId="77777777" w:rsidR="00105175" w:rsidRDefault="00105175">
            <w:pPr>
              <w:pStyle w:val="ConsPlusNormal"/>
              <w:spacing w:line="256" w:lineRule="auto"/>
              <w:jc w:val="center"/>
              <w:rPr>
                <w:color w:val="392C69"/>
              </w:rPr>
            </w:pPr>
          </w:p>
        </w:tc>
      </w:tr>
    </w:tbl>
    <w:p w14:paraId="0E848E2B" w14:textId="77777777" w:rsidR="00105175" w:rsidRDefault="00105175" w:rsidP="00105175">
      <w:pPr>
        <w:pStyle w:val="ConsPlusNormal"/>
      </w:pPr>
    </w:p>
    <w:p w14:paraId="0E4ECE82" w14:textId="77777777" w:rsidR="00105175" w:rsidRDefault="00105175" w:rsidP="00105175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14:paraId="0054FE43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1.1. наименование уполномоченного органа (подведомственность административной процедуры) - территориальные органы Министерства природных ресурсов и охраны окружающей среды по месту нахождения объектов хранения отходов и объектов захоронения отходов, в том числе:</w:t>
      </w:r>
    </w:p>
    <w:p w14:paraId="57AB0A2F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Минский городской комитет природных ресурсов и охраны окружающей среды - в случае хранения, захоронения отходов производства в г. Минске;</w:t>
      </w:r>
    </w:p>
    <w:p w14:paraId="57B28F9B" w14:textId="77777777" w:rsidR="00105175" w:rsidRDefault="00105175" w:rsidP="00105175">
      <w:pPr>
        <w:pStyle w:val="ConsPlusNormal"/>
        <w:spacing w:before="200"/>
        <w:ind w:firstLine="540"/>
        <w:jc w:val="both"/>
      </w:pPr>
      <w:bookmarkStart w:id="0" w:name="Par337"/>
      <w:bookmarkEnd w:id="0"/>
      <w:r>
        <w:t>областные комитеты природных ресурсов и охраны окружающей среды - в случаях:</w:t>
      </w:r>
    </w:p>
    <w:p w14:paraId="783C1010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если среди отходов производства, подлежащих хранению, захоронению на территории области, имеются отходы 1 - 2-го классов опасности, 3-го класса опасности свыше 5 тонн в год или суммарное количество отходов производства, подлежащих хранению, захоронению на территории области, составляет свыше 100 тонн в год;</w:t>
      </w:r>
    </w:p>
    <w:p w14:paraId="33411F16" w14:textId="77777777" w:rsidR="00105175" w:rsidRDefault="00105175" w:rsidP="00105175">
      <w:pPr>
        <w:pStyle w:val="ConsPlusNormal"/>
        <w:spacing w:before="200"/>
        <w:ind w:firstLine="540"/>
        <w:jc w:val="both"/>
      </w:pPr>
      <w:bookmarkStart w:id="1" w:name="Par339"/>
      <w:bookmarkEnd w:id="1"/>
      <w:r>
        <w:t>хранения, захоронения отходов производства на территории двух и более районов одной области;</w:t>
      </w:r>
    </w:p>
    <w:p w14:paraId="645270C6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районные, городские и районные инспекции природных ресурсов и охраны окружающей среды - в случаях хранения, захоронения отходов производства на территории соответствующих административно-территориальных единиц, за исключением случаев, предусмотренных в абзацах третьем - пятом настоящего подпункта;</w:t>
      </w:r>
    </w:p>
    <w:p w14:paraId="7B00F585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6B82C4DA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Закон Республики Беларусь от 20 июля 2007 г. N 271-З "Об обращении с отходами";</w:t>
      </w:r>
    </w:p>
    <w:p w14:paraId="12C6E219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Закон Республики Беларусь "Об основах административных процедур";</w:t>
      </w:r>
    </w:p>
    <w:p w14:paraId="60AAF9EE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Положение об основаниях, условиях, порядке выдачи, приостановления действия и аннулирования разрешений на хранение и захоронение отходов производства, утвержденное постановлением Совета Министров Республики Беларусь от 28 ноября 2019 г. N 818 (далее - Положение);</w:t>
      </w:r>
    </w:p>
    <w:p w14:paraId="1A6AC238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постановление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14:paraId="0CA9A215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14:paraId="62BBBAE5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абзаце втором части первой пункта 9 Положения;</w:t>
      </w:r>
    </w:p>
    <w:p w14:paraId="56FDD708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1.3.2. административная процедура:</w:t>
      </w:r>
    </w:p>
    <w:p w14:paraId="632F20B3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осуществляется в отношении субъектов хозяйствования, указанных в пункте 2 Положения;</w:t>
      </w:r>
    </w:p>
    <w:p w14:paraId="22066838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не осуществляется в случаях, указанных в части первой пункта 3 Положения.</w:t>
      </w:r>
    </w:p>
    <w:p w14:paraId="6AD8E31D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14:paraId="1D8DC746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2.1. представляемые заинтересованным лицом:</w:t>
      </w:r>
    </w:p>
    <w:p w14:paraId="63228618" w14:textId="77777777" w:rsidR="00105175" w:rsidRDefault="00105175" w:rsidP="00105175">
      <w:pPr>
        <w:pStyle w:val="ConsPlusNormal"/>
        <w:ind w:firstLine="540"/>
        <w:jc w:val="both"/>
      </w:pPr>
    </w:p>
    <w:p w14:paraId="3E7F335D" w14:textId="77777777" w:rsidR="00105175" w:rsidRDefault="00105175" w:rsidP="00105175">
      <w:pPr>
        <w:spacing w:after="0" w:line="240" w:lineRule="auto"/>
        <w:rPr>
          <w:rFonts w:ascii="Arial" w:hAnsi="Arial" w:cs="Arial"/>
          <w:sz w:val="20"/>
          <w:szCs w:val="20"/>
        </w:rPr>
        <w:sectPr w:rsidR="00105175" w:rsidSect="00105175">
          <w:pgSz w:w="11906" w:h="16838"/>
          <w:pgMar w:top="1440" w:right="566" w:bottom="851" w:left="1133" w:header="0" w:footer="0" w:gutter="0"/>
          <w:cols w:space="720"/>
        </w:sect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4"/>
        <w:gridCol w:w="4244"/>
        <w:gridCol w:w="3028"/>
      </w:tblGrid>
      <w:tr w:rsidR="00105175" w14:paraId="0D4A9624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5F29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2B4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394A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105175" w14:paraId="0BE4187D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96C8" w14:textId="77777777" w:rsidR="00105175" w:rsidRDefault="00105175">
            <w:pPr>
              <w:pStyle w:val="ConsPlusNormal"/>
              <w:spacing w:line="256" w:lineRule="auto"/>
            </w:pPr>
            <w:r>
              <w:t>расчет годового количества образования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36E0" w14:textId="77777777" w:rsidR="00105175" w:rsidRDefault="00105175">
            <w:pPr>
              <w:pStyle w:val="ConsPlusNormal"/>
              <w:spacing w:line="256" w:lineRule="auto"/>
            </w:pPr>
            <w:r>
              <w:t>должен представляться с учетом требований пункта 6 Положения, соответствовать требованиям, определенным в частях второй - четвертой пункта 5 Положения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D609" w14:textId="77777777" w:rsidR="00105175" w:rsidRDefault="00105175">
            <w:pPr>
              <w:pStyle w:val="ConsPlusNormal"/>
              <w:spacing w:line="256" w:lineRule="auto"/>
            </w:pPr>
            <w:r>
              <w:t>в письменной форме:</w:t>
            </w:r>
            <w:r>
              <w:br/>
            </w:r>
            <w:r>
              <w:br/>
              <w:t>в ходе приема заинтересованного лица;</w:t>
            </w:r>
            <w:r>
              <w:br/>
            </w:r>
            <w:r>
              <w:br/>
              <w:t>нарочным (курьером);</w:t>
            </w:r>
            <w:r>
              <w:br/>
            </w:r>
            <w:r>
              <w:br/>
              <w:t>посредством почтовой связи</w:t>
            </w:r>
            <w:r>
              <w:br/>
            </w:r>
            <w:r>
              <w:br/>
              <w:t>в электронной форме через единый портал электронных услуг общегосударственной автоматизированной информационной системы</w:t>
            </w:r>
          </w:p>
        </w:tc>
      </w:tr>
      <w:tr w:rsidR="00105175" w14:paraId="3D0AFB45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1CFF" w14:textId="77777777" w:rsidR="00105175" w:rsidRDefault="00105175">
            <w:pPr>
              <w:pStyle w:val="ConsPlusNormal"/>
              <w:spacing w:line="256" w:lineRule="auto"/>
            </w:pPr>
            <w:r>
              <w:t>акт инвентаризации отходов производства (для субъектов хозяйствования, на которых в соответствии с законодательством об обращении с отходами возложена обязанность проводить инвентаризацию отходов производства)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3535" w14:textId="77777777" w:rsidR="00105175" w:rsidRDefault="00105175">
            <w:pPr>
              <w:pStyle w:val="ConsPlusNormal"/>
              <w:spacing w:line="256" w:lineRule="auto"/>
            </w:pPr>
            <w:r>
              <w:t>в соответствии с пунктом 2 статьи 36 Закона Республики Беларусь "Об обращении с отходами" и требованиями, определенными в частях второй - четвертой пункта 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1289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25DA412E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5650" w14:textId="77777777" w:rsidR="00105175" w:rsidRDefault="00105175">
            <w:pPr>
              <w:pStyle w:val="ConsPlusNormal"/>
              <w:spacing w:line="256" w:lineRule="auto"/>
            </w:pPr>
            <w:r>
              <w:t>копия(и) заключения(й) о степени опасности отходов производства и классе опасности опасных отходов производства (в случаях, предусмотренных законодательством об обращении с отходами)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2982" w14:textId="77777777" w:rsidR="00105175" w:rsidRDefault="00105175">
            <w:pPr>
              <w:pStyle w:val="ConsPlusNormal"/>
              <w:spacing w:line="256" w:lineRule="auto"/>
            </w:pPr>
            <w:r>
              <w:t>должна(ы) соответствовать требованиям, определенным в частях второй - четвертой пункта 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3006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39C82D48" w14:textId="77777777" w:rsidTr="00105175">
        <w:trPr>
          <w:trHeight w:val="18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3DF" w14:textId="77777777" w:rsidR="00105175" w:rsidRDefault="00105175">
            <w:pPr>
              <w:pStyle w:val="ConsPlusNormal"/>
              <w:spacing w:line="256" w:lineRule="auto"/>
            </w:pPr>
            <w:r>
              <w:t>документ, подтверждающий уплату государственной пошлины, за исключением случаев уплаты государственной пошлины посредством использования платежной системы в едином расчетном и информационном пространстве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AAC3" w14:textId="77777777" w:rsidR="00105175" w:rsidRDefault="00105175">
            <w:pPr>
              <w:pStyle w:val="ConsPlusNormal"/>
              <w:spacing w:line="256" w:lineRule="auto"/>
            </w:pPr>
            <w:r>
              <w:t>должен соответствовать требованиям пункта 6 статьи 287 Налогового кодекса Республики Беларусь и частей второй - четвертой пункта 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D222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6C9DBF45" w14:textId="77777777" w:rsidTr="00105175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7DEF35" w14:textId="77777777" w:rsidR="00105175" w:rsidRDefault="00105175">
            <w:pPr>
              <w:pStyle w:val="ConsPlusNormal"/>
              <w:spacing w:line="256" w:lineRule="auto"/>
            </w:pPr>
            <w:r>
              <w:t>для хранения отходов производства: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EAC1B" w14:textId="77777777" w:rsidR="00105175" w:rsidRDefault="00105175">
            <w:pPr>
              <w:pStyle w:val="ConsPlusNormal"/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5835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11DD9F3D" w14:textId="77777777" w:rsidTr="00105175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A7FC" w14:textId="77777777" w:rsidR="00105175" w:rsidRDefault="00105175">
            <w:pPr>
              <w:pStyle w:val="ConsPlusNormal"/>
              <w:spacing w:line="256" w:lineRule="auto"/>
            </w:pPr>
            <w:r>
              <w:t>заявление на хранение отходов производства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5A5F" w14:textId="77777777" w:rsidR="00105175" w:rsidRDefault="00105175">
            <w:pPr>
              <w:pStyle w:val="ConsPlusNormal"/>
              <w:spacing w:line="256" w:lineRule="auto"/>
            </w:pPr>
            <w:r>
              <w:t>по форме согласно приложению 1 к Положению (в письменной форме оформляется на бланке заявителя (при его наличии) с указанием наименования органа выдачи разрешений, в который оно подается), а в случае уплаты государственной пошлины посредством использования платежной системы в едином расчетном и информационном пространстве - с указанием сведений, предусмотренных в абзаце десятом части первой пункта 5 статьи 14 Закона Республики Беларусь "Об основах административных процедур", соответствовать требованиям, определенным в частях второй - четвертой пункта 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B0AC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04CE521E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32983C" w14:textId="77777777" w:rsidR="00105175" w:rsidRDefault="00105175">
            <w:pPr>
              <w:pStyle w:val="ConsPlusNormal"/>
              <w:spacing w:line="256" w:lineRule="auto"/>
            </w:pPr>
            <w:r>
              <w:t>для захоронения отходов производства: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73506" w14:textId="77777777" w:rsidR="00105175" w:rsidRDefault="00105175">
            <w:pPr>
              <w:pStyle w:val="ConsPlusNormal"/>
              <w:spacing w:line="256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182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175" w14:paraId="73C9C94A" w14:textId="77777777" w:rsidTr="00105175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EA9D" w14:textId="77777777" w:rsidR="00105175" w:rsidRDefault="00105175">
            <w:pPr>
              <w:pStyle w:val="ConsPlusNormal"/>
              <w:spacing w:line="256" w:lineRule="auto"/>
            </w:pPr>
            <w:r>
              <w:t xml:space="preserve">заявление на захоронение отходов </w:t>
            </w:r>
            <w:r>
              <w:lastRenderedPageBreak/>
              <w:t>производства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7F33" w14:textId="77777777" w:rsidR="00105175" w:rsidRDefault="00105175">
            <w:pPr>
              <w:pStyle w:val="ConsPlusNormal"/>
              <w:spacing w:line="256" w:lineRule="auto"/>
            </w:pPr>
            <w:r>
              <w:lastRenderedPageBreak/>
              <w:t xml:space="preserve">по форме согласно приложению 2 к </w:t>
            </w:r>
            <w:r>
              <w:lastRenderedPageBreak/>
              <w:t>Положению (в письменной форме оформляется на бланке заявителя (при его наличии) с указанием наименования органа выдачи разрешений, в который оно подается), а в случае уплаты государственной пошлины посредством использования платежной системы в едином расчетном и информационном пространстве - с указанием сведений, предусмотренных в абзаце десятом части первой пункта 5 статьи 14 Закона Республики Беларусь "Об основах административных процедур", соответствовать требованиям, определенным в частях второй - четвертой пункта 5 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8C3E" w14:textId="77777777" w:rsidR="00105175" w:rsidRDefault="001051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F78042" w14:textId="77777777" w:rsidR="00105175" w:rsidRDefault="00105175" w:rsidP="00105175">
      <w:pPr>
        <w:pStyle w:val="ConsPlusNormal"/>
        <w:ind w:firstLine="540"/>
      </w:pPr>
    </w:p>
    <w:p w14:paraId="4700174D" w14:textId="77777777" w:rsidR="00105175" w:rsidRDefault="00105175" w:rsidP="00105175">
      <w:pPr>
        <w:pStyle w:val="ConsPlusNormal"/>
        <w:ind w:firstLine="540"/>
        <w:jc w:val="both"/>
      </w:pPr>
      <w:r>
        <w:t>При подаче заявления уполномоченный орган вправе потребовать от заинтересованного лица документы, предусмотренные в абзацах втором - седьмом части первой пункта 2 статьи 15 Закона Республики Беларусь "Об основах административных процедур";</w:t>
      </w:r>
    </w:p>
    <w:p w14:paraId="0D36C72D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2.2. запрашиваемые (получаемые) уполномоченным органом самостоятельно:</w:t>
      </w:r>
    </w:p>
    <w:p w14:paraId="0983B077" w14:textId="77777777" w:rsidR="00105175" w:rsidRDefault="00105175" w:rsidP="00105175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5"/>
        <w:gridCol w:w="8001"/>
      </w:tblGrid>
      <w:tr w:rsidR="00105175" w14:paraId="56FE1244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71AA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5594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105175" w14:paraId="7AA17967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8C26" w14:textId="77777777" w:rsidR="00105175" w:rsidRDefault="00105175">
            <w:pPr>
              <w:pStyle w:val="ConsPlusNormal"/>
              <w:spacing w:line="256" w:lineRule="auto"/>
            </w:pPr>
            <w:r>
              <w:t>сведения о мощности объектов хранения отходов, объектов захоронения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78A7" w14:textId="77777777" w:rsidR="00105175" w:rsidRDefault="00105175">
            <w:pPr>
              <w:pStyle w:val="ConsPlusNormal"/>
              <w:spacing w:line="256" w:lineRule="auto"/>
            </w:pPr>
            <w:r>
              <w:t>республиканское научно-исследовательское унитарное предприятие "Бел НИЦ "Экология"</w:t>
            </w:r>
          </w:p>
        </w:tc>
      </w:tr>
    </w:tbl>
    <w:p w14:paraId="1FBB6359" w14:textId="77777777" w:rsidR="00105175" w:rsidRDefault="00105175" w:rsidP="00105175">
      <w:pPr>
        <w:pStyle w:val="ConsPlusNormal"/>
        <w:ind w:firstLine="540"/>
      </w:pPr>
    </w:p>
    <w:p w14:paraId="72DF1BC7" w14:textId="77777777" w:rsidR="00105175" w:rsidRDefault="00105175" w:rsidP="00105175">
      <w:pPr>
        <w:pStyle w:val="ConsPlusNormal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14:paraId="7439A850" w14:textId="77777777" w:rsidR="00105175" w:rsidRDefault="00105175" w:rsidP="00105175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1249"/>
        <w:gridCol w:w="5634"/>
      </w:tblGrid>
      <w:tr w:rsidR="00105175" w14:paraId="5AC6D941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EB30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8074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Срок 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D12F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Форма представления</w:t>
            </w:r>
          </w:p>
        </w:tc>
      </w:tr>
      <w:tr w:rsidR="00105175" w14:paraId="66ED46E5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8302" w14:textId="77777777" w:rsidR="00105175" w:rsidRDefault="00105175">
            <w:pPr>
              <w:pStyle w:val="ConsPlusNormal"/>
              <w:spacing w:line="256" w:lineRule="auto"/>
            </w:pPr>
            <w:r>
              <w:t>разрешение на хранение и захоронение отходов производства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A8E3" w14:textId="77777777" w:rsidR="00105175" w:rsidRDefault="00105175">
            <w:pPr>
              <w:pStyle w:val="ConsPlusNormal"/>
              <w:spacing w:line="256" w:lineRule="auto"/>
            </w:pPr>
            <w:r>
              <w:t>5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D90B" w14:textId="77777777" w:rsidR="00105175" w:rsidRDefault="00105175">
            <w:pPr>
              <w:pStyle w:val="ConsPlusNormal"/>
              <w:spacing w:line="256" w:lineRule="auto"/>
            </w:pPr>
            <w:r>
              <w:t>письменная; электронная (при представлении документов и (или) сведений в электронной форме)</w:t>
            </w:r>
          </w:p>
        </w:tc>
      </w:tr>
    </w:tbl>
    <w:p w14:paraId="5206CE11" w14:textId="77777777" w:rsidR="00105175" w:rsidRDefault="00105175" w:rsidP="00105175">
      <w:pPr>
        <w:pStyle w:val="ConsPlusNormal"/>
        <w:ind w:firstLine="540"/>
      </w:pPr>
    </w:p>
    <w:p w14:paraId="6A1C30C6" w14:textId="6CA43608" w:rsidR="00105175" w:rsidRDefault="00105175" w:rsidP="00105175">
      <w:pPr>
        <w:pStyle w:val="ConsPlusNormal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процедуры, - государственная пошлина в размере 8 базовых величин.</w:t>
      </w:r>
    </w:p>
    <w:p w14:paraId="72B9BADA" w14:textId="7CA02609" w:rsidR="00455539" w:rsidRDefault="00455539" w:rsidP="00105175">
      <w:pPr>
        <w:pStyle w:val="ConsPlusNormal"/>
        <w:ind w:firstLine="540"/>
        <w:jc w:val="both"/>
      </w:pPr>
      <w:r w:rsidRPr="00455539">
        <w:t>Льготы по размеру платы, взимаемой при осуществлении административной процедуры, установлены подпунктом 2.7 пункта 2 статьи 286</w:t>
      </w:r>
      <w:r>
        <w:t xml:space="preserve"> </w:t>
      </w:r>
      <w:bookmarkStart w:id="2" w:name="_GoBack"/>
      <w:bookmarkEnd w:id="2"/>
      <w:r w:rsidRPr="00455539">
        <w:t>Налогового кодекса Республики Беларусь.</w:t>
      </w:r>
    </w:p>
    <w:p w14:paraId="56880A86" w14:textId="77777777" w:rsidR="00105175" w:rsidRDefault="00105175" w:rsidP="00105175">
      <w:pPr>
        <w:pStyle w:val="ConsPlusNormal"/>
        <w:spacing w:before="200"/>
        <w:ind w:firstLine="540"/>
        <w:jc w:val="both"/>
      </w:pPr>
      <w:r>
        <w:t>5. Порядок подачи (отзыва) административной жалобы:</w:t>
      </w:r>
    </w:p>
    <w:p w14:paraId="3C08946A" w14:textId="77777777" w:rsidR="00105175" w:rsidRDefault="00105175" w:rsidP="00105175">
      <w:pPr>
        <w:pStyle w:val="ConsPlusNormal"/>
        <w:ind w:firstLine="540"/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1"/>
        <w:gridCol w:w="5035"/>
      </w:tblGrid>
      <w:tr w:rsidR="00105175" w14:paraId="385F40BE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8944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8B89E" w14:textId="77777777" w:rsidR="00105175" w:rsidRDefault="00105175">
            <w:pPr>
              <w:pStyle w:val="ConsPlusNormal"/>
              <w:spacing w:line="256" w:lineRule="auto"/>
              <w:jc w:val="center"/>
            </w:pPr>
            <w:r>
              <w:t>Форма подачи (отзыва) административной жалобы (электронная и (или) письменная форма)</w:t>
            </w:r>
          </w:p>
        </w:tc>
      </w:tr>
      <w:tr w:rsidR="00105175" w14:paraId="0F653D45" w14:textId="77777777" w:rsidTr="0010517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D78" w14:textId="77777777" w:rsidR="00105175" w:rsidRDefault="00105175">
            <w:pPr>
              <w:pStyle w:val="ConsPlusNormal"/>
              <w:spacing w:line="256" w:lineRule="auto"/>
            </w:pPr>
            <w:r>
              <w:t>Министерство природных ресурсов и охраны окружающей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0344" w14:textId="77777777" w:rsidR="00105175" w:rsidRDefault="00105175">
            <w:pPr>
              <w:pStyle w:val="ConsPlusNormal"/>
              <w:spacing w:line="256" w:lineRule="auto"/>
            </w:pPr>
            <w:r>
              <w:t>в письменной форме</w:t>
            </w:r>
          </w:p>
        </w:tc>
      </w:tr>
    </w:tbl>
    <w:p w14:paraId="09895855" w14:textId="77777777" w:rsidR="00923B3B" w:rsidRPr="00105175" w:rsidRDefault="00923B3B" w:rsidP="00105175"/>
    <w:sectPr w:rsidR="00923B3B" w:rsidRPr="00105175" w:rsidSect="00C21FA4">
      <w:pgSz w:w="11900" w:h="16840"/>
      <w:pgMar w:top="1134" w:right="567" w:bottom="709" w:left="567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EC"/>
    <w:rsid w:val="00036F4C"/>
    <w:rsid w:val="000D43EC"/>
    <w:rsid w:val="00105175"/>
    <w:rsid w:val="00455539"/>
    <w:rsid w:val="00677CD2"/>
    <w:rsid w:val="00727774"/>
    <w:rsid w:val="00923B3B"/>
    <w:rsid w:val="00C21FA4"/>
    <w:rsid w:val="00C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7765A"/>
  <w15:chartTrackingRefBased/>
  <w15:docId w15:val="{0C0316D1-0168-4E96-85D6-26CBC868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FA4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21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2024-11-14T13:59:00Z</dcterms:created>
  <dcterms:modified xsi:type="dcterms:W3CDTF">2025-11-19T09:31:00Z</dcterms:modified>
</cp:coreProperties>
</file>