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center"/>
        <w:rPr>
          <w:b/>
          <w:sz w:val="28"/>
          <w:szCs w:val="28"/>
        </w:rPr>
      </w:pPr>
      <w:r w:rsidRPr="009F37F8">
        <w:rPr>
          <w:b/>
          <w:sz w:val="28"/>
          <w:szCs w:val="28"/>
        </w:rPr>
        <w:t>Осторожно!  Энтеровирусная инфекция.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center"/>
        <w:rPr>
          <w:sz w:val="28"/>
          <w:szCs w:val="28"/>
        </w:rPr>
      </w:pP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 xml:space="preserve">Энтеровирусная инфекция - группа заболеваний, вызываемых </w:t>
      </w:r>
      <w:proofErr w:type="spellStart"/>
      <w:r w:rsidRPr="009F37F8">
        <w:rPr>
          <w:sz w:val="28"/>
          <w:szCs w:val="28"/>
        </w:rPr>
        <w:t>энтеровирусами</w:t>
      </w:r>
      <w:proofErr w:type="spellEnd"/>
      <w:r w:rsidRPr="009F37F8">
        <w:rPr>
          <w:sz w:val="28"/>
          <w:szCs w:val="28"/>
        </w:rPr>
        <w:t xml:space="preserve"> и характеризующаяся многообразием клинических проявлений от лёгких лихорадочных состояний до тяжелых </w:t>
      </w:r>
      <w:proofErr w:type="spellStart"/>
      <w:r w:rsidRPr="009F37F8">
        <w:rPr>
          <w:sz w:val="28"/>
          <w:szCs w:val="28"/>
        </w:rPr>
        <w:t>менингоэнцефалитов</w:t>
      </w:r>
      <w:proofErr w:type="spellEnd"/>
      <w:r w:rsidRPr="009F37F8">
        <w:rPr>
          <w:sz w:val="28"/>
          <w:szCs w:val="28"/>
        </w:rPr>
        <w:t>, миокардитов. Серозный вирусный менингит является наиболее типичной и тяжелой формой энтеровирусной инфекции.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      Данные вирусы характеризуются устойчивостью во внешней среде: длительным хранением в почве, на зараженных предметах, в воде. Под действием ультрафиолетового облучения, кипячения, дезинфицирующих растворов вирусы погибают.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      Подъем заболеваемости регистрируется в летне-осенние месяцы. Чаще всего болеют дети от 3 до 10 лет.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 xml:space="preserve">     Механизм передачи может быть воздушно-капельный (при чихании и кашле с капельками слюны от больного ребенка к </w:t>
      </w:r>
      <w:proofErr w:type="gramStart"/>
      <w:r w:rsidRPr="009F37F8">
        <w:rPr>
          <w:sz w:val="28"/>
          <w:szCs w:val="28"/>
        </w:rPr>
        <w:t>здоровому</w:t>
      </w:r>
      <w:proofErr w:type="gramEnd"/>
      <w:r w:rsidRPr="009F37F8">
        <w:rPr>
          <w:sz w:val="28"/>
          <w:szCs w:val="28"/>
        </w:rPr>
        <w:t>) и фекально-оральный (при не соблюдении правил личной гигиены). Чаще всего заражение происходит через воду, при употреблении сырой (не кипяченой) воды. Так же возможно заражение детей контактно-бытовым путем через игрушки, если дети их берут в рот.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   Заболевание начинается остро, с подъема температуры тела до 39-40 градусов. Появляется сильная головная боль, головокружение, тошнота, рвота, иногда боли в животе, в тяжелых случаях - судороги и нарушение сознания, могут быть катаральные проявления со стороны ротоглотки, верхних дыхательных путей. 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   Меры профилактики энтеровирусной инфекции: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 xml:space="preserve">- употреблять для питья только кипяченую или </w:t>
      </w:r>
      <w:proofErr w:type="spellStart"/>
      <w:r w:rsidRPr="009F37F8">
        <w:rPr>
          <w:sz w:val="28"/>
          <w:szCs w:val="28"/>
        </w:rPr>
        <w:t>бутилированную</w:t>
      </w:r>
      <w:proofErr w:type="spellEnd"/>
      <w:r w:rsidRPr="009F37F8">
        <w:rPr>
          <w:sz w:val="28"/>
          <w:szCs w:val="28"/>
        </w:rPr>
        <w:t xml:space="preserve"> воду;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- не пить воду из непроверенных источников, при употреблении напитков в общественных точках и из питьевых фонтанчиков предпочтительнее использовать индивидуальный одноразовый стакан;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 xml:space="preserve">- не использовать для питья воду из </w:t>
      </w:r>
      <w:proofErr w:type="spellStart"/>
      <w:r w:rsidRPr="009F37F8">
        <w:rPr>
          <w:sz w:val="28"/>
          <w:szCs w:val="28"/>
        </w:rPr>
        <w:t>случайныхводоисточников</w:t>
      </w:r>
      <w:proofErr w:type="spellEnd"/>
      <w:r w:rsidRPr="009F37F8">
        <w:rPr>
          <w:sz w:val="28"/>
          <w:szCs w:val="28"/>
        </w:rPr>
        <w:t xml:space="preserve"> - колодцы, фонтаны, ключи, озера, реки и т.д.;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 xml:space="preserve">- тщательно мыть фрукты и овощи </w:t>
      </w:r>
      <w:proofErr w:type="spellStart"/>
      <w:r w:rsidRPr="009F37F8">
        <w:rPr>
          <w:sz w:val="28"/>
          <w:szCs w:val="28"/>
        </w:rPr>
        <w:t>бутилированной</w:t>
      </w:r>
      <w:proofErr w:type="spellEnd"/>
      <w:r w:rsidRPr="009F37F8">
        <w:rPr>
          <w:sz w:val="28"/>
          <w:szCs w:val="28"/>
        </w:rPr>
        <w:t xml:space="preserve"> или кипяченой водой, не использовать для мытья фруктов и овощей воду из открытых водоемов;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- при купании в открытых водоемах, плавательных бассейнах исключать попадания воды в полость рта;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- употреблять в пищу доброкачественные продукты, не приобретать их у частных лиц, в неустановленных для торговли местах;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- избегать или максимально сократить пребывание в местах массового скопления людей, контакты с больными людьми;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- мыть руки с мылом перед каждым приемом пищи и после каждого посещения туалета, после возвращения с прогулок;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t>- рекомендуется влажная уборка жилых помещений не реже 2 раз в день, проветривание помещений;</w:t>
      </w:r>
    </w:p>
    <w:p w:rsidR="00A13064" w:rsidRPr="009F37F8" w:rsidRDefault="00A13064" w:rsidP="00A13064">
      <w:pPr>
        <w:pStyle w:val="a3"/>
        <w:spacing w:before="0" w:beforeAutospacing="0" w:after="0" w:afterAutospacing="0" w:line="187" w:lineRule="atLeast"/>
        <w:jc w:val="both"/>
        <w:rPr>
          <w:sz w:val="28"/>
          <w:szCs w:val="28"/>
        </w:rPr>
      </w:pPr>
      <w:r w:rsidRPr="009F37F8">
        <w:rPr>
          <w:sz w:val="28"/>
          <w:szCs w:val="28"/>
        </w:rPr>
        <w:lastRenderedPageBreak/>
        <w:t>- соблюдать «респираторный этикет»: при кашле и чихании прикрывать нос и рот платками, затем необходимо вымыть руки или обработать влажной салфеткой.</w:t>
      </w:r>
    </w:p>
    <w:p w:rsidR="00A13064" w:rsidRPr="009F37F8" w:rsidRDefault="00A13064" w:rsidP="00A13064">
      <w:pPr>
        <w:pStyle w:val="a3"/>
        <w:spacing w:before="0" w:beforeAutospacing="0" w:after="117" w:afterAutospacing="0" w:line="258" w:lineRule="atLeast"/>
        <w:rPr>
          <w:rStyle w:val="a4"/>
          <w:sz w:val="28"/>
          <w:szCs w:val="28"/>
          <w:shd w:val="clear" w:color="auto" w:fill="FFFFFF"/>
        </w:rPr>
      </w:pPr>
    </w:p>
    <w:p w:rsidR="00A13064" w:rsidRPr="009F37F8" w:rsidRDefault="00A13064" w:rsidP="00A13064">
      <w:pPr>
        <w:pStyle w:val="a3"/>
        <w:spacing w:before="0" w:beforeAutospacing="0" w:after="117" w:afterAutospacing="0" w:line="258" w:lineRule="atLeast"/>
        <w:rPr>
          <w:rStyle w:val="a4"/>
          <w:sz w:val="28"/>
          <w:szCs w:val="28"/>
          <w:shd w:val="clear" w:color="auto" w:fill="FFFFFF"/>
        </w:rPr>
      </w:pPr>
    </w:p>
    <w:p w:rsidR="006C7BB9" w:rsidRDefault="00A13064" w:rsidP="00A13064">
      <w:r w:rsidRPr="003C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врача-эпидемиолога  ГУ «</w:t>
      </w:r>
      <w:proofErr w:type="spellStart"/>
      <w:r w:rsidRPr="003C07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ГородокскийрайЦГЭ</w:t>
      </w:r>
      <w:proofErr w:type="spellEnd"/>
      <w:r w:rsidRPr="003C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C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C0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Овсянко</w:t>
      </w:r>
      <w:proofErr w:type="spellEnd"/>
      <w:r w:rsidRPr="003C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С.И.</w:t>
      </w:r>
    </w:p>
    <w:sectPr w:rsidR="006C7BB9" w:rsidSect="000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08"/>
  <w:characterSpacingControl w:val="doNotCompress"/>
  <w:compat/>
  <w:rsids>
    <w:rsidRoot w:val="00A13064"/>
    <w:rsid w:val="000F0B14"/>
    <w:rsid w:val="006C5453"/>
    <w:rsid w:val="00A13064"/>
    <w:rsid w:val="00B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0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2006-08-10T20:14:00Z</dcterms:created>
  <dcterms:modified xsi:type="dcterms:W3CDTF">2006-08-10T20:17:00Z</dcterms:modified>
</cp:coreProperties>
</file>