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999" w:rsidRPr="00957B32" w:rsidRDefault="00957B32">
      <w:pPr>
        <w:rPr>
          <w:b/>
          <w:sz w:val="28"/>
          <w:szCs w:val="28"/>
        </w:rPr>
      </w:pPr>
      <w:r w:rsidRPr="00957B32">
        <w:rPr>
          <w:b/>
          <w:sz w:val="28"/>
          <w:szCs w:val="28"/>
        </w:rPr>
        <w:t>Ответственность за незаконный оборот оружия.</w:t>
      </w:r>
    </w:p>
    <w:p w:rsidR="009D4999" w:rsidRPr="009773DA" w:rsidRDefault="00957B32" w:rsidP="009773DA">
      <w:pPr>
        <w:tabs>
          <w:tab w:val="left" w:pos="6804"/>
        </w:tabs>
        <w:spacing w:after="0" w:line="280" w:lineRule="exact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Оружие, боеприпас</w:t>
      </w:r>
      <w:bookmarkStart w:id="0" w:name="_GoBack"/>
      <w:bookmarkEnd w:id="0"/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ы, взрывчатые вещества и взрывные устройства – это предметы, представляющие повышенную </w:t>
      </w: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общественную опасность. Белорусское законодательство очень жестко регламентирует порядок их обращения, круг лиц, которые вправе обладать этими предметами и использовать их.</w:t>
      </w:r>
    </w:p>
    <w:p w:rsidR="009D4999" w:rsidRPr="009773DA" w:rsidRDefault="009D4999" w:rsidP="009773DA">
      <w:pPr>
        <w:tabs>
          <w:tab w:val="left" w:pos="6804"/>
        </w:tabs>
        <w:spacing w:after="0" w:line="280" w:lineRule="exact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</w:p>
    <w:p w:rsidR="009D4999" w:rsidRPr="009773DA" w:rsidRDefault="00957B32" w:rsidP="009773DA">
      <w:pPr>
        <w:tabs>
          <w:tab w:val="left" w:pos="6804"/>
        </w:tabs>
        <w:spacing w:after="0" w:line="280" w:lineRule="exact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Когда они оказываются в неумелых и тем более детских руках, это представляет реаль</w:t>
      </w: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ную угрозу жизни и здоровью людей, их собственности.</w:t>
      </w:r>
    </w:p>
    <w:p w:rsidR="009D4999" w:rsidRPr="009773DA" w:rsidRDefault="009D4999" w:rsidP="009773DA">
      <w:pPr>
        <w:tabs>
          <w:tab w:val="left" w:pos="6804"/>
        </w:tabs>
        <w:spacing w:after="0" w:line="280" w:lineRule="exact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</w:p>
    <w:p w:rsidR="009D4999" w:rsidRPr="009773DA" w:rsidRDefault="00957B32" w:rsidP="009773DA">
      <w:pPr>
        <w:tabs>
          <w:tab w:val="left" w:pos="6804"/>
        </w:tabs>
        <w:spacing w:after="0" w:line="280" w:lineRule="exact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К взрывчатым веществам следует относить химические вещества и смеси, обладающие способностью к взрыву без кислорода (порох, аммонит, динамит, тротил, нитроглицерин и т. п.).</w:t>
      </w:r>
    </w:p>
    <w:p w:rsidR="009D4999" w:rsidRPr="009773DA" w:rsidRDefault="009D4999" w:rsidP="009773DA">
      <w:pPr>
        <w:tabs>
          <w:tab w:val="left" w:pos="6804"/>
        </w:tabs>
        <w:spacing w:after="0" w:line="280" w:lineRule="exact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</w:p>
    <w:p w:rsidR="009D4999" w:rsidRPr="009773DA" w:rsidRDefault="00957B32" w:rsidP="009773DA">
      <w:pPr>
        <w:tabs>
          <w:tab w:val="left" w:pos="6804"/>
        </w:tabs>
        <w:spacing w:after="0" w:line="280" w:lineRule="exact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За незаконный оборот огнест</w:t>
      </w: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рельного оружия, в том числе охотничьего огнестрельного гладкоствольного оружия, боеприпасов, взрывчатых веществ и взрывных устройств, составных частей или компонентов огнестрельного оружия, основных частей взрывных устройств, холодного оружия предусмотрен</w:t>
      </w: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а также уголовная ответственность. </w:t>
      </w:r>
      <w:proofErr w:type="gramStart"/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Так, в соответствии с частью 2 статьи 295 Уголовного кодекса Республики Беларусь (далее – УК Республики Беларусь), незаконные изготовление, приобретение, передача во владение, сбыт, хранение, перевозка, пересылка или ноше</w:t>
      </w: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ние огнестрельного оружия (кроме охотничьего огнестрельного гладкоствольного оружия), боеприпасов (кроме боеприпасов к охотничьему огнестрельному гладкоствольному оружию), взрывчатых веществ, взрывных устройств, либо незаконные изготовление, приобретение, </w:t>
      </w: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передача во владение, сбыт, перевозка, пересылка или ношение составных</w:t>
      </w:r>
      <w:proofErr w:type="gramEnd"/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proofErr w:type="gramStart"/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частей или компонентов огнестрельного оружия (кроме составных частей и компонентов охотничьего огнестрельного гладкоствольного оружия), либо незаконные изготовление или сбыт основных ча</w:t>
      </w: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стей взрывных устройств наказываются исправительными 2 работами на срок до 2 лет, или арестом, или ограничением свободы на срок до 5 лет, или лишением свободы на срок до 7 лет с конфискацией имущества или без конфискации.</w:t>
      </w:r>
      <w:proofErr w:type="gramEnd"/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При этом сбытом является передача </w:t>
      </w: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оружия, боевых припасов и взрывчатых веще</w:t>
      </w:r>
      <w:proofErr w:type="gramStart"/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ств др</w:t>
      </w:r>
      <w:proofErr w:type="gramEnd"/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угому лицу при продаже, мене, дарении, оплате долга или услуги.</w:t>
      </w:r>
    </w:p>
    <w:p w:rsidR="009D4999" w:rsidRPr="009773DA" w:rsidRDefault="009D4999" w:rsidP="009773DA">
      <w:pPr>
        <w:tabs>
          <w:tab w:val="left" w:pos="6804"/>
        </w:tabs>
        <w:spacing w:after="0" w:line="280" w:lineRule="exact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</w:p>
    <w:p w:rsidR="009D4999" w:rsidRPr="009773DA" w:rsidRDefault="00957B32" w:rsidP="009773DA">
      <w:pPr>
        <w:tabs>
          <w:tab w:val="left" w:pos="6804"/>
        </w:tabs>
        <w:spacing w:after="0" w:line="280" w:lineRule="exact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  <w:proofErr w:type="gramStart"/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Незаконные приобретение, передача во владение, хранение, перевозка, пересылка или ношение охотничьего огнестрельного гладкоствольного оружия или</w:t>
      </w: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боеприпасов к нему либо незаконные приобретение, передача во владение, перевозка, пересылка или ношение составных частей или компонентов охотничьего огнестрельного гладкоствольного оружия, совершенные в течение года после наложения административного взыск</w:t>
      </w: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ания за такие же действия, наказываются штрафом, или исправительными работами на срок до 2 лет, или арестом</w:t>
      </w:r>
      <w:proofErr w:type="gramEnd"/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(часть 1 статьи 295-1 УК Республики Беларусь).</w:t>
      </w:r>
    </w:p>
    <w:p w:rsidR="009D4999" w:rsidRPr="009773DA" w:rsidRDefault="009D4999" w:rsidP="009773DA">
      <w:pPr>
        <w:tabs>
          <w:tab w:val="left" w:pos="6804"/>
        </w:tabs>
        <w:spacing w:after="0" w:line="280" w:lineRule="exact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</w:p>
    <w:p w:rsidR="009D4999" w:rsidRPr="009773DA" w:rsidRDefault="00957B32" w:rsidP="009773DA">
      <w:pPr>
        <w:tabs>
          <w:tab w:val="left" w:pos="6804"/>
        </w:tabs>
        <w:spacing w:after="0" w:line="280" w:lineRule="exact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Незаконные изготовление либо сбыт охотничьего огнестрельного гладкоствольного оружия, его составных </w:t>
      </w: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частей, компонентов или боеприпасов к нему наказываются штрафом, или исправительными работами на срок до 2 лет, или арестом, или лишением свободы на срок до 2 лет (часть 1 статьи 295-1 УК Республики Беларусь). Незаконные ношение либо перевозка холодного ор</w:t>
      </w: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ужия, совершенные в течение года после наложения административного взыскания за такие же действия, наказываются общественными работами, или </w:t>
      </w: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lastRenderedPageBreak/>
        <w:t>штрафом, или исправительными работами на срок до 1 года, или арестом (часть 1 статьи 296 УК Республики Беларусь). Не</w:t>
      </w: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законные изготовление либо сбыт холодного оружия наказываются общественными работами, или штрафом, или исправительными работами на срок до 2 лет, или арестом, или ограничением свободы на срок до 2 лет, или лишением свободы на тот же срок (часть 2 статьи 29</w:t>
      </w: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6 УК Республики Беларусь).</w:t>
      </w:r>
    </w:p>
    <w:p w:rsidR="009D4999" w:rsidRPr="009773DA" w:rsidRDefault="009D4999" w:rsidP="009773DA">
      <w:pPr>
        <w:tabs>
          <w:tab w:val="left" w:pos="6804"/>
        </w:tabs>
        <w:spacing w:after="0" w:line="280" w:lineRule="exact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</w:p>
    <w:p w:rsidR="009D4999" w:rsidRPr="009773DA" w:rsidRDefault="00957B32" w:rsidP="009773DA">
      <w:pPr>
        <w:tabs>
          <w:tab w:val="left" w:pos="6804"/>
        </w:tabs>
        <w:spacing w:after="0" w:line="280" w:lineRule="exact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Незаконные ношение либо перевозка газового, пневматического или метательного оружия, совершенные в течение года после наложения административного взыскания за такие же действия, наказываются штрафом, или исправительными работами</w:t>
      </w: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на срок до 1 года, или арестом; незаконные изготовление либо сбыт - штрафом, или исправительными работами на срок 4 от 1 года до 2 лет, или арестом, или ограничением свободы на срок до 2 лет, или лишением свободы на тот же срок (части 1, 2 статьи 297 УК Р</w:t>
      </w: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еспублики Беларусь).</w:t>
      </w:r>
    </w:p>
    <w:p w:rsidR="009D4999" w:rsidRPr="009773DA" w:rsidRDefault="009D4999" w:rsidP="009773DA">
      <w:pPr>
        <w:tabs>
          <w:tab w:val="left" w:pos="6804"/>
        </w:tabs>
        <w:spacing w:after="0" w:line="280" w:lineRule="exact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</w:p>
    <w:p w:rsidR="009D4999" w:rsidRPr="009773DA" w:rsidRDefault="00957B32" w:rsidP="009773DA">
      <w:pPr>
        <w:tabs>
          <w:tab w:val="left" w:pos="6804"/>
        </w:tabs>
        <w:spacing w:after="0" w:line="280" w:lineRule="exact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  <w:proofErr w:type="gramStart"/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Лицо, добровольно сдавшее огнестрельное оружие, боеприпасы, взрывчатые вещества, взрывные устройства, составные части и компоненты огнестрельного оружия, основные части взрывных устройств, охотничье огнестрельное гладкоствольное оружи</w:t>
      </w: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е и боеприпасы к нему, его составные части, компоненты, холодное оружие, газовое, пневматическое и метательное оружие освобождается от уголовной и административной ответственности за действия, предусмотренные статьями 295-297 УК Республики Беларусь, кроме </w:t>
      </w: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случаев сбыта.</w:t>
      </w:r>
      <w:proofErr w:type="gramEnd"/>
    </w:p>
    <w:p w:rsidR="009D4999" w:rsidRPr="009773DA" w:rsidRDefault="009D4999" w:rsidP="009773DA">
      <w:pPr>
        <w:tabs>
          <w:tab w:val="left" w:pos="6804"/>
        </w:tabs>
        <w:spacing w:after="0" w:line="280" w:lineRule="exact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</w:p>
    <w:p w:rsidR="009D4999" w:rsidRPr="009773DA" w:rsidRDefault="00957B32" w:rsidP="009773DA">
      <w:pPr>
        <w:tabs>
          <w:tab w:val="left" w:pos="6804"/>
        </w:tabs>
        <w:spacing w:after="0" w:line="280" w:lineRule="exact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Помните:</w:t>
      </w:r>
    </w:p>
    <w:p w:rsidR="009D4999" w:rsidRPr="009773DA" w:rsidRDefault="009D4999" w:rsidP="009773DA">
      <w:pPr>
        <w:tabs>
          <w:tab w:val="left" w:pos="6804"/>
        </w:tabs>
        <w:spacing w:after="0" w:line="280" w:lineRule="exact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</w:p>
    <w:p w:rsidR="009D4999" w:rsidRPr="009773DA" w:rsidRDefault="00957B32" w:rsidP="009773DA">
      <w:pPr>
        <w:tabs>
          <w:tab w:val="left" w:pos="6804"/>
        </w:tabs>
        <w:spacing w:after="0" w:line="280" w:lineRule="exact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При обнаружении оружия, боеприпасов, взрывчатых веществ и самодельных взрывных устройств, следует незамедлительно сообщить по телефону 102 или по телефонам </w:t>
      </w:r>
      <w:r w:rsid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80297109610</w:t>
      </w:r>
    </w:p>
    <w:p w:rsidR="009D4999" w:rsidRPr="009773DA" w:rsidRDefault="009D4999" w:rsidP="009773DA">
      <w:pPr>
        <w:tabs>
          <w:tab w:val="left" w:pos="6804"/>
        </w:tabs>
        <w:spacing w:after="0" w:line="280" w:lineRule="exact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</w:p>
    <w:p w:rsidR="009D4999" w:rsidRPr="009773DA" w:rsidRDefault="00957B32" w:rsidP="009773DA">
      <w:pPr>
        <w:tabs>
          <w:tab w:val="left" w:pos="6804"/>
        </w:tabs>
        <w:spacing w:after="0" w:line="280" w:lineRule="exact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Так же по указанным номерам могут </w:t>
      </w:r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обратиться граждане, обладающие кокой-либо </w:t>
      </w:r>
      <w:proofErr w:type="gramStart"/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>информацией по поводу</w:t>
      </w:r>
      <w:proofErr w:type="gramEnd"/>
      <w:r w:rsidRPr="009773DA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незаконного хранения оружия и боеприпасов анонимность гарантирована.</w:t>
      </w:r>
    </w:p>
    <w:p w:rsidR="009D4999" w:rsidRPr="009773DA" w:rsidRDefault="009D4999" w:rsidP="009773DA">
      <w:pPr>
        <w:tabs>
          <w:tab w:val="left" w:pos="6804"/>
        </w:tabs>
        <w:spacing w:after="0" w:line="280" w:lineRule="exact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</w:p>
    <w:p w:rsidR="009D4999" w:rsidRPr="009773DA" w:rsidRDefault="00957B32" w:rsidP="009773DA">
      <w:pPr>
        <w:tabs>
          <w:tab w:val="left" w:pos="6804"/>
        </w:tabs>
        <w:spacing w:after="0" w:line="280" w:lineRule="exact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  <w:r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С.М. </w:t>
      </w:r>
      <w:proofErr w:type="spellStart"/>
      <w:r>
        <w:rPr>
          <w:rFonts w:ascii="TimesNewRomanPSMT" w:eastAsia="Times New Roman" w:hAnsi="TimesNewRomanPSMT" w:cs="Times New Roman"/>
          <w:color w:val="000000"/>
          <w:sz w:val="28"/>
          <w:szCs w:val="28"/>
        </w:rPr>
        <w:t>Пузыревский</w:t>
      </w:r>
      <w:proofErr w:type="spellEnd"/>
    </w:p>
    <w:p w:rsidR="009D4999" w:rsidRPr="009773DA" w:rsidRDefault="009D4999" w:rsidP="009773DA">
      <w:pPr>
        <w:tabs>
          <w:tab w:val="left" w:pos="6804"/>
        </w:tabs>
        <w:spacing w:after="0" w:line="280" w:lineRule="exact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</w:p>
    <w:p w:rsidR="009D4999" w:rsidRPr="009773DA" w:rsidRDefault="00957B32" w:rsidP="00957B32">
      <w:pPr>
        <w:tabs>
          <w:tab w:val="left" w:pos="6804"/>
        </w:tabs>
        <w:spacing w:after="0" w:line="280" w:lineRule="exact"/>
        <w:ind w:left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  <w:r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1-й заместитель начальника </w:t>
      </w:r>
      <w:proofErr w:type="spellStart"/>
      <w:r>
        <w:rPr>
          <w:rFonts w:ascii="TimesNewRomanPSMT" w:eastAsia="Times New Roman" w:hAnsi="TimesNewRomanPSMT" w:cs="Times New Roman"/>
          <w:color w:val="000000"/>
          <w:sz w:val="28"/>
          <w:szCs w:val="28"/>
        </w:rPr>
        <w:t>Городокского</w:t>
      </w:r>
      <w:proofErr w:type="spellEnd"/>
      <w:r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РОВД, начальник милиции общественно</w:t>
      </w:r>
      <w:r>
        <w:rPr>
          <w:rFonts w:ascii="TimesNewRomanPSMT" w:eastAsia="Times New Roman" w:hAnsi="TimesNewRomanPSMT" w:cs="Times New Roman" w:hint="eastAsia"/>
          <w:color w:val="000000"/>
          <w:sz w:val="28"/>
          <w:szCs w:val="28"/>
        </w:rPr>
        <w:t>й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безопасности</w:t>
      </w:r>
    </w:p>
    <w:sectPr w:rsidR="009D4999" w:rsidRPr="009773DA">
      <w:pgSz w:w="11906" w:h="16838"/>
      <w:pgMar w:top="96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99"/>
    <w:rsid w:val="00957B32"/>
    <w:rsid w:val="009773DA"/>
    <w:rsid w:val="009D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Софья Александровна</dc:creator>
  <cp:lastModifiedBy>Петров Константин Викторович</cp:lastModifiedBy>
  <cp:revision>2</cp:revision>
  <dcterms:created xsi:type="dcterms:W3CDTF">2026-07-06T11:15:00Z</dcterms:created>
  <dcterms:modified xsi:type="dcterms:W3CDTF">2026-07-06T11:15:00Z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f7a514f0eb614ae3926fc17ad6c04224</vt:lpwstr>
  </property>
</Properties>
</file>