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DBE" w:rsidRPr="007A6DBE" w:rsidRDefault="007A6DBE" w:rsidP="007A6DBE">
      <w:pPr>
        <w:jc w:val="center"/>
        <w:rPr>
          <w:b/>
          <w:color w:val="000000"/>
          <w:shd w:val="clear" w:color="auto" w:fill="FFFFFF"/>
        </w:rPr>
      </w:pPr>
      <w:r w:rsidRPr="007A6DBE">
        <w:rPr>
          <w:b/>
          <w:color w:val="000000"/>
          <w:shd w:val="clear" w:color="auto" w:fill="FFFFFF"/>
        </w:rPr>
        <w:t>Изменения в законодательстве</w:t>
      </w:r>
    </w:p>
    <w:p w:rsidR="009E3FEA" w:rsidRPr="007A6DBE" w:rsidRDefault="008B4C4B">
      <w:pPr>
        <w:rPr>
          <w:color w:val="000000"/>
          <w:shd w:val="clear" w:color="auto" w:fill="FFFFFF"/>
        </w:rPr>
      </w:pPr>
      <w:r w:rsidRPr="007A6DBE">
        <w:rPr>
          <w:color w:val="000000"/>
          <w:shd w:val="clear" w:color="auto" w:fill="FFFFFF"/>
        </w:rPr>
        <w:t>Постановлением Министерства труда и социальной защиты Республики Беларусь от 28 сентября 2021 г. № 68 внесены изменения в Типовые нормы бесплатной выдачи средств индивидуальной защиты работникам, занятым в сельском и рыбном хозяйстве, утвержденные постановлением Министерства труда и социальной защиты Республики Беларусь от 16 апреля 2020 г. № 36.</w:t>
      </w:r>
    </w:p>
    <w:p w:rsidR="008B4C4B" w:rsidRPr="007A6DBE" w:rsidRDefault="008B4C4B">
      <w:pPr>
        <w:rPr>
          <w:color w:val="000000"/>
          <w:shd w:val="clear" w:color="auto" w:fill="FFFFFF"/>
        </w:rPr>
      </w:pPr>
      <w:r w:rsidRPr="007A6DBE">
        <w:rPr>
          <w:color w:val="000000"/>
          <w:shd w:val="clear" w:color="auto" w:fill="FFFFFF"/>
        </w:rPr>
        <w:t>22 сентября 2021 г. вступили в силу Правила по охране труда, утвержденные постановлением Министерства труда и социальной защиты Республики Беларусь от 1 июля 2021 г. № 53. Этим же постановлением признаны утратившими силу Межотраслевые общие правила по охране труда, утвержденные постановлением Министерства труда и социальной защиты Республики Беларусь от 3 июня 2003 г. № 70, со всеми внесенными изменениями.</w:t>
      </w:r>
    </w:p>
    <w:p w:rsidR="008B4C4B" w:rsidRPr="007A6DBE" w:rsidRDefault="008B4C4B">
      <w:pPr>
        <w:rPr>
          <w:color w:val="000000"/>
          <w:shd w:val="clear" w:color="auto" w:fill="FFFFFF"/>
        </w:rPr>
      </w:pPr>
      <w:r w:rsidRPr="007A6DBE">
        <w:rPr>
          <w:color w:val="000000"/>
          <w:shd w:val="clear" w:color="auto" w:fill="FFFFFF"/>
        </w:rPr>
        <w:t>1 августа 2021 г. вступили в силу Правила по обеспечению промышленной безопасности при обращении пиротехнических изделий, утвержденные постановлением Министерства по чрезвычайным ситуациям Республики Беларусь от 4 января 2021 г. № 2.</w:t>
      </w:r>
    </w:p>
    <w:p w:rsidR="008B4C4B" w:rsidRPr="007A6DBE" w:rsidRDefault="008B4C4B">
      <w:pPr>
        <w:rPr>
          <w:color w:val="000000"/>
          <w:shd w:val="clear" w:color="auto" w:fill="FFFFFF"/>
        </w:rPr>
      </w:pPr>
      <w:r w:rsidRPr="007A6DBE">
        <w:rPr>
          <w:color w:val="000000"/>
          <w:shd w:val="clear" w:color="auto" w:fill="FFFFFF"/>
        </w:rPr>
        <w:t>Постановлением Министерства труда и социальной защиты Республики Беларусь от 10 ноября 2021 г. № 80, вступившим в силу 31 декабря 2021 г., утверждены две типовые инструкции: для профессий рабочих «горничная» и «кастелянша».</w:t>
      </w:r>
    </w:p>
    <w:p w:rsidR="008B4C4B" w:rsidRPr="007A6DBE" w:rsidRDefault="008B4C4B">
      <w:pPr>
        <w:rPr>
          <w:color w:val="000000"/>
          <w:shd w:val="clear" w:color="auto" w:fill="FFFFFF"/>
        </w:rPr>
      </w:pPr>
      <w:r w:rsidRPr="007A6DBE">
        <w:rPr>
          <w:color w:val="000000"/>
          <w:shd w:val="clear" w:color="auto" w:fill="FFFFFF"/>
        </w:rPr>
        <w:t>Постановлением Минтруда и соцзащиты от 31 мая 2021 г. № 40 утверждена Типовая инструкция по охране труда при косьбе травы, которой установлены требования для работающих, выполняющих работы по косьбе травы с использованием моторных кос (триммеров) и колесных газонокосилок. На основании Типовой инструкции работодатели в организациях разрабатывают с учетом особенностей условий труда и специфики своей деятельности инструкцию по охране труда при косьбе травы, соблюдение требований которой будет способствовать предупреждению несчастных случаев на производстве, сохранению здоровья работающих.</w:t>
      </w:r>
    </w:p>
    <w:p w:rsidR="008B4C4B" w:rsidRPr="007A6DBE" w:rsidRDefault="008B4C4B">
      <w:pPr>
        <w:rPr>
          <w:color w:val="000000"/>
          <w:shd w:val="clear" w:color="auto" w:fill="FFFFFF"/>
        </w:rPr>
      </w:pPr>
      <w:r w:rsidRPr="007A6DBE">
        <w:rPr>
          <w:color w:val="000000"/>
          <w:shd w:val="clear" w:color="auto" w:fill="FFFFFF"/>
        </w:rPr>
        <w:t>С 20 мая 2021 г. вступило в силу постановление Министерства труда и социальной защиты Республики Беларусь от 14 апреля 2021 г. № 25, в соответствии с действующим законодательством относящееся к разряду технических нормативных правовых актов, которым утверждена Типовая инструкция по охране труда при использовании в работе офисного оборудования.</w:t>
      </w:r>
    </w:p>
    <w:p w:rsidR="008B4C4B" w:rsidRPr="007A6DBE" w:rsidRDefault="008B4C4B">
      <w:pPr>
        <w:rPr>
          <w:color w:val="000000"/>
          <w:shd w:val="clear" w:color="auto" w:fill="FFFFFF"/>
        </w:rPr>
      </w:pPr>
      <w:r w:rsidRPr="007A6DBE">
        <w:rPr>
          <w:color w:val="000000"/>
          <w:shd w:val="clear" w:color="auto" w:fill="FFFFFF"/>
        </w:rPr>
        <w:t xml:space="preserve">С 1 марта 2021 г. введен в действие новый Кодекс Республики Беларусь об административных правонарушениях от 6 января 2021 г. При этом утратил силу </w:t>
      </w:r>
      <w:proofErr w:type="spellStart"/>
      <w:r w:rsidRPr="007A6DBE">
        <w:rPr>
          <w:color w:val="000000"/>
          <w:shd w:val="clear" w:color="auto" w:fill="FFFFFF"/>
        </w:rPr>
        <w:t>КоАП</w:t>
      </w:r>
      <w:proofErr w:type="spellEnd"/>
      <w:r w:rsidRPr="007A6DBE">
        <w:rPr>
          <w:color w:val="000000"/>
          <w:shd w:val="clear" w:color="auto" w:fill="FFFFFF"/>
        </w:rPr>
        <w:t xml:space="preserve"> от 21 апреля 2003 г.</w:t>
      </w:r>
    </w:p>
    <w:p w:rsidR="008B4C4B" w:rsidRPr="007A6DBE" w:rsidRDefault="008B4C4B">
      <w:pPr>
        <w:rPr>
          <w:color w:val="000000"/>
          <w:shd w:val="clear" w:color="auto" w:fill="FFFFFF"/>
        </w:rPr>
      </w:pPr>
      <w:r w:rsidRPr="007A6DBE">
        <w:rPr>
          <w:color w:val="000000"/>
          <w:shd w:val="clear" w:color="auto" w:fill="FFFFFF"/>
        </w:rPr>
        <w:t>Постановлением Министерства труда и социальной защиты Республики Беларусь от 29 мая 2020 г. № 54 внесены изменения в постановление Министерства труда и социальной защиты Республики Беларусь от 28 ноября 2008 г. № 175.</w:t>
      </w:r>
    </w:p>
    <w:sectPr w:rsidR="008B4C4B" w:rsidRPr="007A6DBE" w:rsidSect="009E3F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B4C4B"/>
    <w:rsid w:val="000A707A"/>
    <w:rsid w:val="002F1636"/>
    <w:rsid w:val="007905A5"/>
    <w:rsid w:val="007A6DBE"/>
    <w:rsid w:val="007E5F92"/>
    <w:rsid w:val="008B4C4B"/>
    <w:rsid w:val="009B59F0"/>
    <w:rsid w:val="009E3FEA"/>
    <w:rsid w:val="00A01FF9"/>
    <w:rsid w:val="00CF7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F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DB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D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UserPc</dc:creator>
  <cp:lastModifiedBy>UserPc</cp:lastModifiedBy>
  <cp:revision>1</cp:revision>
  <cp:lastPrinted>2022-02-25T08:49:00Z</cp:lastPrinted>
  <dcterms:created xsi:type="dcterms:W3CDTF">2022-02-25T08:14:00Z</dcterms:created>
  <dcterms:modified xsi:type="dcterms:W3CDTF">2022-02-25T08:49:00Z</dcterms:modified>
</cp:coreProperties>
</file>