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14:paraId="537DB107" w14:textId="08A14D9A" w:rsidR="00FD6801" w:rsidRPr="0090310F" w:rsidRDefault="004671F9" w:rsidP="0090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88F0EA" wp14:editId="1F89BFC0">
            <wp:simplePos x="0" y="0"/>
            <wp:positionH relativeFrom="page">
              <wp:posOffset>225642</wp:posOffset>
            </wp:positionH>
            <wp:positionV relativeFrom="paragraph">
              <wp:posOffset>-8890</wp:posOffset>
            </wp:positionV>
            <wp:extent cx="1673907" cy="10096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-haemophilus-influenzae-bacteria-cn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78" cy="1014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46" w:rsidRPr="0090310F">
        <w:rPr>
          <w:rFonts w:ascii="Times New Roman" w:hAnsi="Times New Roman" w:cs="Times New Roman"/>
          <w:b/>
          <w:sz w:val="24"/>
          <w:lang w:val="ru-RU"/>
        </w:rPr>
        <w:t>Министерство здравоохранения Республики Беларусь</w:t>
      </w:r>
    </w:p>
    <w:p w14:paraId="5854C7B0" w14:textId="5B69E5CA" w:rsidR="00357646" w:rsidRPr="004671F9" w:rsidRDefault="00357646" w:rsidP="00467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0310F">
        <w:rPr>
          <w:rFonts w:ascii="Times New Roman" w:hAnsi="Times New Roman" w:cs="Times New Roman"/>
          <w:b/>
          <w:sz w:val="24"/>
          <w:lang w:val="ru-RU"/>
        </w:rPr>
        <w:t>ГУ «</w:t>
      </w:r>
      <w:proofErr w:type="spellStart"/>
      <w:r w:rsidRPr="0090310F">
        <w:rPr>
          <w:rFonts w:ascii="Times New Roman" w:hAnsi="Times New Roman" w:cs="Times New Roman"/>
          <w:b/>
          <w:sz w:val="24"/>
          <w:lang w:val="ru-RU"/>
        </w:rPr>
        <w:t>Городокский</w:t>
      </w:r>
      <w:proofErr w:type="spellEnd"/>
      <w:r w:rsidRPr="0090310F">
        <w:rPr>
          <w:rFonts w:ascii="Times New Roman" w:hAnsi="Times New Roman" w:cs="Times New Roman"/>
          <w:b/>
          <w:sz w:val="24"/>
          <w:lang w:val="ru-RU"/>
        </w:rPr>
        <w:t xml:space="preserve"> районный центр гигиены и эпидемиологии»</w:t>
      </w:r>
    </w:p>
    <w:p w14:paraId="34D11D84" w14:textId="286FCB6E" w:rsidR="007039E9" w:rsidRPr="004671F9" w:rsidRDefault="00357646" w:rsidP="009031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lang w:val="ru-RU"/>
        </w:rPr>
      </w:pPr>
      <w:r w:rsidRPr="004671F9">
        <w:rPr>
          <w:rFonts w:ascii="Times New Roman" w:hAnsi="Times New Roman" w:cs="Times New Roman"/>
          <w:b/>
          <w:i/>
          <w:color w:val="FF0000"/>
          <w:sz w:val="48"/>
          <w:lang w:val="ru-RU"/>
        </w:rPr>
        <w:t>Гемофильная инфекция</w:t>
      </w:r>
    </w:p>
    <w:p w14:paraId="35E591C2" w14:textId="1FB966B7" w:rsidR="00357646" w:rsidRPr="004671F9" w:rsidRDefault="00357646" w:rsidP="009031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lang w:val="ru-RU"/>
        </w:rPr>
      </w:pPr>
      <w:r w:rsidRPr="004671F9">
        <w:rPr>
          <w:rFonts w:ascii="Times New Roman" w:hAnsi="Times New Roman" w:cs="Times New Roman"/>
          <w:b/>
          <w:i/>
          <w:color w:val="FF0000"/>
          <w:sz w:val="48"/>
          <w:lang w:val="ru-RU"/>
        </w:rPr>
        <w:t xml:space="preserve"> (Хиб-инфекция)</w:t>
      </w:r>
    </w:p>
    <w:p w14:paraId="3ECD200A" w14:textId="77777777" w:rsidR="004671F9" w:rsidRDefault="004671F9" w:rsidP="0090310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  <w:sectPr w:rsidR="004671F9" w:rsidSect="00357646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289F1659" w14:textId="1AD37F73" w:rsidR="00357646" w:rsidRDefault="00357646" w:rsidP="0090310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3B620BDA" w14:textId="77777777" w:rsidR="00357646" w:rsidRDefault="00357646" w:rsidP="0090310F">
      <w:pPr>
        <w:spacing w:after="0" w:line="240" w:lineRule="auto"/>
        <w:sectPr w:rsidR="00357646" w:rsidSect="004671F9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5980E271" w14:textId="5161EFF9" w:rsidR="00357646" w:rsidRPr="0090310F" w:rsidRDefault="00357646" w:rsidP="0046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57646" w:rsidRPr="0090310F" w:rsidSect="004671F9">
          <w:type w:val="continuous"/>
          <w:pgSz w:w="11906" w:h="16838"/>
          <w:pgMar w:top="284" w:right="850" w:bottom="1134" w:left="284" w:header="708" w:footer="708" w:gutter="0"/>
          <w:cols w:space="708"/>
          <w:docGrid w:linePitch="360"/>
        </w:sectPr>
      </w:pPr>
      <w:r w:rsidRPr="0090310F">
        <w:rPr>
          <w:rFonts w:ascii="Times New Roman" w:hAnsi="Times New Roman" w:cs="Times New Roman"/>
          <w:b/>
          <w:i/>
          <w:sz w:val="28"/>
          <w:szCs w:val="28"/>
        </w:rPr>
        <w:t>Гемофильная инфекция</w:t>
      </w:r>
      <w:r w:rsidRPr="0090310F">
        <w:rPr>
          <w:rFonts w:ascii="Times New Roman" w:hAnsi="Times New Roman" w:cs="Times New Roman"/>
          <w:sz w:val="28"/>
          <w:szCs w:val="28"/>
        </w:rPr>
        <w:t xml:space="preserve"> (ХИБ-инфекция) – группа острых инфекционных заболеваний, вызываемых  бактерией </w:t>
      </w:r>
      <w:proofErr w:type="spellStart"/>
      <w:r w:rsidRPr="0090310F">
        <w:rPr>
          <w:rFonts w:ascii="Times New Roman" w:hAnsi="Times New Roman" w:cs="Times New Roman"/>
          <w:sz w:val="28"/>
          <w:szCs w:val="28"/>
        </w:rPr>
        <w:t>Haemophilus</w:t>
      </w:r>
      <w:proofErr w:type="spellEnd"/>
      <w:r w:rsidRPr="00903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10F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90310F">
        <w:rPr>
          <w:rFonts w:ascii="Times New Roman" w:hAnsi="Times New Roman" w:cs="Times New Roman"/>
          <w:sz w:val="28"/>
          <w:szCs w:val="28"/>
        </w:rPr>
        <w:t xml:space="preserve"> тип b (ХИБ, гемофильная палочка, палочка Афанасьева-</w:t>
      </w:r>
      <w:proofErr w:type="spellStart"/>
      <w:r w:rsidRPr="0090310F">
        <w:rPr>
          <w:rFonts w:ascii="Times New Roman" w:hAnsi="Times New Roman" w:cs="Times New Roman"/>
          <w:sz w:val="28"/>
          <w:szCs w:val="28"/>
        </w:rPr>
        <w:t>Пфейффера</w:t>
      </w:r>
      <w:proofErr w:type="spellEnd"/>
      <w:r w:rsidRPr="0090310F">
        <w:rPr>
          <w:rFonts w:ascii="Times New Roman" w:hAnsi="Times New Roman" w:cs="Times New Roman"/>
          <w:sz w:val="28"/>
          <w:szCs w:val="28"/>
        </w:rPr>
        <w:t xml:space="preserve">), поражающая преимущественно </w:t>
      </w:r>
      <w:r w:rsidRPr="0090310F">
        <w:rPr>
          <w:rFonts w:ascii="Times New Roman" w:hAnsi="Times New Roman" w:cs="Times New Roman"/>
          <w:b/>
          <w:sz w:val="28"/>
          <w:szCs w:val="28"/>
        </w:rPr>
        <w:t xml:space="preserve">детскую </w:t>
      </w:r>
      <w:r w:rsidRPr="0090310F">
        <w:rPr>
          <w:rFonts w:ascii="Times New Roman" w:hAnsi="Times New Roman" w:cs="Times New Roman"/>
          <w:sz w:val="28"/>
          <w:szCs w:val="28"/>
        </w:rPr>
        <w:t xml:space="preserve">возрастную группу и </w:t>
      </w:r>
      <w:r w:rsidRPr="0090310F">
        <w:rPr>
          <w:rFonts w:ascii="Times New Roman" w:hAnsi="Times New Roman" w:cs="Times New Roman"/>
          <w:b/>
          <w:sz w:val="28"/>
          <w:szCs w:val="28"/>
        </w:rPr>
        <w:t xml:space="preserve">характеризующуюся воспалительными процессами </w:t>
      </w:r>
      <w:r w:rsidRPr="0090310F">
        <w:rPr>
          <w:rFonts w:ascii="Times New Roman" w:hAnsi="Times New Roman" w:cs="Times New Roman"/>
          <w:sz w:val="28"/>
          <w:szCs w:val="28"/>
        </w:rPr>
        <w:t>органов дыхания, центральной нервной системы с возможным образованием гнойных очагов в различных тканях и органах (сепсис).</w:t>
      </w:r>
    </w:p>
    <w:p w14:paraId="316CFACB" w14:textId="77777777" w:rsidR="004671F9" w:rsidRDefault="004671F9" w:rsidP="0090310F">
      <w:pPr>
        <w:spacing w:after="0" w:line="240" w:lineRule="auto"/>
        <w:sectPr w:rsidR="004671F9" w:rsidSect="00861C75">
          <w:type w:val="continuous"/>
          <w:pgSz w:w="11906" w:h="16838"/>
          <w:pgMar w:top="284" w:right="850" w:bottom="142" w:left="1701" w:header="708" w:footer="708" w:gutter="0"/>
          <w:cols w:space="3"/>
          <w:docGrid w:linePitch="360"/>
        </w:sectPr>
      </w:pPr>
    </w:p>
    <w:p w14:paraId="500014A7" w14:textId="5112D8FA" w:rsidR="00861C75" w:rsidRDefault="0090310F" w:rsidP="004671F9">
      <w:pPr>
        <w:spacing w:after="0" w:line="240" w:lineRule="auto"/>
        <w:ind w:left="-14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2E1EAE" wp14:editId="1581ED50">
            <wp:simplePos x="0" y="0"/>
            <wp:positionH relativeFrom="column">
              <wp:posOffset>-815340</wp:posOffset>
            </wp:positionH>
            <wp:positionV relativeFrom="paragraph">
              <wp:posOffset>803275</wp:posOffset>
            </wp:positionV>
            <wp:extent cx="3135630" cy="2089150"/>
            <wp:effectExtent l="0" t="0" r="7620" b="6350"/>
            <wp:wrapThrough wrapText="bothSides">
              <wp:wrapPolygon edited="0">
                <wp:start x="21075" y="21600"/>
                <wp:lineTo x="21600" y="21206"/>
                <wp:lineTo x="21600" y="328"/>
                <wp:lineTo x="21075" y="131"/>
                <wp:lineTo x="604" y="131"/>
                <wp:lineTo x="79" y="328"/>
                <wp:lineTo x="79" y="21206"/>
                <wp:lineTo x="604" y="21600"/>
                <wp:lineTo x="21075" y="2160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4b70a28aed9daac35924338e213888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135630" cy="208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46" w:rsidRPr="0090310F">
        <w:rPr>
          <w:rFonts w:ascii="Times New Roman" w:hAnsi="Times New Roman" w:cs="Times New Roman"/>
          <w:sz w:val="28"/>
          <w:szCs w:val="28"/>
        </w:rPr>
        <w:t xml:space="preserve">Особую опасность гемофильная инфекция представляет для маленьких детей, так как передается </w:t>
      </w:r>
      <w:r w:rsidR="00357646" w:rsidRPr="0090310F">
        <w:rPr>
          <w:rFonts w:ascii="Times New Roman" w:hAnsi="Times New Roman" w:cs="Times New Roman"/>
          <w:b/>
          <w:sz w:val="28"/>
          <w:szCs w:val="28"/>
        </w:rPr>
        <w:t>воздушно-капельным</w:t>
      </w:r>
      <w:r w:rsidR="00357646" w:rsidRPr="0090310F">
        <w:rPr>
          <w:rFonts w:ascii="Times New Roman" w:hAnsi="Times New Roman" w:cs="Times New Roman"/>
          <w:sz w:val="28"/>
          <w:szCs w:val="28"/>
        </w:rPr>
        <w:t xml:space="preserve"> и </w:t>
      </w:r>
      <w:r w:rsidR="00357646" w:rsidRPr="0090310F">
        <w:rPr>
          <w:rFonts w:ascii="Times New Roman" w:hAnsi="Times New Roman" w:cs="Times New Roman"/>
          <w:b/>
          <w:sz w:val="28"/>
          <w:szCs w:val="28"/>
        </w:rPr>
        <w:t>контактным</w:t>
      </w:r>
      <w:r w:rsidR="00357646" w:rsidRPr="0090310F">
        <w:rPr>
          <w:rFonts w:ascii="Times New Roman" w:hAnsi="Times New Roman" w:cs="Times New Roman"/>
          <w:sz w:val="28"/>
          <w:szCs w:val="28"/>
        </w:rPr>
        <w:t xml:space="preserve"> (через игрушки и другие предметы, которые дети берут в рот) путем, а у носителя может протекать без проявления каких-либо симптомов. Результатом поражения этой инфекцией могут стать различного рода осложнения в протекании обычных простуд, некоторые из которых (менингит, </w:t>
      </w:r>
      <w:proofErr w:type="spellStart"/>
      <w:r w:rsidR="00357646" w:rsidRPr="0090310F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="00357646" w:rsidRPr="0090310F">
        <w:rPr>
          <w:rFonts w:ascii="Times New Roman" w:hAnsi="Times New Roman" w:cs="Times New Roman"/>
          <w:sz w:val="28"/>
          <w:szCs w:val="28"/>
        </w:rPr>
        <w:t>) могут привести к летальному исходу.</w:t>
      </w:r>
    </w:p>
    <w:p w14:paraId="26F8C176" w14:textId="77777777" w:rsidR="004671F9" w:rsidRDefault="004671F9" w:rsidP="004671F9">
      <w:pPr>
        <w:spacing w:after="0" w:line="240" w:lineRule="auto"/>
        <w:ind w:left="-141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755DF" w14:textId="1F5F2B58" w:rsidR="00861C75" w:rsidRPr="00861C75" w:rsidRDefault="0090310F" w:rsidP="00861C75">
      <w:pPr>
        <w:spacing w:after="0" w:line="240" w:lineRule="auto"/>
        <w:ind w:left="-141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1C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Единственным средством профилактики </w:t>
      </w:r>
      <w:r w:rsidR="00861C75" w:rsidRPr="00861C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</w:p>
    <w:p w14:paraId="3864CEA8" w14:textId="0E58D262" w:rsidR="004671F9" w:rsidRPr="004671F9" w:rsidRDefault="0090310F" w:rsidP="004671F9">
      <w:pPr>
        <w:spacing w:after="0" w:line="240" w:lineRule="auto"/>
        <w:ind w:left="-141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861C75">
        <w:rPr>
          <w:rFonts w:ascii="Times New Roman" w:hAnsi="Times New Roman" w:cs="Times New Roman"/>
          <w:b/>
          <w:sz w:val="28"/>
          <w:szCs w:val="28"/>
          <w:lang w:val="ru-RU"/>
        </w:rPr>
        <w:t>Хиб-инфекции является</w:t>
      </w:r>
      <w:r w:rsidR="00861C75" w:rsidRPr="00861C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61C75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ВАКЦИНАЦИЯ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!</w:t>
      </w:r>
    </w:p>
    <w:p w14:paraId="3F524383" w14:textId="77777777" w:rsidR="004671F9" w:rsidRDefault="0090310F" w:rsidP="00861C75">
      <w:pPr>
        <w:spacing w:after="0" w:line="240" w:lineRule="auto"/>
        <w:ind w:left="-1418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C75">
        <w:rPr>
          <w:rFonts w:ascii="Times New Roman" w:hAnsi="Times New Roman" w:cs="Times New Roman"/>
          <w:sz w:val="28"/>
          <w:szCs w:val="28"/>
          <w:lang w:val="ru-RU"/>
        </w:rPr>
        <w:t>В соответствии с Национальным</w:t>
      </w:r>
      <w:r w:rsidR="00861C75" w:rsidRPr="00861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1C75">
        <w:rPr>
          <w:rFonts w:ascii="Times New Roman" w:hAnsi="Times New Roman" w:cs="Times New Roman"/>
          <w:sz w:val="28"/>
          <w:szCs w:val="28"/>
          <w:lang w:val="ru-RU"/>
        </w:rPr>
        <w:t xml:space="preserve">календарём профилактических прививок в </w:t>
      </w:r>
      <w:r w:rsidRPr="00861C75">
        <w:rPr>
          <w:rFonts w:ascii="Times New Roman" w:hAnsi="Times New Roman" w:cs="Times New Roman"/>
          <w:sz w:val="28"/>
          <w:szCs w:val="28"/>
        </w:rPr>
        <w:t xml:space="preserve">Республике Беларусь применяются следующие вакцины против гемофильной инфекции: </w:t>
      </w:r>
      <w:proofErr w:type="spellStart"/>
      <w:r w:rsidRPr="00861C75">
        <w:rPr>
          <w:rFonts w:ascii="Times New Roman" w:hAnsi="Times New Roman" w:cs="Times New Roman"/>
          <w:b/>
          <w:sz w:val="28"/>
          <w:szCs w:val="28"/>
        </w:rPr>
        <w:t>Хиберикс</w:t>
      </w:r>
      <w:proofErr w:type="spellEnd"/>
      <w:r w:rsidRPr="00861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1C75">
        <w:rPr>
          <w:rFonts w:ascii="Times New Roman" w:hAnsi="Times New Roman" w:cs="Times New Roman"/>
          <w:sz w:val="28"/>
          <w:szCs w:val="28"/>
        </w:rPr>
        <w:t>комбинированн</w:t>
      </w:r>
      <w:r w:rsidRPr="00861C75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861C75">
        <w:rPr>
          <w:rFonts w:ascii="Times New Roman" w:hAnsi="Times New Roman" w:cs="Times New Roman"/>
          <w:sz w:val="28"/>
          <w:szCs w:val="28"/>
        </w:rPr>
        <w:t xml:space="preserve"> вакцин</w:t>
      </w:r>
      <w:r w:rsidR="00861C75">
        <w:rPr>
          <w:rFonts w:ascii="Times New Roman" w:hAnsi="Times New Roman" w:cs="Times New Roman"/>
          <w:sz w:val="28"/>
          <w:szCs w:val="28"/>
          <w:lang w:val="ru-RU"/>
        </w:rPr>
        <w:t xml:space="preserve">А - </w:t>
      </w:r>
      <w:proofErr w:type="spellStart"/>
      <w:r w:rsidRPr="00861C75">
        <w:rPr>
          <w:rFonts w:ascii="Times New Roman" w:hAnsi="Times New Roman" w:cs="Times New Roman"/>
          <w:b/>
          <w:sz w:val="28"/>
          <w:szCs w:val="28"/>
        </w:rPr>
        <w:t>Эупента</w:t>
      </w:r>
      <w:proofErr w:type="spellEnd"/>
      <w:r w:rsidRPr="00861C75">
        <w:rPr>
          <w:rFonts w:ascii="Times New Roman" w:hAnsi="Times New Roman" w:cs="Times New Roman"/>
          <w:sz w:val="28"/>
          <w:szCs w:val="28"/>
        </w:rPr>
        <w:t xml:space="preserve"> (</w:t>
      </w:r>
      <w:r w:rsidRPr="00861C75">
        <w:rPr>
          <w:rFonts w:ascii="Times New Roman" w:hAnsi="Times New Roman" w:cs="Times New Roman"/>
          <w:sz w:val="28"/>
          <w:szCs w:val="28"/>
          <w:lang w:val="ru-RU"/>
        </w:rPr>
        <w:t xml:space="preserve">против </w:t>
      </w:r>
      <w:proofErr w:type="spellStart"/>
      <w:r w:rsidRPr="00861C75">
        <w:rPr>
          <w:rFonts w:ascii="Times New Roman" w:hAnsi="Times New Roman" w:cs="Times New Roman"/>
          <w:sz w:val="28"/>
          <w:szCs w:val="28"/>
        </w:rPr>
        <w:t>дифтери</w:t>
      </w:r>
      <w:proofErr w:type="spellEnd"/>
      <w:r w:rsidRPr="00861C7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61C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C75">
        <w:rPr>
          <w:rFonts w:ascii="Times New Roman" w:hAnsi="Times New Roman" w:cs="Times New Roman"/>
          <w:sz w:val="28"/>
          <w:szCs w:val="28"/>
        </w:rPr>
        <w:t>столбн</w:t>
      </w:r>
      <w:proofErr w:type="spellEnd"/>
      <w:r w:rsidRPr="00861C75"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861C75">
        <w:rPr>
          <w:rFonts w:ascii="Times New Roman" w:hAnsi="Times New Roman" w:cs="Times New Roman"/>
          <w:sz w:val="28"/>
          <w:szCs w:val="28"/>
        </w:rPr>
        <w:t>, коклюш</w:t>
      </w:r>
      <w:r w:rsidRPr="00861C75">
        <w:rPr>
          <w:rFonts w:ascii="Times New Roman" w:hAnsi="Times New Roman" w:cs="Times New Roman"/>
          <w:sz w:val="28"/>
          <w:szCs w:val="28"/>
          <w:lang w:val="ru-RU"/>
        </w:rPr>
        <w:t>а, гепатита В и г</w:t>
      </w:r>
      <w:proofErr w:type="spellStart"/>
      <w:r w:rsidRPr="00861C75">
        <w:rPr>
          <w:rFonts w:ascii="Times New Roman" w:hAnsi="Times New Roman" w:cs="Times New Roman"/>
          <w:sz w:val="28"/>
          <w:szCs w:val="28"/>
        </w:rPr>
        <w:t>емофильн</w:t>
      </w:r>
      <w:proofErr w:type="spellEnd"/>
      <w:r w:rsidRPr="00861C75">
        <w:rPr>
          <w:rFonts w:ascii="Times New Roman" w:hAnsi="Times New Roman" w:cs="Times New Roman"/>
          <w:sz w:val="28"/>
          <w:szCs w:val="28"/>
          <w:lang w:val="ru-RU"/>
        </w:rPr>
        <w:t>ой инфекции</w:t>
      </w:r>
      <w:r w:rsidRPr="00861C75">
        <w:rPr>
          <w:rFonts w:ascii="Times New Roman" w:hAnsi="Times New Roman" w:cs="Times New Roman"/>
          <w:sz w:val="28"/>
          <w:szCs w:val="28"/>
        </w:rPr>
        <w:t>)</w:t>
      </w:r>
      <w:r w:rsidRPr="00861C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200EDCB" w14:textId="5986F378" w:rsidR="0090310F" w:rsidRPr="00861C75" w:rsidRDefault="00362375" w:rsidP="00861C75">
      <w:pPr>
        <w:spacing w:after="0" w:line="240" w:lineRule="auto"/>
        <w:ind w:left="-1418" w:right="-5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EA178C" wp14:editId="2937366F">
            <wp:simplePos x="0" y="0"/>
            <wp:positionH relativeFrom="page">
              <wp:align>center</wp:align>
            </wp:positionH>
            <wp:positionV relativeFrom="paragraph">
              <wp:posOffset>400685</wp:posOffset>
            </wp:positionV>
            <wp:extent cx="3409950" cy="2333625"/>
            <wp:effectExtent l="0" t="0" r="0" b="9525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1F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90310F" w:rsidRPr="00861C75">
        <w:rPr>
          <w:rFonts w:ascii="Times New Roman" w:hAnsi="Times New Roman" w:cs="Times New Roman"/>
          <w:sz w:val="28"/>
          <w:szCs w:val="28"/>
          <w:lang w:val="ru-RU"/>
        </w:rPr>
        <w:t>Вакцинация</w:t>
      </w:r>
      <w:r w:rsidR="00861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310F" w:rsidRPr="00861C75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</w:t>
      </w:r>
      <w:r w:rsidR="0090310F" w:rsidRPr="004671F9">
        <w:rPr>
          <w:rFonts w:ascii="Times New Roman" w:hAnsi="Times New Roman" w:cs="Times New Roman"/>
          <w:b/>
          <w:sz w:val="28"/>
          <w:szCs w:val="28"/>
          <w:lang w:val="ru-RU"/>
        </w:rPr>
        <w:t>в возрасте 2,3,4 месяцев</w:t>
      </w:r>
      <w:r w:rsidR="0090310F" w:rsidRPr="00861C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310F" w:rsidRPr="00861C75">
        <w:rPr>
          <w:rFonts w:ascii="Times New Roman" w:hAnsi="Times New Roman" w:cs="Times New Roman"/>
          <w:sz w:val="28"/>
          <w:szCs w:val="28"/>
        </w:rPr>
        <w:t>Для определения показаний к вакцинации, схемы прививок необходимо обратится к педиатру в поликлинику по месту жительства.</w:t>
      </w:r>
    </w:p>
    <w:p w14:paraId="617AC350" w14:textId="77777777" w:rsidR="00861C75" w:rsidRPr="00861C75" w:rsidRDefault="00861C75" w:rsidP="00903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61C75" w:rsidRPr="00861C75" w:rsidSect="00861C75">
          <w:type w:val="continuous"/>
          <w:pgSz w:w="11906" w:h="16838"/>
          <w:pgMar w:top="284" w:right="850" w:bottom="142" w:left="1701" w:header="708" w:footer="708" w:gutter="0"/>
          <w:cols w:space="3"/>
          <w:docGrid w:linePitch="360"/>
        </w:sectPr>
      </w:pPr>
    </w:p>
    <w:p w14:paraId="0A8D12E3" w14:textId="0F30ADC4" w:rsidR="0090310F" w:rsidRPr="0090310F" w:rsidRDefault="0090310F" w:rsidP="00903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E6327" w14:textId="27C48CB4" w:rsidR="00F163BF" w:rsidRPr="0090310F" w:rsidRDefault="00F163BF" w:rsidP="00903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5455A" w14:textId="77777777" w:rsidR="004671F9" w:rsidRDefault="004671F9" w:rsidP="00861C75">
      <w:pPr>
        <w:spacing w:after="0" w:line="240" w:lineRule="auto"/>
        <w:rPr>
          <w:rFonts w:ascii="Times New Roman" w:hAnsi="Times New Roman" w:cs="Times New Roman"/>
          <w:b/>
          <w:color w:val="00B050"/>
          <w:lang w:val="ru-RU"/>
        </w:rPr>
        <w:sectPr w:rsidR="004671F9" w:rsidSect="00861C75">
          <w:type w:val="continuous"/>
          <w:pgSz w:w="11906" w:h="16838"/>
          <w:pgMar w:top="284" w:right="851" w:bottom="57" w:left="1559" w:header="709" w:footer="709" w:gutter="0"/>
          <w:cols w:num="2" w:space="3"/>
          <w:docGrid w:linePitch="360"/>
        </w:sectPr>
      </w:pPr>
    </w:p>
    <w:p w14:paraId="7AAC4375" w14:textId="7CC7A3D6" w:rsidR="00861C75" w:rsidRDefault="00861C75" w:rsidP="00861C75">
      <w:pPr>
        <w:spacing w:after="0" w:line="240" w:lineRule="auto"/>
        <w:rPr>
          <w:rFonts w:ascii="Times New Roman" w:hAnsi="Times New Roman" w:cs="Times New Roman"/>
          <w:b/>
          <w:color w:val="00B050"/>
          <w:lang w:val="ru-RU"/>
        </w:rPr>
      </w:pPr>
    </w:p>
    <w:p w14:paraId="094228C3" w14:textId="77777777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28B8035F" w14:textId="77777777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08906B40" w14:textId="697199AD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46217F5A" w14:textId="0E1F830E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69F35E04" w14:textId="386AA68E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6E846D06" w14:textId="69577E68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5C99461A" w14:textId="7F2349FA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07DA09AA" w14:textId="52B16C63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7B98038E" w14:textId="11CD4684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0B16E709" w14:textId="08A9F6C6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469937B2" w14:textId="77777777" w:rsidR="004671F9" w:rsidRDefault="004671F9" w:rsidP="00861C75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14:paraId="11C0D1FD" w14:textId="77777777" w:rsidR="004671F9" w:rsidRDefault="004671F9" w:rsidP="004671F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  <w:bookmarkStart w:id="0" w:name="_GoBack"/>
      <w:bookmarkEnd w:id="0"/>
    </w:p>
    <w:p w14:paraId="23128201" w14:textId="58C136FC" w:rsidR="004671F9" w:rsidRPr="004671F9" w:rsidRDefault="004671F9" w:rsidP="004671F9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  <w:sectPr w:rsidR="004671F9" w:rsidRPr="004671F9" w:rsidSect="004671F9">
          <w:type w:val="continuous"/>
          <w:pgSz w:w="11906" w:h="16838"/>
          <w:pgMar w:top="284" w:right="851" w:bottom="57" w:left="1559" w:header="709" w:footer="709" w:gutter="0"/>
          <w:cols w:space="3"/>
          <w:docGrid w:linePitch="360"/>
        </w:sectPr>
      </w:pPr>
      <w:r w:rsidRPr="00861C75"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  <w:t xml:space="preserve">БУДЬТЕ ВНИМАТЕЛЬНЫ К СВОЕМУ </w:t>
      </w:r>
      <w:r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  <w:t xml:space="preserve">  </w:t>
      </w:r>
      <w:r w:rsidRPr="00861C75"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  <w:t>МАЛЫШУ, И ЭТО СТАНЕТ ЗАЛОГОМ ЕГО ПРЕКРАСНОГО ЗДОРОВЬЯ</w:t>
      </w:r>
      <w:r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  <w:t>!</w:t>
      </w:r>
    </w:p>
    <w:p w14:paraId="728CC8EE" w14:textId="632F950B" w:rsidR="007039E9" w:rsidRPr="00362375" w:rsidRDefault="007039E9" w:rsidP="00362375">
      <w:pPr>
        <w:spacing w:after="0" w:line="240" w:lineRule="auto"/>
        <w:rPr>
          <w:lang w:val="ru-RU"/>
        </w:rPr>
      </w:pPr>
    </w:p>
    <w:sectPr w:rsidR="007039E9" w:rsidRPr="00362375" w:rsidSect="00362375">
      <w:type w:val="continuous"/>
      <w:pgSz w:w="11906" w:h="16838"/>
      <w:pgMar w:top="0" w:right="851" w:bottom="57" w:left="1559" w:header="709" w:footer="709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01"/>
    <w:rsid w:val="00357646"/>
    <w:rsid w:val="00362375"/>
    <w:rsid w:val="004671F9"/>
    <w:rsid w:val="00643E12"/>
    <w:rsid w:val="006578E5"/>
    <w:rsid w:val="007039E9"/>
    <w:rsid w:val="00861C75"/>
    <w:rsid w:val="0090310F"/>
    <w:rsid w:val="00DD134D"/>
    <w:rsid w:val="00F163BF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7399"/>
  <w15:chartTrackingRefBased/>
  <w15:docId w15:val="{3388A1DC-4089-414E-BAB9-481E14BB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4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Изотова</dc:creator>
  <cp:keywords/>
  <dc:description/>
  <cp:lastModifiedBy>Екатерина Изотова</cp:lastModifiedBy>
  <cp:revision>3</cp:revision>
  <cp:lastPrinted>2023-01-05T07:03:00Z</cp:lastPrinted>
  <dcterms:created xsi:type="dcterms:W3CDTF">2023-01-05T07:02:00Z</dcterms:created>
  <dcterms:modified xsi:type="dcterms:W3CDTF">2023-01-05T07:03:00Z</dcterms:modified>
</cp:coreProperties>
</file>