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9D3B9"/>
  <w:body>
    <w:p w:rsidR="00DA02C2" w:rsidRPr="00F569D5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569D5">
        <w:rPr>
          <w:rFonts w:ascii="Times New Roman" w:hAnsi="Times New Roman" w:cs="Times New Roman"/>
          <w:b/>
          <w:color w:val="FF0000"/>
          <w:sz w:val="40"/>
          <w:szCs w:val="40"/>
        </w:rPr>
        <w:t>Детский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бытовой</w:t>
      </w:r>
      <w:r w:rsidRPr="00F569D5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травматизм, причины и профилактика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чаще находятся на улице и остаются без присмотра взрослых.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неблагоустроенность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Взрослые обязаны предупреждать возможные риски и ограждать детей от них. Работа родителей по предупреждению травматизма должна идти в 2 направлениях: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1. Устранение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ситуаций;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>2. Систематическое обучение детей основам профилактики травматизма.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02B">
        <w:rPr>
          <w:rFonts w:ascii="Times New Roman" w:hAnsi="Times New Roman" w:cs="Times New Roman"/>
          <w:sz w:val="28"/>
          <w:szCs w:val="28"/>
        </w:rPr>
        <w:t xml:space="preserve">Важно при этом не развить у ребенка чувства робости и страха, а, наоборот, внушить ему, что опасности можно избежать, если вести себя правильно. </w:t>
      </w:r>
    </w:p>
    <w:p w:rsidR="00DA02C2" w:rsidRPr="00F569D5" w:rsidRDefault="00DA02C2" w:rsidP="00DA02C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569D5">
        <w:rPr>
          <w:rFonts w:ascii="Times New Roman" w:hAnsi="Times New Roman" w:cs="Times New Roman"/>
          <w:sz w:val="28"/>
          <w:szCs w:val="28"/>
          <w:u w:val="single"/>
        </w:rPr>
        <w:t>Причины детского травматизма: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1. На первое место по частоте встречаемости вышли следующие травмы: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велосипедах, самокатах, качелях и каруселях, лыжах, салазках, ледянках;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песком;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2. На второе место по частоте встречаемости –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</w:t>
      </w:r>
      <w:r>
        <w:rPr>
          <w:rFonts w:ascii="Times New Roman" w:hAnsi="Times New Roman" w:cs="Times New Roman"/>
          <w:sz w:val="28"/>
          <w:szCs w:val="28"/>
        </w:rPr>
        <w:t>щадках для подвижных игр, а так</w:t>
      </w:r>
      <w:r w:rsidRPr="006E202B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202B">
        <w:rPr>
          <w:rFonts w:ascii="Times New Roman" w:hAnsi="Times New Roman" w:cs="Times New Roman"/>
          <w:sz w:val="28"/>
          <w:szCs w:val="28"/>
        </w:rPr>
        <w:t xml:space="preserve">при наличии ямок и выбоин на участке;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3. На третьем месте – травмы при прикосновении в морозный день к металлическим конструкциям лицом, руками, языком; падение с горок, «шведских стенок» в случае отсутствия страховки воспитателя;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от падающих с крыш сосульках, свисающими глыбами снега в период оттепели;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4. На четвертом месте –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от неприкрепленной мебели в группах;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при ДТП. </w:t>
      </w:r>
    </w:p>
    <w:p w:rsidR="00DA02C2" w:rsidRPr="00CA6FB4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FB4">
        <w:rPr>
          <w:rFonts w:ascii="Times New Roman" w:hAnsi="Times New Roman" w:cs="Times New Roman"/>
          <w:b/>
          <w:sz w:val="28"/>
          <w:szCs w:val="28"/>
        </w:rPr>
        <w:t xml:space="preserve">Наиболее часто встречающийся травматизм у детей – бытовой. 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Основные виды травм, которые дети могут получить дома, и их причины: 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202B">
        <w:rPr>
          <w:rFonts w:ascii="Times New Roman" w:hAnsi="Times New Roman" w:cs="Times New Roman"/>
          <w:sz w:val="28"/>
          <w:szCs w:val="28"/>
        </w:rPr>
        <w:t xml:space="preserve"> ожог от горячей плиты, посуды, пищи, кипятка, пара, утюга, других электроприборов и открытого огня; 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6E202B">
        <w:rPr>
          <w:rFonts w:ascii="Times New Roman" w:hAnsi="Times New Roman" w:cs="Times New Roman"/>
          <w:sz w:val="28"/>
          <w:szCs w:val="28"/>
        </w:rPr>
        <w:t xml:space="preserve"> падение с кровати, окна, стола и ступенек;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 </w:t>
      </w:r>
      <w:r w:rsidRPr="006E20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202B">
        <w:rPr>
          <w:rFonts w:ascii="Times New Roman" w:hAnsi="Times New Roman" w:cs="Times New Roman"/>
          <w:sz w:val="28"/>
          <w:szCs w:val="28"/>
        </w:rPr>
        <w:t xml:space="preserve"> удушье от мелких предметов (монет, пуговиц, гаек и др.); 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202B">
        <w:rPr>
          <w:rFonts w:ascii="Times New Roman" w:hAnsi="Times New Roman" w:cs="Times New Roman"/>
          <w:sz w:val="28"/>
          <w:szCs w:val="28"/>
        </w:rPr>
        <w:t xml:space="preserve"> отравление бытовыми химическими веществами (инсектицидами, моющими жидкостями, отбеливателями и др.);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 </w:t>
      </w:r>
      <w:r w:rsidRPr="006E202B">
        <w:rPr>
          <w:rFonts w:ascii="Times New Roman" w:hAnsi="Times New Roman" w:cs="Times New Roman"/>
          <w:sz w:val="28"/>
          <w:szCs w:val="28"/>
        </w:rPr>
        <w:sym w:font="Symbol" w:char="F0B7"/>
      </w:r>
      <w:r w:rsidRPr="006E202B">
        <w:rPr>
          <w:rFonts w:ascii="Times New Roman" w:hAnsi="Times New Roman" w:cs="Times New Roman"/>
          <w:sz w:val="28"/>
          <w:szCs w:val="28"/>
        </w:rPr>
        <w:t xml:space="preserve"> поражение электрическим током от неисправных электроприборов, обнаженных проводов, от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втыкания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предметов в розетки и настенную проводку.</w:t>
      </w:r>
    </w:p>
    <w:p w:rsidR="00DA02C2" w:rsidRPr="006F2115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24C456" wp14:editId="428D09E2">
            <wp:simplePos x="0" y="0"/>
            <wp:positionH relativeFrom="margin">
              <wp:align>right</wp:align>
            </wp:positionH>
            <wp:positionV relativeFrom="paragraph">
              <wp:posOffset>113030</wp:posOffset>
            </wp:positionV>
            <wp:extent cx="2073275" cy="1555115"/>
            <wp:effectExtent l="0" t="0" r="3175" b="6985"/>
            <wp:wrapTight wrapText="bothSides">
              <wp:wrapPolygon edited="0">
                <wp:start x="0" y="0"/>
                <wp:lineTo x="0" y="21432"/>
                <wp:lineTo x="21435" y="21432"/>
                <wp:lineTo x="21435" y="0"/>
                <wp:lineTo x="0" y="0"/>
              </wp:wrapPolygon>
            </wp:wrapTight>
            <wp:docPr id="1" name="Рисунок 1" descr="https://regnum.ru/uploads/pictures/news/2017/05/16/regnum_picture_14949429501325091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gnum.ru/uploads/pictures/news/2017/05/16/regnum_picture_14949429501325091_norm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2115">
        <w:rPr>
          <w:rFonts w:ascii="Times New Roman" w:hAnsi="Times New Roman" w:cs="Times New Roman"/>
          <w:b/>
          <w:sz w:val="28"/>
          <w:szCs w:val="28"/>
          <w:u w:val="single"/>
        </w:rPr>
        <w:t>Падения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Падение - распространенная причина ушибов, переломов костей и серьезных травм головы. Их можно предотвратить, если: -не разрешать детям лазить в опасных местах; -устанавливать ограждения на ступеньках, окнах и балконах. 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2C2" w:rsidRPr="006F2115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7C0F97F" wp14:editId="0130412D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3717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513" y="21340"/>
                <wp:lineTo x="21513" y="0"/>
                <wp:lineTo x="0" y="0"/>
              </wp:wrapPolygon>
            </wp:wrapTight>
            <wp:docPr id="2" name="Рисунок 2" descr="https://st2.depositphotos.com/1067336/7659/i/450/depositphotos_76590529-stock-photo-wound-focus-on-fin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2.depositphotos.com/1067336/7659/i/450/depositphotos_76590529-stock-photo-wound-focus-on-fing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194" cy="158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2115">
        <w:rPr>
          <w:rFonts w:ascii="Times New Roman" w:hAnsi="Times New Roman" w:cs="Times New Roman"/>
          <w:b/>
          <w:sz w:val="28"/>
          <w:szCs w:val="28"/>
          <w:u w:val="single"/>
        </w:rPr>
        <w:t>Порезы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 Ножи, лезвия и ножницы необходимо держать в недоступных для детей местах. Старших детей надо научить осторожному обращению с этими предметами. Можно избежать многих травм, если объяснять детям, что бросаться камнями и другими острыми предметами, играть с ножами или ножницами очень опасно. Острые металлические предметы, ржавые банки могут стать источником заражения ран. Таких предметов не должно быть на детских игровых площадках. </w:t>
      </w: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2C2" w:rsidRPr="006F2115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3410C21" wp14:editId="617B0AF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045460" cy="1762125"/>
            <wp:effectExtent l="0" t="0" r="2540" b="9525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3" name="Рисунок 3" descr="https://sun9-49.userapi.com/c857632/v857632931/1f9f20/6FZ-nJJ-c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9.userapi.com/c857632/v857632931/1f9f20/6FZ-nJJ-cb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2115">
        <w:rPr>
          <w:rFonts w:ascii="Times New Roman" w:hAnsi="Times New Roman" w:cs="Times New Roman"/>
          <w:b/>
          <w:sz w:val="28"/>
          <w:szCs w:val="28"/>
          <w:u w:val="single"/>
        </w:rPr>
        <w:t>Травматизм на дороге.</w:t>
      </w:r>
      <w:r w:rsidRPr="00CA6FB4">
        <w:rPr>
          <w:noProof/>
          <w:lang w:eastAsia="ru-RU"/>
        </w:rPr>
        <w:t xml:space="preserve">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>Из всевозможных травм на улично-транспортную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попавших в дорожное происшествие попадают под колеса другой машины.</w:t>
      </w:r>
    </w:p>
    <w:p w:rsidR="00DA02C2" w:rsidRPr="006F2115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6FB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48611EFB" wp14:editId="50EE529B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2294569" cy="1517015"/>
            <wp:effectExtent l="0" t="0" r="0" b="6985"/>
            <wp:wrapTight wrapText="bothSides">
              <wp:wrapPolygon edited="0">
                <wp:start x="0" y="0"/>
                <wp:lineTo x="0" y="21428"/>
                <wp:lineTo x="21343" y="21428"/>
                <wp:lineTo x="21343" y="0"/>
                <wp:lineTo x="0" y="0"/>
              </wp:wrapPolygon>
            </wp:wrapTight>
            <wp:docPr id="4" name="Рисунок 4" descr="https://vesti-vidnoe.ru/wp-content/uploads/2020/07/bez-imeni-1-1-1024x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sti-vidnoe.ru/wp-content/uploads/2020/07/bez-imeni-1-1-1024x6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569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2115">
        <w:rPr>
          <w:rFonts w:ascii="Times New Roman" w:hAnsi="Times New Roman" w:cs="Times New Roman"/>
          <w:b/>
          <w:sz w:val="28"/>
          <w:szCs w:val="28"/>
          <w:u w:val="single"/>
        </w:rPr>
        <w:t>Водный травматизм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 Взрослые должны научить детей правилам поведения на воде и ни на минуту не оставлять ребенка без присмотра вблизи водоемов. 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Дети могут утонуть менее, чем за две минуты даже в небольшом количестве воды, поэтому их никогда не следует оставлять одних в воде или близ воды, в </w:t>
      </w:r>
      <w:proofErr w:type="spellStart"/>
      <w:r w:rsidRPr="006E202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E202B">
        <w:rPr>
          <w:rFonts w:ascii="Times New Roman" w:hAnsi="Times New Roman" w:cs="Times New Roman"/>
          <w:sz w:val="28"/>
          <w:szCs w:val="28"/>
        </w:rPr>
        <w:t xml:space="preserve">. – в ванной. </w:t>
      </w:r>
    </w:p>
    <w:p w:rsidR="00DA02C2" w:rsidRPr="00EA2442" w:rsidRDefault="00DA02C2" w:rsidP="00DA02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 xml:space="preserve">Нужно закрывать колодцы, ванны, ведра с водой. </w:t>
      </w:r>
    </w:p>
    <w:p w:rsidR="00DA02C2" w:rsidRPr="00EA2442" w:rsidRDefault="00DA02C2" w:rsidP="00DA02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>Детей нужно учить плавать, начиная с раннего возраста.</w:t>
      </w:r>
    </w:p>
    <w:p w:rsidR="00DA02C2" w:rsidRDefault="00DA02C2" w:rsidP="00DA02C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 xml:space="preserve">Дети должны знать, что нельзя плавать без присмотра взрослых. </w:t>
      </w:r>
    </w:p>
    <w:p w:rsidR="00DA02C2" w:rsidRPr="00EA2442" w:rsidRDefault="00DA02C2" w:rsidP="00DA02C2">
      <w:pPr>
        <w:spacing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A02C2" w:rsidRPr="006F2115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1E3F2D3" wp14:editId="00E785C9">
            <wp:simplePos x="0" y="0"/>
            <wp:positionH relativeFrom="margin">
              <wp:align>right</wp:align>
            </wp:positionH>
            <wp:positionV relativeFrom="paragraph">
              <wp:posOffset>186055</wp:posOffset>
            </wp:positionV>
            <wp:extent cx="2605405" cy="1732915"/>
            <wp:effectExtent l="0" t="0" r="4445" b="635"/>
            <wp:wrapTight wrapText="bothSides">
              <wp:wrapPolygon edited="0">
                <wp:start x="0" y="0"/>
                <wp:lineTo x="0" y="21370"/>
                <wp:lineTo x="21479" y="21370"/>
                <wp:lineTo x="21479" y="0"/>
                <wp:lineTo x="0" y="0"/>
              </wp:wrapPolygon>
            </wp:wrapTight>
            <wp:docPr id="5" name="Рисунок 5" descr="https://fb.ru/misc/i/gallery/58335/265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b.ru/misc/i/gallery/58335/26599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2115">
        <w:rPr>
          <w:rFonts w:ascii="Times New Roman" w:hAnsi="Times New Roman" w:cs="Times New Roman"/>
          <w:b/>
          <w:sz w:val="28"/>
          <w:szCs w:val="28"/>
          <w:u w:val="single"/>
        </w:rPr>
        <w:t>Ожоги</w:t>
      </w:r>
      <w:r w:rsidRPr="00EA2442">
        <w:rPr>
          <w:noProof/>
          <w:lang w:eastAsia="ru-RU"/>
        </w:rPr>
        <w:t xml:space="preserve"> </w:t>
      </w:r>
    </w:p>
    <w:p w:rsidR="00DA02C2" w:rsidRDefault="00DA02C2" w:rsidP="00DA0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 Ожогов можно избежать, если: </w:t>
      </w:r>
    </w:p>
    <w:p w:rsidR="00DA02C2" w:rsidRDefault="00DA02C2" w:rsidP="00DA0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>держать детей подальше от горячей</w:t>
      </w:r>
    </w:p>
    <w:p w:rsidR="00DA02C2" w:rsidRPr="00EA2442" w:rsidRDefault="00DA02C2" w:rsidP="00DA0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 xml:space="preserve"> плиты, пищи и утюга; </w:t>
      </w:r>
    </w:p>
    <w:p w:rsidR="00DA02C2" w:rsidRDefault="00DA02C2" w:rsidP="00DA0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>устанавливать плиты достаточно</w:t>
      </w:r>
    </w:p>
    <w:p w:rsidR="00DA02C2" w:rsidRPr="00EA2442" w:rsidRDefault="00DA02C2" w:rsidP="00DA0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 xml:space="preserve"> высоко или откручивать ручки конфорок, чтобы дети не могли до них достать; </w:t>
      </w:r>
    </w:p>
    <w:p w:rsidR="00DA02C2" w:rsidRDefault="00DA02C2" w:rsidP="00DA0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>держать детей подальше от открытого</w:t>
      </w:r>
    </w:p>
    <w:p w:rsidR="00DA02C2" w:rsidRPr="00EA2442" w:rsidRDefault="00DA02C2" w:rsidP="00DA0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 xml:space="preserve"> огня, пламени свечи, костров, взрывов петард; </w:t>
      </w:r>
    </w:p>
    <w:p w:rsidR="00DA02C2" w:rsidRDefault="00DA02C2" w:rsidP="00DA02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 xml:space="preserve">прятать от детей легковоспламеняющиеся жидкости, такие, как бензин, </w:t>
      </w:r>
    </w:p>
    <w:p w:rsidR="00DA02C2" w:rsidRPr="00EA2442" w:rsidRDefault="00DA02C2" w:rsidP="00DA0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42">
        <w:rPr>
          <w:rFonts w:ascii="Times New Roman" w:hAnsi="Times New Roman" w:cs="Times New Roman"/>
          <w:sz w:val="28"/>
          <w:szCs w:val="28"/>
        </w:rPr>
        <w:t>керосин, а также спички, свечи, зажигалки, бенгальские огни, петарды.</w:t>
      </w: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2C2" w:rsidRPr="008E50FA" w:rsidRDefault="00DA02C2" w:rsidP="00DA02C2">
      <w:pPr>
        <w:shd w:val="clear" w:color="auto" w:fill="F7CFB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4D043088" wp14:editId="34C6BA4F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644775" cy="1760855"/>
            <wp:effectExtent l="0" t="0" r="3175" b="0"/>
            <wp:wrapTight wrapText="bothSides">
              <wp:wrapPolygon edited="0">
                <wp:start x="0" y="0"/>
                <wp:lineTo x="0" y="21265"/>
                <wp:lineTo x="21470" y="21265"/>
                <wp:lineTo x="21470" y="0"/>
                <wp:lineTo x="0" y="0"/>
              </wp:wrapPolygon>
            </wp:wrapTight>
            <wp:docPr id="6" name="Рисунок 6" descr="https://avatars.mds.yandex.net/get-zen_doc/30229/pub_5d2aacb1d5135c00ad3b5b2a_5d2aacf9520a9b00ad69180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30229/pub_5d2aacb1d5135c00ad3b5b2a_5d2aacf9520a9b00ad691806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50FA">
        <w:rPr>
          <w:rFonts w:ascii="Times New Roman" w:hAnsi="Times New Roman" w:cs="Times New Roman"/>
          <w:b/>
          <w:sz w:val="28"/>
          <w:szCs w:val="28"/>
          <w:u w:val="single"/>
        </w:rPr>
        <w:t>Удушье от малых предметов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A02C2" w:rsidRPr="00EA2442" w:rsidRDefault="00DA02C2" w:rsidP="00DA02C2">
      <w:pPr>
        <w:pStyle w:val="a3"/>
        <w:numPr>
          <w:ilvl w:val="0"/>
          <w:numId w:val="2"/>
        </w:numPr>
        <w:shd w:val="clear" w:color="auto" w:fill="F7CFB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A2442">
        <w:rPr>
          <w:rFonts w:ascii="Times New Roman" w:hAnsi="Times New Roman" w:cs="Times New Roman"/>
          <w:sz w:val="28"/>
          <w:szCs w:val="28"/>
        </w:rPr>
        <w:t xml:space="preserve">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</w:t>
      </w:r>
    </w:p>
    <w:p w:rsidR="00DA02C2" w:rsidRPr="00EA2442" w:rsidRDefault="00DA02C2" w:rsidP="00DA02C2">
      <w:pPr>
        <w:pStyle w:val="a3"/>
        <w:numPr>
          <w:ilvl w:val="0"/>
          <w:numId w:val="2"/>
        </w:numPr>
        <w:shd w:val="clear" w:color="auto" w:fill="F7CFB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пресекайте баловство за столом, смех и игры;</w:t>
      </w:r>
    </w:p>
    <w:p w:rsidR="00DA02C2" w:rsidRPr="00EA2442" w:rsidRDefault="00DA02C2" w:rsidP="00DA02C2">
      <w:pPr>
        <w:pStyle w:val="a3"/>
        <w:numPr>
          <w:ilvl w:val="0"/>
          <w:numId w:val="2"/>
        </w:numPr>
        <w:shd w:val="clear" w:color="auto" w:fill="F7CFB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 игру</w:t>
      </w:r>
      <w:bookmarkStart w:id="0" w:name="_GoBack"/>
      <w:bookmarkEnd w:id="0"/>
      <w:r w:rsidRPr="00EA2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шки, от которых невозможно отсоединить мелкие части, а занятия с мелкими деталями (мозаика, конструктор) проводить только совместно с ребёнком;</w:t>
      </w:r>
    </w:p>
    <w:p w:rsidR="00DA02C2" w:rsidRDefault="00DA02C2" w:rsidP="00DA02C2">
      <w:pPr>
        <w:shd w:val="clear" w:color="auto" w:fill="F7CFB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 </w:t>
      </w: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2C2" w:rsidRPr="0042446D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446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46E63307" wp14:editId="0840749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760345" cy="1841500"/>
            <wp:effectExtent l="0" t="0" r="1905" b="6350"/>
            <wp:wrapTight wrapText="bothSides">
              <wp:wrapPolygon edited="0">
                <wp:start x="0" y="0"/>
                <wp:lineTo x="0" y="21451"/>
                <wp:lineTo x="21466" y="21451"/>
                <wp:lineTo x="21466" y="0"/>
                <wp:lineTo x="0" y="0"/>
              </wp:wrapPolygon>
            </wp:wrapTight>
            <wp:docPr id="7" name="Рисунок 7" descr="Как происходит отра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происходит отравле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446D">
        <w:rPr>
          <w:rFonts w:ascii="Times New Roman" w:hAnsi="Times New Roman" w:cs="Times New Roman"/>
          <w:b/>
          <w:sz w:val="28"/>
          <w:szCs w:val="28"/>
          <w:u w:val="single"/>
        </w:rPr>
        <w:t>Отравления</w:t>
      </w:r>
      <w:r w:rsidRPr="0042446D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 xml:space="preserve"> бытовой химией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:</w:t>
      </w:r>
    </w:p>
    <w:p w:rsidR="00DA02C2" w:rsidRDefault="00DA02C2" w:rsidP="00DA02C2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46D">
        <w:rPr>
          <w:color w:val="000000"/>
          <w:sz w:val="28"/>
          <w:szCs w:val="28"/>
        </w:rPr>
        <w:t>Нельзя оставлять яркие привлекательные</w:t>
      </w:r>
    </w:p>
    <w:p w:rsidR="00DA02C2" w:rsidRPr="0042446D" w:rsidRDefault="00DA02C2" w:rsidP="00DA02C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46D">
        <w:rPr>
          <w:color w:val="000000"/>
          <w:sz w:val="28"/>
          <w:szCs w:val="28"/>
        </w:rPr>
        <w:t xml:space="preserve"> бутылочки в поле зрения ребенка. Ребенок может захотеть попробовать содержимое нарядного пузырька. Особенно осторожными нужно быть в ванной. Ведь сейчас многие производители выпускают детские шампуни и гели для купания с ароматами ягод и фруктов. Ребенка может привлечь приятный запах, и он может выпить понравившийся шампунь. Не стоит оставлять маленьких детей в ванной одних.</w:t>
      </w:r>
    </w:p>
    <w:p w:rsidR="00DA02C2" w:rsidRDefault="00DA02C2" w:rsidP="00DA02C2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46D">
        <w:rPr>
          <w:color w:val="000000"/>
          <w:sz w:val="28"/>
          <w:szCs w:val="28"/>
        </w:rPr>
        <w:t xml:space="preserve">При приготовлении пищи нельзя ставить бутылочки с уксусом и острыми </w:t>
      </w:r>
    </w:p>
    <w:p w:rsidR="00DA02C2" w:rsidRPr="0042446D" w:rsidRDefault="00DA02C2" w:rsidP="00DA02C2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46D">
        <w:rPr>
          <w:color w:val="000000"/>
          <w:sz w:val="28"/>
          <w:szCs w:val="28"/>
        </w:rPr>
        <w:t>приправами на край стола. Мама может отвлечься, а ребенок тем временем может выпить опасную жидкость.</w:t>
      </w:r>
    </w:p>
    <w:p w:rsidR="00DA02C2" w:rsidRDefault="00DA02C2" w:rsidP="00DA02C2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46D">
        <w:rPr>
          <w:color w:val="000000"/>
          <w:sz w:val="28"/>
          <w:szCs w:val="28"/>
        </w:rPr>
        <w:t xml:space="preserve">Не стоит переливать бытовую химию и другие опасные средства в простые </w:t>
      </w:r>
    </w:p>
    <w:p w:rsidR="00DA02C2" w:rsidRPr="0042446D" w:rsidRDefault="00DA02C2" w:rsidP="00DA02C2">
      <w:pPr>
        <w:pStyle w:val="a4"/>
        <w:shd w:val="clear" w:color="auto" w:fill="F7CFB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2446D">
        <w:rPr>
          <w:color w:val="000000"/>
          <w:sz w:val="28"/>
          <w:szCs w:val="28"/>
        </w:rPr>
        <w:t>бутылочки без надписей. Даже дети постарше, которые знают об опасности отравления, могут выпить из такой емкости, не зная, что находится внутри.</w:t>
      </w:r>
    </w:p>
    <w:p w:rsidR="00DA02C2" w:rsidRDefault="00DA02C2" w:rsidP="00DA02C2">
      <w:pPr>
        <w:shd w:val="clear" w:color="auto" w:fill="F7CFB3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A02C2" w:rsidRDefault="00DA02C2" w:rsidP="00DA02C2">
      <w:pPr>
        <w:shd w:val="clear" w:color="auto" w:fill="F7CFB3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BC50DDC" wp14:editId="41B17E5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301875" cy="1534795"/>
            <wp:effectExtent l="0" t="0" r="3175" b="8255"/>
            <wp:wrapTight wrapText="bothSides">
              <wp:wrapPolygon edited="0">
                <wp:start x="0" y="0"/>
                <wp:lineTo x="0" y="21448"/>
                <wp:lineTo x="21451" y="21448"/>
                <wp:lineTo x="21451" y="0"/>
                <wp:lineTo x="0" y="0"/>
              </wp:wrapPolygon>
            </wp:wrapTight>
            <wp:docPr id="8" name="Рисунок 8" descr="https://time56.ru/userfiles/news/large/59070_rebenok-igraet-s-tabletkami_24887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time56.ru/userfiles/news/large/59070_rebenok-igraet-s-tabletkami_248876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Отравления лекарствами: </w:t>
      </w:r>
    </w:p>
    <w:p w:rsidR="00DA02C2" w:rsidRDefault="00DA02C2" w:rsidP="00DA02C2">
      <w:pPr>
        <w:pStyle w:val="a4"/>
        <w:numPr>
          <w:ilvl w:val="0"/>
          <w:numId w:val="3"/>
        </w:numPr>
        <w:shd w:val="clear" w:color="auto" w:fill="F7CFB3"/>
        <w:spacing w:before="0" w:beforeAutospacing="0" w:after="0" w:afterAutospacing="0"/>
        <w:rPr>
          <w:sz w:val="28"/>
          <w:szCs w:val="28"/>
        </w:rPr>
      </w:pPr>
      <w:r w:rsidRPr="004040DA">
        <w:rPr>
          <w:sz w:val="28"/>
          <w:szCs w:val="28"/>
        </w:rPr>
        <w:t xml:space="preserve">Лекарства должны храниться в недоступном для </w:t>
      </w:r>
    </w:p>
    <w:p w:rsidR="00DA02C2" w:rsidRDefault="00DA02C2" w:rsidP="00DA02C2">
      <w:pPr>
        <w:pStyle w:val="a4"/>
        <w:shd w:val="clear" w:color="auto" w:fill="F7CFB3"/>
        <w:spacing w:before="0" w:beforeAutospacing="0" w:after="0" w:afterAutospacing="0"/>
        <w:rPr>
          <w:sz w:val="28"/>
          <w:szCs w:val="28"/>
        </w:rPr>
      </w:pPr>
      <w:r w:rsidRPr="004040DA">
        <w:rPr>
          <w:sz w:val="28"/>
          <w:szCs w:val="28"/>
        </w:rPr>
        <w:t>ребенка месте.</w:t>
      </w:r>
    </w:p>
    <w:p w:rsidR="00DA02C2" w:rsidRDefault="00DA02C2" w:rsidP="00DA02C2">
      <w:pPr>
        <w:pStyle w:val="a4"/>
        <w:numPr>
          <w:ilvl w:val="0"/>
          <w:numId w:val="3"/>
        </w:numPr>
        <w:shd w:val="clear" w:color="auto" w:fill="F7CFB3"/>
        <w:spacing w:before="0" w:beforeAutospacing="0" w:after="0" w:afterAutospacing="0"/>
        <w:rPr>
          <w:sz w:val="28"/>
          <w:szCs w:val="28"/>
        </w:rPr>
      </w:pPr>
      <w:r w:rsidRPr="004040DA">
        <w:rPr>
          <w:sz w:val="28"/>
          <w:szCs w:val="28"/>
        </w:rPr>
        <w:t xml:space="preserve"> Периодически устраивайте ревизию в домашней</w:t>
      </w:r>
    </w:p>
    <w:p w:rsidR="00DA02C2" w:rsidRDefault="00DA02C2" w:rsidP="00DA02C2">
      <w:pPr>
        <w:pStyle w:val="a4"/>
        <w:shd w:val="clear" w:color="auto" w:fill="F7CFB3"/>
        <w:spacing w:before="0" w:beforeAutospacing="0" w:after="0" w:afterAutospacing="0"/>
        <w:rPr>
          <w:sz w:val="28"/>
          <w:szCs w:val="28"/>
        </w:rPr>
      </w:pPr>
      <w:r w:rsidRPr="004040DA">
        <w:rPr>
          <w:sz w:val="28"/>
          <w:szCs w:val="28"/>
        </w:rPr>
        <w:t xml:space="preserve"> аптечке и освобождайтесь от ненужных, с истекшим сроком годности, со стершейся надписью лекарств. </w:t>
      </w:r>
    </w:p>
    <w:p w:rsidR="00DA02C2" w:rsidRDefault="00DA02C2" w:rsidP="00DA02C2">
      <w:pPr>
        <w:pStyle w:val="a4"/>
        <w:numPr>
          <w:ilvl w:val="0"/>
          <w:numId w:val="3"/>
        </w:numPr>
        <w:shd w:val="clear" w:color="auto" w:fill="F7CFB3"/>
        <w:spacing w:before="0" w:beforeAutospacing="0" w:after="0" w:afterAutospacing="0"/>
        <w:rPr>
          <w:sz w:val="28"/>
          <w:szCs w:val="28"/>
        </w:rPr>
      </w:pPr>
      <w:r w:rsidRPr="004040DA">
        <w:rPr>
          <w:sz w:val="28"/>
          <w:szCs w:val="28"/>
        </w:rPr>
        <w:t xml:space="preserve">Не держите лекарства «под рукой» в косметичке, </w:t>
      </w:r>
    </w:p>
    <w:p w:rsidR="00DA02C2" w:rsidRDefault="00DA02C2" w:rsidP="00DA02C2">
      <w:pPr>
        <w:pStyle w:val="a4"/>
        <w:shd w:val="clear" w:color="auto" w:fill="F7CFB3"/>
        <w:spacing w:before="0" w:beforeAutospacing="0" w:after="0" w:afterAutospacing="0"/>
        <w:rPr>
          <w:sz w:val="28"/>
          <w:szCs w:val="28"/>
        </w:rPr>
      </w:pPr>
      <w:r w:rsidRPr="004040DA">
        <w:rPr>
          <w:sz w:val="28"/>
          <w:szCs w:val="28"/>
        </w:rPr>
        <w:t>в кармане, в сумочке. Ваш юный следопыт отыщет их везде и попробует «на зуб».</w:t>
      </w:r>
    </w:p>
    <w:p w:rsidR="00DA02C2" w:rsidRDefault="00DA02C2" w:rsidP="00DA02C2">
      <w:pPr>
        <w:pStyle w:val="a4"/>
        <w:numPr>
          <w:ilvl w:val="0"/>
          <w:numId w:val="3"/>
        </w:numPr>
        <w:shd w:val="clear" w:color="auto" w:fill="F7CFB3"/>
        <w:spacing w:before="0" w:beforeAutospacing="0" w:after="0" w:afterAutospacing="0"/>
        <w:rPr>
          <w:sz w:val="28"/>
          <w:szCs w:val="28"/>
        </w:rPr>
      </w:pPr>
      <w:r w:rsidRPr="004040DA">
        <w:rPr>
          <w:sz w:val="28"/>
          <w:szCs w:val="28"/>
        </w:rPr>
        <w:t xml:space="preserve">Если во время болезни вы даете ребенку таблетки или витамины, никогда не </w:t>
      </w:r>
    </w:p>
    <w:p w:rsidR="00DA02C2" w:rsidRDefault="00DA02C2" w:rsidP="00DA02C2">
      <w:pPr>
        <w:pStyle w:val="a4"/>
        <w:shd w:val="clear" w:color="auto" w:fill="F7CFB3"/>
        <w:spacing w:before="0" w:beforeAutospacing="0" w:after="0" w:afterAutospacing="0"/>
        <w:rPr>
          <w:b/>
          <w:sz w:val="28"/>
          <w:szCs w:val="28"/>
          <w:u w:val="single"/>
        </w:rPr>
      </w:pPr>
      <w:r w:rsidRPr="004040DA">
        <w:rPr>
          <w:sz w:val="28"/>
          <w:szCs w:val="28"/>
        </w:rPr>
        <w:t>называйте их «конфетками».</w:t>
      </w:r>
    </w:p>
    <w:p w:rsidR="00DA02C2" w:rsidRDefault="00DA02C2" w:rsidP="00DA02C2">
      <w:pPr>
        <w:shd w:val="clear" w:color="auto" w:fill="F7CFB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514801FB" wp14:editId="5280CD21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2559134" cy="1807388"/>
            <wp:effectExtent l="0" t="0" r="0" b="2540"/>
            <wp:wrapTight wrapText="bothSides">
              <wp:wrapPolygon edited="0">
                <wp:start x="0" y="0"/>
                <wp:lineTo x="0" y="21403"/>
                <wp:lineTo x="21386" y="21403"/>
                <wp:lineTo x="21386" y="0"/>
                <wp:lineTo x="0" y="0"/>
              </wp:wrapPolygon>
            </wp:wrapTight>
            <wp:docPr id="9" name="Рисунок 9" descr="https://www.berezino.by/wp-content/uploads/2020/07/8988cda7-34c8-458a-84ce-d6df66208f21_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berezino.by/wp-content/uploads/2020/07/8988cda7-34c8-458a-84ce-d6df66208f21_67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134" cy="180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2C2" w:rsidRPr="008E50FA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0FA">
        <w:rPr>
          <w:rFonts w:ascii="Times New Roman" w:hAnsi="Times New Roman" w:cs="Times New Roman"/>
          <w:b/>
          <w:sz w:val="28"/>
          <w:szCs w:val="28"/>
          <w:u w:val="single"/>
        </w:rPr>
        <w:t>Поражение электрическим током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 </w:t>
      </w:r>
    </w:p>
    <w:p w:rsidR="00DA02C2" w:rsidRDefault="00DA02C2" w:rsidP="00DA02C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 xml:space="preserve">Очень важно для взрослых – самим правильно вести себя во всех ситуациях, демонстрируя детям безопасный образ жизни. </w:t>
      </w: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202B">
        <w:rPr>
          <w:rFonts w:ascii="Times New Roman" w:hAnsi="Times New Roman" w:cs="Times New Roman"/>
          <w:sz w:val="28"/>
          <w:szCs w:val="28"/>
        </w:rPr>
        <w:t>Не забывайте, что пример взрослого для ребенка заразителен!</w:t>
      </w: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02C2" w:rsidRDefault="00DA02C2" w:rsidP="00DA02C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07C3" w:rsidRDefault="00DA02C2" w:rsidP="00DA02C2">
      <w:pPr>
        <w:spacing w:line="240" w:lineRule="auto"/>
        <w:ind w:firstLine="709"/>
        <w:jc w:val="right"/>
      </w:pPr>
      <w:r w:rsidRPr="00DA02C2">
        <w:rPr>
          <w:rFonts w:ascii="Times New Roman" w:hAnsi="Times New Roman" w:cs="Times New Roman"/>
          <w:sz w:val="24"/>
          <w:szCs w:val="24"/>
        </w:rPr>
        <w:t>ГУ «Городокский районный центр гигиены и эпидемиологии»</w:t>
      </w:r>
    </w:p>
    <w:sectPr w:rsidR="000407C3" w:rsidSect="00DA02C2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03A1A"/>
    <w:multiLevelType w:val="hybridMultilevel"/>
    <w:tmpl w:val="674C5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080811"/>
    <w:multiLevelType w:val="hybridMultilevel"/>
    <w:tmpl w:val="C04EE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DA7BB3"/>
    <w:multiLevelType w:val="hybridMultilevel"/>
    <w:tmpl w:val="638C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AE"/>
    <w:rsid w:val="000407C3"/>
    <w:rsid w:val="004966AE"/>
    <w:rsid w:val="00DA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9d3b9"/>
      <o:colormenu v:ext="edit" fillcolor="#f9d3b9"/>
    </o:shapedefaults>
    <o:shapelayout v:ext="edit">
      <o:idmap v:ext="edit" data="1"/>
    </o:shapelayout>
  </w:shapeDefaults>
  <w:decimalSymbol w:val=","/>
  <w:listSeparator w:val=";"/>
  <w15:chartTrackingRefBased/>
  <w15:docId w15:val="{89F1FAEE-736F-4119-BE0E-3826F06A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2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1212</Words>
  <Characters>6910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2021-04-08T06:31:00Z</dcterms:created>
  <dcterms:modified xsi:type="dcterms:W3CDTF">2021-04-08T06:38:00Z</dcterms:modified>
</cp:coreProperties>
</file>