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91" w:rsidRDefault="00B00391">
      <w:pPr>
        <w:pStyle w:val="titlencpi"/>
      </w:pPr>
      <w: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произведениям*</w:t>
      </w:r>
    </w:p>
    <w:p w:rsidR="00B00391" w:rsidRDefault="00B00391">
      <w:pPr>
        <w:pStyle w:val="snoskiline"/>
      </w:pPr>
      <w:r>
        <w:t>______________________________</w:t>
      </w:r>
    </w:p>
    <w:p w:rsidR="00B00391" w:rsidRDefault="00B00391">
      <w:pPr>
        <w:pStyle w:val="snoski"/>
        <w:spacing w:after="240"/>
      </w:pPr>
      <w:r>
        <w:t>* Настоящий Договор был принят Дипломатической конференцией по заключению договора об облегчении доступа лиц с нарушениями зрения и лиц с ограниченной способностью воспринимать печатную информацию к опубликованным произведениям 27 июня 2013 г.</w:t>
      </w:r>
    </w:p>
    <w:p w:rsidR="00B00391" w:rsidRDefault="00B00391">
      <w:pPr>
        <w:pStyle w:val="contentword"/>
      </w:pPr>
      <w:r>
        <w:t>СОДЕРЖАНИЕ</w:t>
      </w:r>
    </w:p>
    <w:p w:rsidR="00B00391" w:rsidRDefault="00B00391">
      <w:pPr>
        <w:pStyle w:val="contenttext"/>
        <w:ind w:left="0" w:firstLine="0"/>
      </w:pPr>
      <w:r>
        <w:t>Преамбула</w:t>
      </w:r>
    </w:p>
    <w:p w:rsidR="00B00391" w:rsidRDefault="00B00391">
      <w:pPr>
        <w:pStyle w:val="contenttext"/>
        <w:ind w:left="0" w:firstLine="0"/>
      </w:pPr>
      <w:r>
        <w:t>Статья 1: Отношение к другим конвенциям и договорам</w:t>
      </w:r>
    </w:p>
    <w:p w:rsidR="00B00391" w:rsidRDefault="00B00391">
      <w:pPr>
        <w:pStyle w:val="contenttext"/>
        <w:ind w:left="0" w:firstLine="0"/>
      </w:pPr>
      <w:r>
        <w:t>Статья 2: Определения</w:t>
      </w:r>
    </w:p>
    <w:p w:rsidR="00B00391" w:rsidRDefault="00B00391">
      <w:pPr>
        <w:pStyle w:val="contenttext"/>
        <w:ind w:left="0" w:firstLine="0"/>
      </w:pPr>
      <w:r>
        <w:t>Статья 3: Бенефициары</w:t>
      </w:r>
    </w:p>
    <w:p w:rsidR="00B00391" w:rsidRDefault="00B00391">
      <w:pPr>
        <w:pStyle w:val="contenttext"/>
        <w:ind w:left="0" w:firstLine="0"/>
      </w:pPr>
      <w:r>
        <w:t>Статья 4: Предусмотренные национальным законодательством ограничения и исключения в отношении экземпляров в доступном формате</w:t>
      </w:r>
    </w:p>
    <w:p w:rsidR="00B00391" w:rsidRDefault="00B00391">
      <w:pPr>
        <w:pStyle w:val="contenttext"/>
        <w:ind w:left="0" w:firstLine="0"/>
      </w:pPr>
      <w:r>
        <w:t>Статья 5: Трансграничный обмен экземплярами в доступном формате</w:t>
      </w:r>
    </w:p>
    <w:p w:rsidR="00B00391" w:rsidRDefault="00B00391">
      <w:pPr>
        <w:pStyle w:val="contenttext"/>
        <w:ind w:left="0" w:firstLine="0"/>
      </w:pPr>
      <w:r>
        <w:t>Статья 6: Импорт экземпляров в доступном формате</w:t>
      </w:r>
    </w:p>
    <w:p w:rsidR="00B00391" w:rsidRDefault="00B00391">
      <w:pPr>
        <w:pStyle w:val="contenttext"/>
        <w:ind w:left="0" w:firstLine="0"/>
      </w:pPr>
      <w:r>
        <w:t>Статья 7: Обязательства в отношении технических мер</w:t>
      </w:r>
    </w:p>
    <w:p w:rsidR="00B00391" w:rsidRDefault="00B00391">
      <w:pPr>
        <w:pStyle w:val="contenttext"/>
        <w:ind w:left="0" w:firstLine="0"/>
      </w:pPr>
      <w:r>
        <w:t>Статья 8: Неприкосновенность частной жизни</w:t>
      </w:r>
    </w:p>
    <w:p w:rsidR="00B00391" w:rsidRDefault="00B00391">
      <w:pPr>
        <w:pStyle w:val="contenttext"/>
        <w:ind w:left="0" w:firstLine="0"/>
      </w:pPr>
      <w:r>
        <w:t>Статья 9: Сотрудничество в целях облегчения трансграничного обмена</w:t>
      </w:r>
    </w:p>
    <w:p w:rsidR="00B00391" w:rsidRDefault="00B00391">
      <w:pPr>
        <w:pStyle w:val="contenttext"/>
        <w:ind w:left="0" w:firstLine="0"/>
      </w:pPr>
      <w:r>
        <w:t>Статья 10: Общие принципы применения</w:t>
      </w:r>
    </w:p>
    <w:p w:rsidR="00B00391" w:rsidRDefault="00B00391">
      <w:pPr>
        <w:pStyle w:val="contenttext"/>
        <w:ind w:left="0" w:firstLine="0"/>
      </w:pPr>
      <w:r>
        <w:t>Статья 11: Общие обязательства в отношении ограничений и исключений</w:t>
      </w:r>
    </w:p>
    <w:p w:rsidR="00B00391" w:rsidRDefault="00B00391">
      <w:pPr>
        <w:pStyle w:val="contenttext"/>
        <w:ind w:left="0" w:firstLine="0"/>
      </w:pPr>
      <w:r>
        <w:t>Статья 12: Другие ограничения и исключения</w:t>
      </w:r>
    </w:p>
    <w:p w:rsidR="00B00391" w:rsidRDefault="00B00391">
      <w:pPr>
        <w:pStyle w:val="contenttext"/>
        <w:ind w:left="0" w:firstLine="0"/>
      </w:pPr>
      <w:r>
        <w:t>Статья 13: Ассамблея</w:t>
      </w:r>
    </w:p>
    <w:p w:rsidR="00B00391" w:rsidRDefault="00B00391">
      <w:pPr>
        <w:pStyle w:val="contenttext"/>
        <w:ind w:left="0" w:firstLine="0"/>
      </w:pPr>
      <w:r>
        <w:t>Статья 14: Международное бюро</w:t>
      </w:r>
    </w:p>
    <w:p w:rsidR="00B00391" w:rsidRDefault="00B00391">
      <w:pPr>
        <w:pStyle w:val="contenttext"/>
        <w:ind w:left="0" w:firstLine="0"/>
      </w:pPr>
      <w:r>
        <w:t>Статья 15: Право участия в Договоре</w:t>
      </w:r>
    </w:p>
    <w:p w:rsidR="00B00391" w:rsidRDefault="00B00391">
      <w:pPr>
        <w:pStyle w:val="contenttext"/>
        <w:ind w:left="0" w:firstLine="0"/>
      </w:pPr>
      <w:r>
        <w:t>Статья 16: Права и обязательства по Договору</w:t>
      </w:r>
    </w:p>
    <w:p w:rsidR="00B00391" w:rsidRDefault="00B00391">
      <w:pPr>
        <w:pStyle w:val="contenttext"/>
        <w:ind w:left="0" w:firstLine="0"/>
      </w:pPr>
      <w:r>
        <w:t>Статья 17: Подписание Договора</w:t>
      </w:r>
    </w:p>
    <w:p w:rsidR="00B00391" w:rsidRDefault="00B00391">
      <w:pPr>
        <w:pStyle w:val="contenttext"/>
        <w:ind w:left="0" w:firstLine="0"/>
      </w:pPr>
      <w:r>
        <w:t>Статья 18: Вступление Договора в силу</w:t>
      </w:r>
    </w:p>
    <w:p w:rsidR="00B00391" w:rsidRDefault="00B00391">
      <w:pPr>
        <w:pStyle w:val="contenttext"/>
        <w:ind w:left="0" w:firstLine="0"/>
      </w:pPr>
      <w:r>
        <w:t>Статья 19: Дата начала участия в Договоре</w:t>
      </w:r>
    </w:p>
    <w:p w:rsidR="00B00391" w:rsidRDefault="00B00391">
      <w:pPr>
        <w:pStyle w:val="contenttext"/>
        <w:ind w:left="0" w:firstLine="0"/>
      </w:pPr>
      <w:r>
        <w:t>Статья 20: Денонсация Договора</w:t>
      </w:r>
    </w:p>
    <w:p w:rsidR="00B00391" w:rsidRDefault="00B00391">
      <w:pPr>
        <w:pStyle w:val="contenttext"/>
        <w:ind w:left="0" w:firstLine="0"/>
      </w:pPr>
      <w:r>
        <w:t>Статья 21: Языки Договора</w:t>
      </w:r>
    </w:p>
    <w:p w:rsidR="00B00391" w:rsidRDefault="00B00391">
      <w:pPr>
        <w:pStyle w:val="contenttext"/>
        <w:ind w:left="0" w:firstLine="0"/>
      </w:pPr>
      <w:r>
        <w:t>Статья 22: Депозитарий</w:t>
      </w:r>
    </w:p>
    <w:p w:rsidR="00B00391" w:rsidRDefault="00B00391">
      <w:pPr>
        <w:pStyle w:val="newncpi"/>
        <w:spacing w:before="240"/>
      </w:pPr>
      <w:r>
        <w:rPr>
          <w:b/>
          <w:bCs/>
        </w:rPr>
        <w:t>Преамбула</w:t>
      </w:r>
    </w:p>
    <w:p w:rsidR="00B00391" w:rsidRDefault="00B00391">
      <w:pPr>
        <w:pStyle w:val="newncpi"/>
      </w:pPr>
      <w:r>
        <w:t> </w:t>
      </w:r>
    </w:p>
    <w:p w:rsidR="00B00391" w:rsidRDefault="00B00391">
      <w:pPr>
        <w:pStyle w:val="newncpi"/>
      </w:pPr>
      <w:r>
        <w:t>Договаривающиеся стороны,</w:t>
      </w:r>
    </w:p>
    <w:p w:rsidR="00B00391" w:rsidRDefault="00B00391">
      <w:pPr>
        <w:pStyle w:val="newncpi"/>
      </w:pPr>
      <w:r>
        <w:rPr>
          <w:i/>
          <w:iCs/>
        </w:rPr>
        <w:t>ссылаясь</w:t>
      </w:r>
      <w:r>
        <w:t xml:space="preserve"> на принципы недискриминации, равных возможностей, доступности и полного и эффективного вовлечения и включения в общество, провозглашенные во Всеобщей декларации прав человека и Конвенции Организации Объединенных Наций о правах инвалидов,</w:t>
      </w:r>
    </w:p>
    <w:p w:rsidR="00B00391" w:rsidRDefault="00B00391">
      <w:pPr>
        <w:pStyle w:val="newncpi"/>
      </w:pPr>
      <w:r>
        <w:rPr>
          <w:i/>
          <w:iCs/>
        </w:rPr>
        <w:t>памятуя</w:t>
      </w:r>
      <w:r>
        <w:t xml:space="preserve"> о проблемах, которые наносят ущерб разностороннему развитию лиц с нарушениями зрения или иными ограниченными способностями воспринимать печатную информацию, что ограничивает их свободу самовыражения, включая свободу наравне с другими искать, получать и распространять информацию и идеи любого рода посредством всех форм коммуникации по своему выбору, реализацию их права на образование и возможность проводить научные исследования,</w:t>
      </w:r>
    </w:p>
    <w:p w:rsidR="00B00391" w:rsidRDefault="00B00391">
      <w:pPr>
        <w:pStyle w:val="newncpi"/>
      </w:pPr>
      <w:r>
        <w:rPr>
          <w:i/>
          <w:iCs/>
        </w:rPr>
        <w:t>подчеркивая</w:t>
      </w:r>
      <w:r>
        <w:t xml:space="preserve"> важность авторско-правовой охраны в качестве стимула к литературному и художественному творчеству и вознаграждения за такое творчество и расширения для каждого человека, в том числе для лиц с нарушениями зрения или иными ограниченными способностями воспринимать печатную информацию, возможностей участвовать в культурной жизни общества, наслаждаться искусством и пользоваться результатами и благами научного прогресса,</w:t>
      </w:r>
    </w:p>
    <w:p w:rsidR="00B00391" w:rsidRDefault="00B00391">
      <w:pPr>
        <w:pStyle w:val="newncpi"/>
      </w:pPr>
      <w:r>
        <w:rPr>
          <w:i/>
          <w:iCs/>
        </w:rPr>
        <w:t>осознавая</w:t>
      </w:r>
      <w:r>
        <w:t xml:space="preserve"> барьеры, препятствующие доступу лиц с нарушениями зрения и иными ограниченными способностями воспринимать печатную информацию к опубликованным произведениям для реализации равных возможностей в обществе, и необходимость как увеличения числа произведений в доступных форматах, так и улучшения оборота таких произведений,</w:t>
      </w:r>
    </w:p>
    <w:p w:rsidR="00B00391" w:rsidRDefault="00B00391">
      <w:pPr>
        <w:pStyle w:val="newncpi"/>
      </w:pPr>
      <w:r>
        <w:rPr>
          <w:i/>
          <w:iCs/>
        </w:rPr>
        <w:t>учитывая</w:t>
      </w:r>
      <w:r>
        <w:t>, что большинство лиц с нарушениями зрения или иными ограниченными способностями воспринимать печатную информацию проживает в развивающихся и наименее развитых странах,</w:t>
      </w:r>
    </w:p>
    <w:p w:rsidR="00B00391" w:rsidRDefault="00B00391">
      <w:pPr>
        <w:pStyle w:val="newncpi"/>
      </w:pPr>
      <w:r>
        <w:rPr>
          <w:i/>
          <w:iCs/>
        </w:rPr>
        <w:t>признавая</w:t>
      </w:r>
      <w:r>
        <w:t>, что, несмотря на различия в национальном законодательстве в области авторского права, укрепление нормативно-правовой базы на международном уровне может усилить положительное воздействие новых информационно-коммуникационных технологий на жизнь лиц с нарушениями зрения или иными ограниченными способностями воспринимать печатную информацию,</w:t>
      </w:r>
    </w:p>
    <w:p w:rsidR="00B00391" w:rsidRDefault="00B00391">
      <w:pPr>
        <w:pStyle w:val="newncpi"/>
      </w:pPr>
      <w:r>
        <w:rPr>
          <w:i/>
          <w:iCs/>
        </w:rPr>
        <w:t>признавая</w:t>
      </w:r>
      <w:r>
        <w:t>, что многие государства-члены установили в своем национальном законодательстве в области авторского права ограничения и исключения для лиц с нарушениями зрения или иными ограниченными способностями воспринимать печатную информацию, однако при этом по-прежнему наблюдается нехватка экземпляров имеющихся произведений в доступных форматах для таких лиц, что их усилия по обеспечению доступности произведений для этих лиц требуют значительных ресурсов и что отсутствие возможностей для трансграничного обмена экземплярами в доступных форматах влечет за собой необходимость дублирования этих усилий,</w:t>
      </w:r>
    </w:p>
    <w:p w:rsidR="00B00391" w:rsidRDefault="00B00391">
      <w:pPr>
        <w:pStyle w:val="newncpi"/>
      </w:pPr>
      <w:r>
        <w:rPr>
          <w:i/>
          <w:iCs/>
        </w:rPr>
        <w:t>признавая</w:t>
      </w:r>
      <w:r>
        <w:t xml:space="preserve"> как важность роли правообладателей в обеспечении доступности своих произведений для лиц с нарушениями зрения или иными ограниченными способностями воспринимать печатную информацию, так и важность установления надлежащих ограничений и исключений в целях обеспечения доступности произведений для этих лиц, особенно когда рынок не в состоянии обеспечить такую доступность,</w:t>
      </w:r>
    </w:p>
    <w:p w:rsidR="00B00391" w:rsidRDefault="00B00391">
      <w:pPr>
        <w:pStyle w:val="newncpi"/>
      </w:pPr>
      <w:r>
        <w:rPr>
          <w:i/>
          <w:iCs/>
        </w:rPr>
        <w:t>признавая</w:t>
      </w:r>
      <w:r>
        <w:t xml:space="preserve"> необходимость поддержания баланса между эффективной охраной прав авторов и интересами широкой публики, особенно в области образования, научных исследований и доступа к информации, и то, что такой баланс должен способствовать эффективному и своевременному доступу к произведениям в интересах лиц с нарушениями зрения или иными ограниченными способностями воспринимать печатную информацию,</w:t>
      </w:r>
    </w:p>
    <w:p w:rsidR="00B00391" w:rsidRDefault="00B00391">
      <w:pPr>
        <w:pStyle w:val="newncpi"/>
      </w:pPr>
      <w:r>
        <w:rPr>
          <w:i/>
          <w:iCs/>
        </w:rPr>
        <w:t>подтверждая</w:t>
      </w:r>
      <w:r>
        <w:t xml:space="preserve"> обязательства Договаривающихся сторон по существующим международным договорам об охране авторского права и важность и гибкость трехступенчатой проверки в отношении ограничений и исключений, предусмотренной в статье 9(2) Бернской конвенции об охране литературных и художественных произведений и других международных документах,</w:t>
      </w:r>
    </w:p>
    <w:p w:rsidR="00B00391" w:rsidRDefault="00B00391">
      <w:pPr>
        <w:pStyle w:val="newncpi"/>
      </w:pPr>
      <w:r>
        <w:rPr>
          <w:i/>
          <w:iCs/>
        </w:rPr>
        <w:t>напоминая</w:t>
      </w:r>
      <w:r>
        <w:t xml:space="preserve"> о важности рекомендаций Повестки дня в области развития, которые были приняты в 2007 г. Генеральной Ассамблеей Всемирной организации интеллектуальной собственности (ВОИС) и которые направлены на обеспечение того, чтобы соображения развития являлись неотъемлемой частью деятельности Организации,</w:t>
      </w:r>
    </w:p>
    <w:p w:rsidR="00B00391" w:rsidRDefault="00B00391">
      <w:pPr>
        <w:pStyle w:val="newncpi"/>
      </w:pPr>
      <w:r>
        <w:rPr>
          <w:i/>
          <w:iCs/>
        </w:rPr>
        <w:t>признавая</w:t>
      </w:r>
      <w:r>
        <w:t xml:space="preserve"> важность международной системы авторского права и желая гармонизировать ограничения и исключения в целях облегчения доступа к произведениям и их использования для лиц с нарушениями зрения или иными ограниченными способностями воспринимать печатную информацию,</w:t>
      </w:r>
    </w:p>
    <w:p w:rsidR="00B00391" w:rsidRDefault="00B00391">
      <w:pPr>
        <w:pStyle w:val="newncpi"/>
      </w:pPr>
      <w:r>
        <w:t>договорились о нижеследующем:</w:t>
      </w:r>
    </w:p>
    <w:p w:rsidR="00B00391" w:rsidRDefault="00B00391">
      <w:pPr>
        <w:pStyle w:val="article"/>
        <w:spacing w:after="0"/>
      </w:pPr>
      <w:r>
        <w:t>Статья 1</w:t>
      </w:r>
    </w:p>
    <w:p w:rsidR="00B00391" w:rsidRDefault="00B00391">
      <w:pPr>
        <w:pStyle w:val="newncpi"/>
        <w:spacing w:after="240"/>
      </w:pPr>
      <w:r>
        <w:rPr>
          <w:b/>
          <w:bCs/>
        </w:rPr>
        <w:t>Отношение к другим конвенциям и договорам</w:t>
      </w:r>
    </w:p>
    <w:p w:rsidR="00B00391" w:rsidRDefault="00B00391">
      <w:pPr>
        <w:pStyle w:val="newncpi"/>
      </w:pPr>
      <w:r>
        <w:t>Ничто в настоящем Договоре не умаляет какие-либо обязательства, которые Договаривающиеся стороны имеют по отношению друг к другу согласно любым другим договорам, и не ущемляет какие-либо права, которые Договаривающиеся стороны имеют согласно любым другим договорам.</w:t>
      </w:r>
    </w:p>
    <w:p w:rsidR="00B00391" w:rsidRDefault="00B00391">
      <w:pPr>
        <w:pStyle w:val="article"/>
        <w:spacing w:after="0"/>
      </w:pPr>
      <w:r>
        <w:t>Статья 2</w:t>
      </w:r>
    </w:p>
    <w:p w:rsidR="00B00391" w:rsidRDefault="00B00391">
      <w:pPr>
        <w:pStyle w:val="newncpi"/>
        <w:spacing w:after="240"/>
      </w:pPr>
      <w:r>
        <w:rPr>
          <w:b/>
          <w:bCs/>
        </w:rPr>
        <w:t>Определения</w:t>
      </w:r>
    </w:p>
    <w:p w:rsidR="00B00391" w:rsidRDefault="00B00391">
      <w:pPr>
        <w:pStyle w:val="newncpi"/>
      </w:pPr>
      <w:r>
        <w:t>Для целей настоящего Договора:</w:t>
      </w:r>
    </w:p>
    <w:p w:rsidR="00B00391" w:rsidRDefault="00B00391">
      <w:pPr>
        <w:pStyle w:val="newncpi"/>
      </w:pPr>
      <w:r>
        <w:t>(a) «произведения» – это литературные или художественные произведения по смыслу статьи 2(1) Бернской конвенции об охране литературных и художественных произведений в форме текста, нотной записи и/или связанных с ними иллюстраций, будь то опубликованные или иным образом доведенные до всеобщего сведения с помощью любых средств информации</w:t>
      </w:r>
      <w:r>
        <w:rPr>
          <w:vertAlign w:val="superscript"/>
        </w:rPr>
        <w:t>1</w:t>
      </w:r>
      <w:r>
        <w:t>;</w:t>
      </w:r>
    </w:p>
    <w:p w:rsidR="00B00391" w:rsidRDefault="00B00391">
      <w:pPr>
        <w:pStyle w:val="newncpi"/>
      </w:pPr>
      <w:r>
        <w:t>(b) «экземпляр в доступном формате» означает экземпляр произведения в альтернативном виде или форме, которые обеспечивают бенефициару доступ к произведению, в том числе позволяют ему иметь такой же реальный и удобный доступ, как и лицу без нарушения зрения или иной ограниченной способности воспринимать печатную информацию. Экземпляр в доступном формате используется исключительно бенефициарами, и он должен соблюдать целостность оригинального произведения с надлежащим учетом изменений, необходимых для того, чтобы сделать произведение доступным в альтернативном формате, и потребностей бенефициаров в отношении доступности;</w:t>
      </w:r>
    </w:p>
    <w:p w:rsidR="00B00391" w:rsidRDefault="00B00391">
      <w:pPr>
        <w:pStyle w:val="newncpi"/>
      </w:pPr>
      <w:r>
        <w:t>(с) «уполномоченный орган» означает орган, уполномоченный или признанный правительством в качестве органа, предоставляющего бенефициарам на некоммерческой основе услуги в области образования, профессионального обучения, адаптивного чтения или доступа к информации. Он также включает правительственное учреждение или некоммерческую организацию, которые занимаются предоставлением бенефициарам аналогичных услуг в качестве одного из своих основных видов деятельности или институциональных обязательств</w:t>
      </w:r>
      <w:r>
        <w:rPr>
          <w:vertAlign w:val="superscript"/>
        </w:rPr>
        <w:t>2</w:t>
      </w:r>
      <w:r>
        <w:t>.</w:t>
      </w:r>
    </w:p>
    <w:p w:rsidR="00B00391" w:rsidRDefault="00B00391">
      <w:pPr>
        <w:pStyle w:val="snoskiline"/>
      </w:pPr>
      <w:r>
        <w:t>______________________________</w:t>
      </w:r>
    </w:p>
    <w:p w:rsidR="00B00391" w:rsidRDefault="00B00391">
      <w:pPr>
        <w:pStyle w:val="snoski"/>
      </w:pPr>
      <w:r>
        <w:rPr>
          <w:vertAlign w:val="superscript"/>
        </w:rPr>
        <w:t>1</w:t>
      </w:r>
      <w:r>
        <w:t> Согласованное заявление в отношении статьи 2(a): Для целей настоящего Договора понимается, что данное определение включает такие произведения в аудиоформе, как аудиокниги.</w:t>
      </w:r>
    </w:p>
    <w:p w:rsidR="00B00391" w:rsidRDefault="00B00391">
      <w:pPr>
        <w:pStyle w:val="snoski"/>
        <w:spacing w:after="240"/>
      </w:pPr>
      <w:r>
        <w:rPr>
          <w:vertAlign w:val="superscript"/>
        </w:rPr>
        <w:t>2</w:t>
      </w:r>
      <w:r>
        <w:t> Согласованное заявление в отношении статьи 2(c): Для целей настоящего Договора понимается, что органы, признанные правительством, могут включать органы, получающие финансовую поддержку от правительства на цели обеспечения образования, профессионального обучения, адаптивного чтения или доступа к информации в интересах бенефициаров на некоммерческой основе.</w:t>
      </w:r>
    </w:p>
    <w:p w:rsidR="00B00391" w:rsidRDefault="00B00391">
      <w:pPr>
        <w:pStyle w:val="newncpi"/>
      </w:pPr>
      <w:r>
        <w:t>Уполномоченный орган определяет и следует своей собственной практике:</w:t>
      </w:r>
    </w:p>
    <w:p w:rsidR="00B00391" w:rsidRDefault="00B00391">
      <w:pPr>
        <w:pStyle w:val="newncpi"/>
      </w:pPr>
      <w:r>
        <w:t>(i) для установления того, являются ли обслуживаемые им лица бенефициарами;</w:t>
      </w:r>
    </w:p>
    <w:p w:rsidR="00B00391" w:rsidRDefault="00B00391">
      <w:pPr>
        <w:pStyle w:val="newncpi"/>
      </w:pPr>
      <w:r>
        <w:t>(ii) для ограничения распространения и предоставления экземпляров в доступном формате бенефициарами и/или уполномоченными органами;</w:t>
      </w:r>
    </w:p>
    <w:p w:rsidR="00B00391" w:rsidRDefault="00B00391">
      <w:pPr>
        <w:pStyle w:val="newncpi"/>
      </w:pPr>
      <w:r>
        <w:t>(iii) для воспрепятствования воспроизведению, распространению и предоставлению несанкционированных экземпляров; и</w:t>
      </w:r>
    </w:p>
    <w:p w:rsidR="00B00391" w:rsidRDefault="00B00391">
      <w:pPr>
        <w:pStyle w:val="newncpi"/>
      </w:pPr>
      <w:r>
        <w:t>(iv) для проявления должной заботы и ведения учета при работе с экземплярами произведений и обеспечения при этом неприкосновенности частной жизни бенефициаров в соответствии со статьей 8.</w:t>
      </w:r>
    </w:p>
    <w:p w:rsidR="00B00391" w:rsidRDefault="00B00391">
      <w:pPr>
        <w:pStyle w:val="article"/>
        <w:spacing w:after="0"/>
      </w:pPr>
      <w:r>
        <w:t>Статья 3</w:t>
      </w:r>
    </w:p>
    <w:p w:rsidR="00B00391" w:rsidRDefault="00B00391">
      <w:pPr>
        <w:pStyle w:val="newncpi"/>
        <w:spacing w:after="240"/>
      </w:pPr>
      <w:r>
        <w:rPr>
          <w:b/>
          <w:bCs/>
        </w:rPr>
        <w:t>Бенефициары</w:t>
      </w:r>
    </w:p>
    <w:p w:rsidR="00B00391" w:rsidRDefault="00B00391">
      <w:pPr>
        <w:pStyle w:val="newncpi"/>
      </w:pPr>
      <w:r>
        <w:t>Бенефициар – это лицо, которое:</w:t>
      </w:r>
    </w:p>
    <w:p w:rsidR="00B00391" w:rsidRDefault="00B00391">
      <w:pPr>
        <w:pStyle w:val="newncpi"/>
      </w:pPr>
      <w:r>
        <w:t>(a) является слепым;</w:t>
      </w:r>
    </w:p>
    <w:p w:rsidR="00B00391" w:rsidRDefault="00B00391">
      <w:pPr>
        <w:pStyle w:val="newncpi"/>
      </w:pPr>
      <w:r>
        <w:t>(b) имеет нарушение зрения либо ограниченную способность восприятия или чтения, которые невозможно исправить так, чтобы зрительная функция была в значительной мере эквивалентна зрительной функции лица, которое не имеет такого нарушения или такой ограниченной способности и которое в силу этого в значительной мере не в состоянии читать печатные произведения в той же степени, что и лицо без нарушения или ограниченной способности; или</w:t>
      </w:r>
      <w:r>
        <w:rPr>
          <w:vertAlign w:val="superscript"/>
        </w:rPr>
        <w:t>3</w:t>
      </w:r>
    </w:p>
    <w:p w:rsidR="00B00391" w:rsidRDefault="00B00391">
      <w:pPr>
        <w:pStyle w:val="newncpi"/>
      </w:pPr>
      <w:r>
        <w:t>(c) по другим причинам не способно в силу физического недостатка держать книгу или обращаться с ней либо фокусировать взгляд или двигать глазами в той степени, в какой обычно это было бы приемлемо для чтения;</w:t>
      </w:r>
    </w:p>
    <w:p w:rsidR="00B00391" w:rsidRDefault="00B00391">
      <w:pPr>
        <w:pStyle w:val="newncpi"/>
      </w:pPr>
      <w:r>
        <w:t>независимо от любых других нарушений.</w:t>
      </w:r>
    </w:p>
    <w:p w:rsidR="00B00391" w:rsidRDefault="00B00391">
      <w:pPr>
        <w:pStyle w:val="snoskiline"/>
      </w:pPr>
      <w:r>
        <w:t>______________________________</w:t>
      </w:r>
    </w:p>
    <w:p w:rsidR="00B00391" w:rsidRDefault="00B00391">
      <w:pPr>
        <w:pStyle w:val="snoski"/>
        <w:spacing w:after="240"/>
      </w:pPr>
      <w:r>
        <w:rPr>
          <w:vertAlign w:val="superscript"/>
        </w:rPr>
        <w:t>3</w:t>
      </w:r>
      <w:r>
        <w:t> Согласованное заявление в отношении статьи 3(b): Ничто в данной формулировке не подразумевает, что выражение «невозможно исправить» означает требование об использовании всех возможных медицинских диагностических процедур и методов лечения.</w:t>
      </w:r>
    </w:p>
    <w:p w:rsidR="00B00391" w:rsidRDefault="00B00391">
      <w:pPr>
        <w:pStyle w:val="article"/>
        <w:spacing w:after="0"/>
      </w:pPr>
      <w:r>
        <w:t>Статья 4</w:t>
      </w:r>
    </w:p>
    <w:p w:rsidR="00B00391" w:rsidRDefault="00B00391">
      <w:pPr>
        <w:pStyle w:val="newncpi"/>
        <w:spacing w:after="240"/>
      </w:pPr>
      <w:r>
        <w:rPr>
          <w:b/>
          <w:bCs/>
        </w:rPr>
        <w:t>Предусмотренные национальным законодательством ограничения и исключения в отношении экземпляров в доступном формате</w:t>
      </w:r>
    </w:p>
    <w:p w:rsidR="00B00391" w:rsidRDefault="00B00391">
      <w:pPr>
        <w:pStyle w:val="point"/>
      </w:pPr>
      <w:r>
        <w:t>1. (а) Договаривающиеся стороны предусматривают в своем национальном законодательстве в области авторского права ограничение или исключение в отношении права на воспроизведение, права на распространение и права на доведение до всеобщего сведения, как это предусмотрено Договором ВОИС по авторскому праву (ДАП), с целью способствовать обеспечению наличия экземпляров произведений в доступном формате для бенефициаров. Предусмотренное в национальном законодательстве ограничение или исключение должно разрешать вносить изменения, необходимые для того, чтобы произведение было доступным в альтернативном формате.</w:t>
      </w:r>
    </w:p>
    <w:p w:rsidR="00B00391" w:rsidRDefault="00B00391">
      <w:pPr>
        <w:pStyle w:val="newncpi"/>
      </w:pPr>
      <w:r>
        <w:t>(b) Договаривающиеся стороны могут также предусмотреть ограничение или исключение в отношении права на публичное исполнение для облегчения доступа к произведению для бенефициаров.</w:t>
      </w:r>
    </w:p>
    <w:p w:rsidR="00B00391" w:rsidRDefault="00B00391">
      <w:pPr>
        <w:pStyle w:val="point"/>
      </w:pPr>
      <w:r>
        <w:t>2. Договаривающаяся сторона может выполнять положения статьи 4(1) в отношении всех упомянутых в ней прав, предусмотрев в своем национальном законодательстве в области авторского права следующее ограничение или исключение:</w:t>
      </w:r>
    </w:p>
    <w:p w:rsidR="00B00391" w:rsidRDefault="00B00391">
      <w:pPr>
        <w:pStyle w:val="newncpi"/>
      </w:pPr>
      <w:r>
        <w:t>(a) уполномоченным органам разрешается без согласия обладателя авторских прав изготавливать экземпляры произведения в доступном формате, получать от другого уполномоченного органа экземпляр в доступном формате и предоставлять эти экземпляры бенефициарам любым способом, включая некоммерческий прокат или электронное сообщение по проводам или средствами беспроволочной связи, и принимать любые промежуточные меры для достижения этих целей, если соблюдены все из перечисленных ниже условий:</w:t>
      </w:r>
    </w:p>
    <w:p w:rsidR="00B00391" w:rsidRDefault="00B00391">
      <w:pPr>
        <w:pStyle w:val="newncpi"/>
      </w:pPr>
      <w:r>
        <w:t>(i) уполномоченный орган, желающий осуществлять указанную деятельность, имеет законный доступ к этому произведению или к экземпляру этого произведения;</w:t>
      </w:r>
    </w:p>
    <w:p w:rsidR="00B00391" w:rsidRDefault="00B00391">
      <w:pPr>
        <w:pStyle w:val="newncpi"/>
      </w:pPr>
      <w:r>
        <w:t>(ii) произведение преобразуется в экземпляр в доступном формате, что может включать любые средства, необходимые для просмотра информации в доступном формате, но не сопряжено с внесением изменений, помимо тех, которые необходимы для того, чтобы произведение было доступным для бенефициара;</w:t>
      </w:r>
    </w:p>
    <w:p w:rsidR="00B00391" w:rsidRDefault="00B00391">
      <w:pPr>
        <w:pStyle w:val="newncpi"/>
      </w:pPr>
      <w:r>
        <w:t>(iii) такие экземпляры в доступном формате предоставляются исключительно для использования бенефициарами; и</w:t>
      </w:r>
    </w:p>
    <w:p w:rsidR="00B00391" w:rsidRDefault="00B00391">
      <w:pPr>
        <w:pStyle w:val="newncpi"/>
      </w:pPr>
      <w:r>
        <w:t>(iv) эта деятельность осуществляется на некоммерческой основе;</w:t>
      </w:r>
    </w:p>
    <w:p w:rsidR="00B00391" w:rsidRDefault="00B00391">
      <w:pPr>
        <w:pStyle w:val="newncpi"/>
      </w:pPr>
      <w:r>
        <w:t>и</w:t>
      </w:r>
    </w:p>
    <w:p w:rsidR="00B00391" w:rsidRDefault="00B00391">
      <w:pPr>
        <w:pStyle w:val="newncpi"/>
      </w:pPr>
      <w:r>
        <w:t>(b) бенефициар или иное лицо, действующее от его имени, включая основного опекуна или лицо, осуществляющее уход, могут изготавливать экземпляры произведения в доступном формате для личного пользования бенефициаром или могут иным образом оказывать бенефициару содействие в изготовлении и использовании экземпляров в доступном формате, если бенефициар имеет законный доступ к этому произведению или к экземпляру этого произведения.</w:t>
      </w:r>
    </w:p>
    <w:p w:rsidR="00B00391" w:rsidRDefault="00B00391">
      <w:pPr>
        <w:pStyle w:val="point"/>
      </w:pPr>
      <w:r>
        <w:t>3. Договаривающаяся сторона может выполнять требования статьи 4(1), предусмотрев в своем национальном законодательстве в области авторского права другие ограничения или исключения в соответствии со статьями 10 и 11</w:t>
      </w:r>
      <w:r>
        <w:rPr>
          <w:vertAlign w:val="superscript"/>
        </w:rPr>
        <w:t>4</w:t>
      </w:r>
      <w:r>
        <w:t>.</w:t>
      </w:r>
    </w:p>
    <w:p w:rsidR="00B00391" w:rsidRDefault="00B00391">
      <w:pPr>
        <w:pStyle w:val="point"/>
      </w:pPr>
      <w:r>
        <w:t>4. Договаривающиеся стороны могут ограничить применение ограничений и исключений, предусмотренных настоящей статьей, произведениями, которые в определенном доступном формате не могут быть получены коммерческим путем на разумных условиях для бенефициаров на данном рынке. Любая Договаривающаяся сторона, воспользовавшаяся этой возможностью, заявляет об этом в уведомлении, сдаваемом на хранение Генеральному директору ВОИС при принятии настоящего Договора, его ратификации или присоединении к нему или в любое время после этого</w:t>
      </w:r>
      <w:r>
        <w:rPr>
          <w:vertAlign w:val="superscript"/>
        </w:rPr>
        <w:t>5</w:t>
      </w:r>
      <w:r>
        <w:t>.</w:t>
      </w:r>
    </w:p>
    <w:p w:rsidR="00B00391" w:rsidRDefault="00B00391">
      <w:pPr>
        <w:pStyle w:val="snoskiline"/>
      </w:pPr>
      <w:r>
        <w:t>______________________________</w:t>
      </w:r>
    </w:p>
    <w:p w:rsidR="00B00391" w:rsidRDefault="00B00391">
      <w:pPr>
        <w:pStyle w:val="snoski"/>
      </w:pPr>
      <w:r>
        <w:rPr>
          <w:vertAlign w:val="superscript"/>
        </w:rPr>
        <w:t>4</w:t>
      </w:r>
      <w:r>
        <w:t> Согласованное заявление б отношении статьи 4(3): При этом понимается, что данный пункт не сужает и не расширяет сферу применения ограничений и исключений, разрешенных согласно Бернской конвенции, в отношении права на перевод применительно к лицам с нарушениями зрения или иными ограниченными способностями воспринимать печатную информацию.</w:t>
      </w:r>
    </w:p>
    <w:p w:rsidR="00B00391" w:rsidRDefault="00B00391">
      <w:pPr>
        <w:pStyle w:val="snoski"/>
        <w:spacing w:after="240"/>
      </w:pPr>
      <w:r>
        <w:rPr>
          <w:vertAlign w:val="superscript"/>
        </w:rPr>
        <w:t>5</w:t>
      </w:r>
      <w:r>
        <w:t> Согласованное заявление в отношении статьи 4(4): При этом понимается, что требование относительно наличия возможности получения коммерческим путем не предрешает вопроса о том, соответствует ли ограничение или исключение согласно настоящей статье трехступенчатой проверке или нет.</w:t>
      </w:r>
    </w:p>
    <w:p w:rsidR="00B00391" w:rsidRDefault="00B00391">
      <w:pPr>
        <w:pStyle w:val="point"/>
      </w:pPr>
      <w:r>
        <w:t>5. Необходимость уплаты вознаграждения в случае применения ограничений или исключений, предусмотренных настоящей статьей, определяется национальным законодательством.</w:t>
      </w:r>
    </w:p>
    <w:p w:rsidR="00B00391" w:rsidRDefault="00B00391">
      <w:pPr>
        <w:pStyle w:val="article"/>
        <w:spacing w:after="0"/>
      </w:pPr>
      <w:r>
        <w:t>Статья 5</w:t>
      </w:r>
    </w:p>
    <w:p w:rsidR="00B00391" w:rsidRDefault="00B00391">
      <w:pPr>
        <w:pStyle w:val="newncpi"/>
        <w:spacing w:after="240"/>
      </w:pPr>
      <w:r>
        <w:rPr>
          <w:b/>
          <w:bCs/>
        </w:rPr>
        <w:t>Трансграничный обмен экземплярами в доступном формате</w:t>
      </w:r>
    </w:p>
    <w:p w:rsidR="00B00391" w:rsidRDefault="00B00391">
      <w:pPr>
        <w:pStyle w:val="point"/>
      </w:pPr>
      <w:r>
        <w:t>1. Договаривающиеся стороны предусматривают, что если экземпляр в доступном формате изготовлен в соответствии с ограничением или исключением либо в силу действия закона, то этот экземпляр в доступном формате может быть распространен или предоставлен уполномоченным органом бенефициару или уполномоченному органу в другой Договаривающейся стороне</w:t>
      </w:r>
      <w:r>
        <w:rPr>
          <w:vertAlign w:val="superscript"/>
        </w:rPr>
        <w:t>6</w:t>
      </w:r>
      <w:r>
        <w:t>.</w:t>
      </w:r>
    </w:p>
    <w:p w:rsidR="00B00391" w:rsidRDefault="00B00391">
      <w:pPr>
        <w:pStyle w:val="point"/>
      </w:pPr>
      <w:r>
        <w:t>2. Договаривающаяся сторона может выполнить требования статьи 5(1), предусмотрев в своем национальном законодательстве в области авторского права следующее ограничение или исключение;</w:t>
      </w:r>
    </w:p>
    <w:p w:rsidR="00B00391" w:rsidRDefault="00B00391">
      <w:pPr>
        <w:pStyle w:val="newncpi"/>
      </w:pPr>
      <w:r>
        <w:t>(a) уполномоченным органам разрешается без согласия правообладателя распространять или предоставлять для исключительного пользования бенефициарами экземпляры в доступном формате уполномоченному органу в другой Договаривающейся стороне; и</w:t>
      </w:r>
    </w:p>
    <w:p w:rsidR="00B00391" w:rsidRDefault="00B00391">
      <w:pPr>
        <w:pStyle w:val="newncpi"/>
      </w:pPr>
      <w:r>
        <w:t>(b) в соответствии со статьей 2(c) уполномоченным органам разрешается без согласия правообладателя распространять или предоставлять экземпляры в доступном формате бенефициарам в другой Договаривающейся стороне;</w:t>
      </w:r>
    </w:p>
    <w:p w:rsidR="00B00391" w:rsidRDefault="00B00391">
      <w:pPr>
        <w:pStyle w:val="newncpi"/>
      </w:pPr>
      <w:r>
        <w:t>при условии, что до распространения или предоставления первоначальный уполномоченный орган не знал или не имел разумных оснований знать, что экземпляр в доступном формате будет использоваться не в интересах бенефициаров</w:t>
      </w:r>
      <w:r>
        <w:rPr>
          <w:vertAlign w:val="superscript"/>
        </w:rPr>
        <w:t>7</w:t>
      </w:r>
      <w:r>
        <w:t>.</w:t>
      </w:r>
    </w:p>
    <w:p w:rsidR="00B00391" w:rsidRDefault="00B00391">
      <w:pPr>
        <w:pStyle w:val="point"/>
      </w:pPr>
      <w:r>
        <w:t>3. Договаривающаяся сторона может выполнить требования статьи 5(1), предусмотрев в своем национальном законодательстве в области авторского права другие ограничения или исключения в соответствии со статьями 5(4), 10 и 11.</w:t>
      </w:r>
    </w:p>
    <w:p w:rsidR="00B00391" w:rsidRDefault="00B00391">
      <w:pPr>
        <w:pStyle w:val="point"/>
      </w:pPr>
      <w:r>
        <w:t>4. (а) Если уполномоченный орган Договаривающейся стороны получает экземпляры в доступном формате в соответствии со статьей 5(1) и эта Договаривающаяся сторона не несет обязательств по статье 9 Бернской конвенции, то она обеспечивает в соответствии со своей правовой системой и практикой, чтобы экземпляры в доступном формате воспроизводились, распространялись или предоставлялись только в интересах бенефициаров в пределах юрисдикции этой Договаривающейся стороны.</w:t>
      </w:r>
    </w:p>
    <w:p w:rsidR="00B00391" w:rsidRDefault="00B00391">
      <w:pPr>
        <w:pStyle w:val="newncpi"/>
      </w:pPr>
      <w:r>
        <w:t>(b) Распространение и предоставление экземпляров в доступном формате уполномоченным органом в соответствии со статьей 5(1) ограничивается пределами юрисдикции Договаривающейся стороны, если только эта Договаривающаяся сторона не является участником Договора ВОИС по авторскому праву или иным образом не ограничивает действие ограничений и исключений при применении настоящего Договора в отношении права на распространение и права на доведение до всеобщего сведения определенными особыми случаями, которые не наносят ущерба нормальному использованию произведения и не ущемляют необоснованным образом законные интересы правообладателя</w:t>
      </w:r>
      <w:r>
        <w:rPr>
          <w:vertAlign w:val="superscript"/>
        </w:rPr>
        <w:t>8, 9</w:t>
      </w:r>
      <w:r>
        <w:t>.</w:t>
      </w:r>
    </w:p>
    <w:p w:rsidR="00B00391" w:rsidRDefault="00B00391">
      <w:pPr>
        <w:pStyle w:val="newncpi"/>
      </w:pPr>
      <w:r>
        <w:t>(с) Ничто в настоящей статье не затрагивает определения того, что именно является актом распространения или актом предоставления для широкой публики.</w:t>
      </w:r>
    </w:p>
    <w:p w:rsidR="00B00391" w:rsidRDefault="00B00391">
      <w:pPr>
        <w:pStyle w:val="snoskiline"/>
      </w:pPr>
      <w:r>
        <w:t>______________________________</w:t>
      </w:r>
    </w:p>
    <w:p w:rsidR="00B00391" w:rsidRDefault="00B00391">
      <w:pPr>
        <w:pStyle w:val="snoski"/>
      </w:pPr>
      <w:r>
        <w:rPr>
          <w:vertAlign w:val="superscript"/>
        </w:rPr>
        <w:t>6</w:t>
      </w:r>
      <w:r>
        <w:t> Согласованное заявление в отношении статьи 5(1). При этом далее понимается, что ничто в настоящем Договоре не сужает и не расширяет сферу действия исключительных прав, предусмотренных любым другим договором.</w:t>
      </w:r>
    </w:p>
    <w:p w:rsidR="00B00391" w:rsidRDefault="00B00391">
      <w:pPr>
        <w:pStyle w:val="snoski"/>
      </w:pPr>
      <w:r>
        <w:rPr>
          <w:vertAlign w:val="superscript"/>
        </w:rPr>
        <w:t>7</w:t>
      </w:r>
      <w:r>
        <w:t> Согласованное заявление в отношении статьи 5(2): При этом понимается, что для распространения или предоставления экземпляров в доступном формате непосредственно бенефициару в другой Договаривающейся стороне для уполномоченного органа может быть уместно принять дополнительные меры для подтверждения того, что обслуживаемое им лицо является бенефициаром, и следовать своей собственной практике, как это описано в статье 2(c).</w:t>
      </w:r>
    </w:p>
    <w:p w:rsidR="00B00391" w:rsidRDefault="00B00391">
      <w:pPr>
        <w:pStyle w:val="snoski"/>
      </w:pPr>
      <w:r>
        <w:rPr>
          <w:vertAlign w:val="superscript"/>
        </w:rPr>
        <w:t>8</w:t>
      </w:r>
      <w:r>
        <w:t> Согласованное заявление в отношении статьи 5(4)(b): При этом понимается, что ничто в настоящем Договоре не требует и не предполагает, чтобы Договаривающаяся сторона принимала или применяла трехступенчатую проверку вне рамок своих обязательств по настоящему Договору или другим международным договорам.</w:t>
      </w:r>
    </w:p>
    <w:p w:rsidR="00B00391" w:rsidRDefault="00B00391">
      <w:pPr>
        <w:pStyle w:val="snoski"/>
        <w:spacing w:after="240"/>
      </w:pPr>
      <w:r>
        <w:rPr>
          <w:vertAlign w:val="superscript"/>
        </w:rPr>
        <w:t>9</w:t>
      </w:r>
      <w:r>
        <w:t> Согласованное заявление в отношении статьи 5(4)(b): При этом понимается, что ничто в настоящем Договоре не создает никаких обязательств для Договаривающейся стороны ратифицировать ДАП или присоединяться к нему или соблюдать какие-либо его положения и ничто в настоящем Договоре не затрагивает никакие права, ограничения и исключения, предусмотренные ДАП.</w:t>
      </w:r>
    </w:p>
    <w:p w:rsidR="00B00391" w:rsidRDefault="00B00391">
      <w:pPr>
        <w:pStyle w:val="point"/>
      </w:pPr>
      <w:r>
        <w:t>5. Ничто в настоящем Договоре не должно использоваться для целей решения вопроса об исчерпании прав.</w:t>
      </w:r>
    </w:p>
    <w:p w:rsidR="00B00391" w:rsidRDefault="00B00391">
      <w:pPr>
        <w:pStyle w:val="article"/>
        <w:spacing w:after="0"/>
      </w:pPr>
      <w:r>
        <w:t>Статья 6</w:t>
      </w:r>
    </w:p>
    <w:p w:rsidR="00B00391" w:rsidRDefault="00B00391">
      <w:pPr>
        <w:pStyle w:val="newncpi"/>
        <w:spacing w:after="240"/>
      </w:pPr>
      <w:r>
        <w:rPr>
          <w:b/>
          <w:bCs/>
        </w:rPr>
        <w:t>Импорт экземпляров в доступном формате</w:t>
      </w:r>
    </w:p>
    <w:p w:rsidR="00B00391" w:rsidRDefault="00B00391">
      <w:pPr>
        <w:pStyle w:val="newncpi"/>
      </w:pPr>
      <w:r>
        <w:t>Если национальное законодательство Договаривающейся стороны разрешает бенефициару, лицу, действующему от его имени, или уполномоченному органу изготавливать экземпляры произведения в доступном формате, то национальное законодательство этой Договаривающейся стороны разрешает также им импортировать экземпляры в доступном формате в интересах бенефициаров без согласия правообладателя</w:t>
      </w:r>
      <w:r>
        <w:rPr>
          <w:vertAlign w:val="superscript"/>
        </w:rPr>
        <w:t>10</w:t>
      </w:r>
      <w:r>
        <w:t>.</w:t>
      </w:r>
    </w:p>
    <w:p w:rsidR="00B00391" w:rsidRDefault="00B00391">
      <w:pPr>
        <w:pStyle w:val="snoskiline"/>
      </w:pPr>
      <w:r>
        <w:t>______________________________</w:t>
      </w:r>
    </w:p>
    <w:p w:rsidR="00B00391" w:rsidRDefault="00B00391">
      <w:pPr>
        <w:pStyle w:val="snoski"/>
        <w:spacing w:after="240"/>
      </w:pPr>
      <w:r>
        <w:rPr>
          <w:vertAlign w:val="superscript"/>
        </w:rPr>
        <w:t>10</w:t>
      </w:r>
      <w:r>
        <w:t> Согласованное заявление в отношении статьи 6: При этом понимается, что при выполнении своих обязательств по статье 6 Договаривающиеся стороны обеспечивают одинаковые гибкие возможности, предусмотренные в статье 4.</w:t>
      </w:r>
    </w:p>
    <w:p w:rsidR="00B00391" w:rsidRDefault="00B00391">
      <w:pPr>
        <w:pStyle w:val="article"/>
        <w:spacing w:after="0"/>
      </w:pPr>
      <w:r>
        <w:t>Статья 7</w:t>
      </w:r>
    </w:p>
    <w:p w:rsidR="00B00391" w:rsidRDefault="00B00391">
      <w:pPr>
        <w:pStyle w:val="newncpi"/>
        <w:spacing w:after="240"/>
      </w:pPr>
      <w:r>
        <w:rPr>
          <w:b/>
          <w:bCs/>
        </w:rPr>
        <w:t>Обязательства в отношении технических мер</w:t>
      </w:r>
    </w:p>
    <w:p w:rsidR="00B00391" w:rsidRDefault="00B00391">
      <w:pPr>
        <w:pStyle w:val="newncpi"/>
      </w:pPr>
      <w:r>
        <w:t>Договаривающиеся стороны принимают, при необходимости, надлежащие меры для обеспечения того, чтобы в тех случаях, когда они предусматривают адекватную правовую охрану и эффективные средства правовой защиты от обхода эффективных технических мер, эта правовая охрана не препятствовала бенефициарам пользоваться ограничениями и исключениями, предусмотренными настоящим Договором</w:t>
      </w:r>
      <w:r>
        <w:rPr>
          <w:vertAlign w:val="superscript"/>
        </w:rPr>
        <w:t>11</w:t>
      </w:r>
      <w:r>
        <w:t>.</w:t>
      </w:r>
    </w:p>
    <w:p w:rsidR="00B00391" w:rsidRDefault="00B00391">
      <w:pPr>
        <w:pStyle w:val="snoskiline"/>
      </w:pPr>
      <w:r>
        <w:t>______________________________</w:t>
      </w:r>
    </w:p>
    <w:p w:rsidR="00B00391" w:rsidRDefault="00B00391">
      <w:pPr>
        <w:pStyle w:val="snoski"/>
        <w:spacing w:after="240"/>
      </w:pPr>
      <w:r>
        <w:rPr>
          <w:vertAlign w:val="superscript"/>
        </w:rPr>
        <w:t>11</w:t>
      </w:r>
      <w:r>
        <w:t> Согласованное заявление в отношении статьи 7: При этом понимается, что уполномоченные органы при различных обстоятельствах могут применять технические меры при изготовлении, распространении и предоставлении экземпляров в доступном формате и что ничто в настоящем Договоре не препятствует такой практике, если она соответствует национальному законодательству</w:t>
      </w:r>
    </w:p>
    <w:p w:rsidR="00B00391" w:rsidRDefault="00B00391">
      <w:pPr>
        <w:pStyle w:val="article"/>
        <w:spacing w:after="0"/>
      </w:pPr>
      <w:r>
        <w:t>Статья 8</w:t>
      </w:r>
    </w:p>
    <w:p w:rsidR="00B00391" w:rsidRDefault="00B00391">
      <w:pPr>
        <w:pStyle w:val="newncpi"/>
        <w:spacing w:after="240"/>
      </w:pPr>
      <w:r>
        <w:rPr>
          <w:b/>
          <w:bCs/>
        </w:rPr>
        <w:t>Неприкосновенность частной жизни</w:t>
      </w:r>
    </w:p>
    <w:p w:rsidR="00B00391" w:rsidRDefault="00B00391">
      <w:pPr>
        <w:pStyle w:val="newncpi"/>
      </w:pPr>
      <w:r>
        <w:t>При применении этих ограничений и исключений, предусмотренных настоящим Договором, Договаривающиеся стороны прилагают усилия для защиты неприкосновенности частной жизни бенефициаров на равной основе с другими.</w:t>
      </w:r>
    </w:p>
    <w:p w:rsidR="00B00391" w:rsidRDefault="00B00391">
      <w:pPr>
        <w:pStyle w:val="article"/>
        <w:spacing w:after="0"/>
      </w:pPr>
      <w:r>
        <w:t>Статья 9</w:t>
      </w:r>
    </w:p>
    <w:p w:rsidR="00B00391" w:rsidRDefault="00B00391">
      <w:pPr>
        <w:pStyle w:val="newncpi"/>
        <w:spacing w:after="240"/>
      </w:pPr>
      <w:r>
        <w:rPr>
          <w:b/>
          <w:bCs/>
        </w:rPr>
        <w:t>Сотрудничество в целях облегчения трансграничного обмена</w:t>
      </w:r>
    </w:p>
    <w:p w:rsidR="00B00391" w:rsidRDefault="00B00391">
      <w:pPr>
        <w:pStyle w:val="point"/>
      </w:pPr>
      <w:r>
        <w:t>1. Договаривающиеся стороны прилагают усилия для содействия трансграничному обмену экземплярами в доступном формате посредством поощрения добровольного обмена информацией в целях оказания помощи уполномоченным органам в идентификации друг друга. С этой целью Международное бюро ВОИС создает пункт доступа к информации.</w:t>
      </w:r>
    </w:p>
    <w:p w:rsidR="00B00391" w:rsidRDefault="00B00391">
      <w:pPr>
        <w:pStyle w:val="point"/>
      </w:pPr>
      <w:r>
        <w:t>2. Договаривающиеся стороны обязуются оказывать содействие своим уполномоченным органам, осуществляющим деятельность в соответствии со статьей 5, в целях предоставления информации относительно практического выполнения ими функций, предусмотренных статьей 2(c), как путем обмена информацией между уполномоченными органами, так и путем предоставления информации о своей политике и практике, в том числе касающейся трансграничного обмена экземплярами в доступных форматах, заинтересованным сторонам и широкой публике, в зависимости от обстоятельств.</w:t>
      </w:r>
    </w:p>
    <w:p w:rsidR="00B00391" w:rsidRDefault="00B00391">
      <w:pPr>
        <w:pStyle w:val="point"/>
      </w:pPr>
      <w:r>
        <w:t>3. Международному бюро ВОИС предлагается предоставлять информацию, если таковая имеется, о функционировании настоящего Договора.</w:t>
      </w:r>
    </w:p>
    <w:p w:rsidR="00B00391" w:rsidRDefault="00B00391">
      <w:pPr>
        <w:pStyle w:val="point"/>
      </w:pPr>
      <w:r>
        <w:t>4. Договаривающиеся стороны признают важность международного сотрудничества и его развития в поддержку национальных усилий по реализации цели и задач настоящего Договора</w:t>
      </w:r>
      <w:r>
        <w:rPr>
          <w:vertAlign w:val="superscript"/>
        </w:rPr>
        <w:t>12</w:t>
      </w:r>
      <w:r>
        <w:t>.</w:t>
      </w:r>
    </w:p>
    <w:p w:rsidR="00B00391" w:rsidRDefault="00B00391">
      <w:pPr>
        <w:pStyle w:val="snoskiline"/>
      </w:pPr>
      <w:r>
        <w:t>______________________________</w:t>
      </w:r>
    </w:p>
    <w:p w:rsidR="00B00391" w:rsidRDefault="00B00391">
      <w:pPr>
        <w:pStyle w:val="snoski"/>
        <w:spacing w:after="240"/>
      </w:pPr>
      <w:r>
        <w:rPr>
          <w:vertAlign w:val="superscript"/>
        </w:rPr>
        <w:t>12</w:t>
      </w:r>
      <w:r>
        <w:t> Согласованное заявление в отношении статьи 9: При этом понимается, что статья 9 не подразумевает обязательной регистрации уполномоченных органов и не обусловливает участия уполномоченных органов в деятельности, предусмотренной настоящим Договором; вместе с тем она предусматривает возможность обмена информацией в целях содействия трансграничному обмену экземплярами в доступном формате.</w:t>
      </w:r>
    </w:p>
    <w:p w:rsidR="00B00391" w:rsidRDefault="00B00391">
      <w:pPr>
        <w:pStyle w:val="article"/>
        <w:spacing w:after="0"/>
      </w:pPr>
      <w:r>
        <w:t>Статья 10</w:t>
      </w:r>
    </w:p>
    <w:p w:rsidR="00B00391" w:rsidRDefault="00B00391">
      <w:pPr>
        <w:pStyle w:val="newncpi"/>
        <w:spacing w:after="240"/>
      </w:pPr>
      <w:r>
        <w:rPr>
          <w:b/>
          <w:bCs/>
        </w:rPr>
        <w:t>Общие принципы применения</w:t>
      </w:r>
    </w:p>
    <w:p w:rsidR="00B00391" w:rsidRDefault="00B00391">
      <w:pPr>
        <w:pStyle w:val="point"/>
      </w:pPr>
      <w:r>
        <w:t>1. Договаривающиеся стороны обязуются принимать необходимые меры для обеспечения применения настоящего Договора.</w:t>
      </w:r>
    </w:p>
    <w:p w:rsidR="00B00391" w:rsidRDefault="00B00391">
      <w:pPr>
        <w:pStyle w:val="point"/>
      </w:pPr>
      <w:r>
        <w:t>2. Ничто не препятствует Договаривающимся сторонам определять надлежащий метод применения положений настоящего Договора в своих правовых системах и практике</w:t>
      </w:r>
      <w:r>
        <w:rPr>
          <w:vertAlign w:val="superscript"/>
        </w:rPr>
        <w:t>13</w:t>
      </w:r>
      <w:r>
        <w:t>.</w:t>
      </w:r>
    </w:p>
    <w:p w:rsidR="00B00391" w:rsidRDefault="00B00391">
      <w:pPr>
        <w:pStyle w:val="snoskiline"/>
      </w:pPr>
      <w:r>
        <w:t>______________________________</w:t>
      </w:r>
    </w:p>
    <w:p w:rsidR="00B00391" w:rsidRDefault="00B00391">
      <w:pPr>
        <w:pStyle w:val="snoski"/>
        <w:spacing w:after="240"/>
      </w:pPr>
      <w:r>
        <w:rPr>
          <w:vertAlign w:val="superscript"/>
        </w:rPr>
        <w:t>13</w:t>
      </w:r>
      <w:r>
        <w:t> Согласованное заявление в отношении статьи 10(2): При этом понимается, что, если произведение подпадает под определение произведения в соответствии со статьей 2, включая такие произведения в аудиоформе, ограничения и исключения, предусмотренные настоящим Договором, применяются mutatis mutandis в отношении смежных прав, насколько это необходимо для изготовления экземпляра в доступном формате, его распространения и предоставления для бенефициаров.</w:t>
      </w:r>
    </w:p>
    <w:p w:rsidR="00B00391" w:rsidRDefault="00B00391">
      <w:pPr>
        <w:pStyle w:val="point"/>
      </w:pPr>
      <w:r>
        <w:t>3. Договаривающиеся стороны могут осуществлять свои права и обязательства по настоящему Договору путем конкретных ограничений или исключений в интересах бенефициаров, других ограничений или исключений либо их сочетания в рамках их национальной правовой системы и практики. Они могут включать судебные, административные или нормативные постановления в интересах бенефициаров в отношении добросовестной практики, добросовестных сделок или добросовестного использования для удовлетворения их потребностей в соответствии с правами и обязательствами Договаривающихся сторон по Бернской конвенции, другим международным договорам и статье 11.</w:t>
      </w:r>
    </w:p>
    <w:p w:rsidR="00B00391" w:rsidRDefault="00B00391">
      <w:pPr>
        <w:pStyle w:val="article"/>
        <w:spacing w:after="0"/>
      </w:pPr>
      <w:r>
        <w:t>Статья 11</w:t>
      </w:r>
    </w:p>
    <w:p w:rsidR="00B00391" w:rsidRDefault="00B00391">
      <w:pPr>
        <w:pStyle w:val="newncpi"/>
        <w:spacing w:after="240"/>
      </w:pPr>
      <w:r>
        <w:rPr>
          <w:b/>
          <w:bCs/>
        </w:rPr>
        <w:t>Общие обязательства в отношении ограничений и исключений</w:t>
      </w:r>
    </w:p>
    <w:p w:rsidR="00B00391" w:rsidRDefault="00B00391">
      <w:pPr>
        <w:pStyle w:val="newncpi"/>
      </w:pPr>
      <w:r>
        <w:t>При принятии мер, необходимых для обеспечения применения настоящего Договора, Договаривающаяся сторона может осуществлять права и выполняет обязательства, которые эта Договаривающаяся сторона имеет в соответствии с Бернской конвенцией, Соглашением по торговым аспектам прав интеллектуальной собственности и ДАП, включая соглашения об их толковании, так, чтобы:</w:t>
      </w:r>
    </w:p>
    <w:p w:rsidR="00B00391" w:rsidRDefault="00B00391">
      <w:pPr>
        <w:pStyle w:val="newncpi"/>
      </w:pPr>
      <w:r>
        <w:t>(а) в соответствии со статьей 9(2) Бернской конвенции Договаривающаяся сторона могла разрешать воспроизведение произведений в определенных особых случаях при условии, что такое воспроизведение не наносит ущерба нормальному использованию произведения и не ущемляет необоснованным образом законные интересы автора;</w:t>
      </w:r>
    </w:p>
    <w:p w:rsidR="00B00391" w:rsidRDefault="00B00391">
      <w:pPr>
        <w:pStyle w:val="newncpi"/>
      </w:pPr>
      <w:r>
        <w:t>(b) в соответствии со статьей 13 Соглашения по торговым аспектам прав интеллектуальной собственности Договаривающаяся сторона сводила действие ограничений или исключений в отношении исключительных прав к определенным особым случаям, которые не наносят ущерба нормальному использованию произведения и не ущемляют необоснованным образом законные интересы правообладателя;</w:t>
      </w:r>
    </w:p>
    <w:p w:rsidR="00B00391" w:rsidRDefault="00B00391">
      <w:pPr>
        <w:pStyle w:val="newncpi"/>
      </w:pPr>
      <w:r>
        <w:t>(c) в соответствии со статьей 10(1) Договора ВОИС по авторскому праву Договаривающаяся сторона могла предусмотреть ограничения или исключения из прав, предоставляемых авторам по ДАП, в определенных особых случаях, которые не наносят ущерба нормальному использованию произведения и не ущемляют необоснованным образом законные интересы автора;</w:t>
      </w:r>
    </w:p>
    <w:p w:rsidR="00B00391" w:rsidRDefault="00B00391">
      <w:pPr>
        <w:pStyle w:val="newncpi"/>
      </w:pPr>
      <w:r>
        <w:t>(d) в соответствии со статьей 10(2) Договора ВОИС по авторскому праву Договаривающаяся сторона устанавливала при применении Бернской конвенции какие-либо ограничения или исключения из прав в определенных особых случаях, которые не наносят ущерба нормальному использованию произведения и не ущемляют необоснованным образом законные интересы автора.</w:t>
      </w:r>
    </w:p>
    <w:p w:rsidR="00B00391" w:rsidRDefault="00B00391">
      <w:pPr>
        <w:pStyle w:val="article"/>
        <w:spacing w:after="0"/>
      </w:pPr>
      <w:r>
        <w:t>Статья 12</w:t>
      </w:r>
    </w:p>
    <w:p w:rsidR="00B00391" w:rsidRDefault="00B00391">
      <w:pPr>
        <w:pStyle w:val="newncpi"/>
        <w:spacing w:after="240"/>
      </w:pPr>
      <w:r>
        <w:rPr>
          <w:b/>
          <w:bCs/>
        </w:rPr>
        <w:t>Другие ограничения и исключения</w:t>
      </w:r>
    </w:p>
    <w:p w:rsidR="00B00391" w:rsidRDefault="00B00391">
      <w:pPr>
        <w:pStyle w:val="point"/>
      </w:pPr>
      <w:r>
        <w:t>1. Договаривающиеся стороны признают, что Договаривающаяся сторона может установить в своем национальном законодательстве иные ограничения и исключения в отношении авторского права в интересах бенефициаров, чем те, которые предусмотрены в настоящем Договоре, с учетом экономического положения этой Договаривающейся стороны и ее социальных и культурных потребностей, в соответствии с международными правами и обязательствами этой Договаривающейся стороны, а в случае наименее развитой страны – с учетом ее особых потребностей и особых международных прав и обязательств, а также гибких возможностей, которые из них вытекают.</w:t>
      </w:r>
    </w:p>
    <w:p w:rsidR="00B00391" w:rsidRDefault="00B00391">
      <w:pPr>
        <w:pStyle w:val="point"/>
      </w:pPr>
      <w:r>
        <w:t>2. Настоящий Договор не наносит ущерба другим предусмотренным национальным законодательством ограничениям и исключениям в интересах лиц с нарушениями.</w:t>
      </w:r>
    </w:p>
    <w:p w:rsidR="00B00391" w:rsidRDefault="00B00391">
      <w:pPr>
        <w:pStyle w:val="article"/>
        <w:spacing w:after="0"/>
      </w:pPr>
      <w:r>
        <w:t>Статья 13</w:t>
      </w:r>
    </w:p>
    <w:p w:rsidR="00B00391" w:rsidRDefault="00B00391">
      <w:pPr>
        <w:pStyle w:val="newncpi"/>
        <w:spacing w:after="240"/>
      </w:pPr>
      <w:r>
        <w:rPr>
          <w:b/>
          <w:bCs/>
        </w:rPr>
        <w:t>Ассамблея</w:t>
      </w:r>
    </w:p>
    <w:p w:rsidR="00B00391" w:rsidRDefault="00B00391">
      <w:pPr>
        <w:pStyle w:val="point"/>
      </w:pPr>
      <w:r>
        <w:t>1. (а) Договаривающиеся стороны учреждают Ассамблею.</w:t>
      </w:r>
    </w:p>
    <w:p w:rsidR="00B00391" w:rsidRDefault="00B00391">
      <w:pPr>
        <w:pStyle w:val="newncpi"/>
      </w:pPr>
      <w:r>
        <w:t>(b) Каждая Договаривающаяся сторона представлена в Ассамблее одним делегатом, который может иметь заместителей, советников и экспертов.</w:t>
      </w:r>
    </w:p>
    <w:p w:rsidR="00B00391" w:rsidRDefault="00B00391">
      <w:pPr>
        <w:pStyle w:val="newncpi"/>
      </w:pPr>
      <w:r>
        <w:t>(c) Расходы каждой делегации несет назначившая ее Договаривающаяся сторона. Ассамблея может просить ВОИС оказать финансовую помощь, чтобы способствовать участию делегаций тех Договаривающихся сторон, которые рассматриваются в качестве развивающихся стран в соответствии с установившейся практикой Генеральной Ассамблеи Организации Объединенных Наций или которые являются странами, находящимися в процессе перехода к рыночной экономике.</w:t>
      </w:r>
    </w:p>
    <w:p w:rsidR="00B00391" w:rsidRDefault="00B00391">
      <w:pPr>
        <w:pStyle w:val="point"/>
      </w:pPr>
      <w:r>
        <w:t>2. (а) Ассамблея рассматривает вопросы, касающиеся поддержания, развития, применения и функционирования настоящего Договора.</w:t>
      </w:r>
    </w:p>
    <w:p w:rsidR="00B00391" w:rsidRDefault="00B00391">
      <w:pPr>
        <w:pStyle w:val="newncpi"/>
      </w:pPr>
      <w:r>
        <w:t>(b) Ассамблея осуществляет функцию, возложенную на нее по статье 15 в отношении допуска некоторых межправительственных организаций к участию в настоящем Договоре.</w:t>
      </w:r>
    </w:p>
    <w:p w:rsidR="00B00391" w:rsidRDefault="00B00391">
      <w:pPr>
        <w:pStyle w:val="newncpi"/>
      </w:pPr>
      <w:r>
        <w:t>(c) Ассамблея принимает решения о созыве любой дипломатической конференции для пересмотра настоящего Договора и дает необходимые указания Генеральному директору ВОИС по подготовке такой дипломатической конференции.</w:t>
      </w:r>
    </w:p>
    <w:p w:rsidR="00B00391" w:rsidRDefault="00B00391">
      <w:pPr>
        <w:pStyle w:val="point"/>
      </w:pPr>
      <w:r>
        <w:t>3. (а) Каждая Договаривающаяся сторона, являющаяся государством, имеет один голос и голосует только от своего имени.</w:t>
      </w:r>
    </w:p>
    <w:p w:rsidR="00B00391" w:rsidRDefault="00B00391">
      <w:pPr>
        <w:pStyle w:val="newncpi"/>
      </w:pPr>
      <w:r>
        <w:t>(b) Любая Договаривающаяся сторона, являющаяся межправительственной организацией, может участвовать в голосовании вместо государств-членов такой организации с числом голосов, равным числу государств-членов такой организации, которые являются сторонами настоящего Договора. Такая межправительственная организация не участвует в голосовании, если любое из ее государств-членов использует свое право голоса, и наоборот.</w:t>
      </w:r>
    </w:p>
    <w:p w:rsidR="00B00391" w:rsidRDefault="00B00391">
      <w:pPr>
        <w:pStyle w:val="point"/>
      </w:pPr>
      <w:r>
        <w:t>4. Ассамблея собирается на очередную сессию по созыву Генерального директора и, при отсутствии исключительных обстоятельств, в те же сроки и в том же месте, что и Генеральная Ассамблея ВОИС.</w:t>
      </w:r>
    </w:p>
    <w:p w:rsidR="00B00391" w:rsidRDefault="00B00391">
      <w:pPr>
        <w:pStyle w:val="point"/>
      </w:pPr>
      <w:r>
        <w:t>5. Ассамблея стремится принимать свои решения на основе консенсуса и устанавливает свои правила процедуры, в том числе в отношении созыва внеочередных сессий, требований кворума и, с учетом положений настоящего Договора, большинства, требуемого для принятия различных решений.</w:t>
      </w:r>
    </w:p>
    <w:p w:rsidR="00B00391" w:rsidRDefault="00B00391">
      <w:pPr>
        <w:pStyle w:val="article"/>
        <w:spacing w:after="0"/>
      </w:pPr>
      <w:r>
        <w:t>Статья 14</w:t>
      </w:r>
    </w:p>
    <w:p w:rsidR="00B00391" w:rsidRDefault="00B00391">
      <w:pPr>
        <w:pStyle w:val="newncpi"/>
        <w:spacing w:after="240"/>
      </w:pPr>
      <w:r>
        <w:rPr>
          <w:b/>
          <w:bCs/>
        </w:rPr>
        <w:t>Международное бюро</w:t>
      </w:r>
    </w:p>
    <w:p w:rsidR="00B00391" w:rsidRDefault="00B00391">
      <w:pPr>
        <w:pStyle w:val="newncpi"/>
      </w:pPr>
      <w:r>
        <w:t>Административные функции в отношении настоящего Договора выполняет Международное бюро ВОИС.</w:t>
      </w:r>
    </w:p>
    <w:p w:rsidR="00B00391" w:rsidRDefault="00B00391">
      <w:pPr>
        <w:pStyle w:val="article"/>
        <w:spacing w:after="0"/>
      </w:pPr>
      <w:r>
        <w:t>Статья 15</w:t>
      </w:r>
    </w:p>
    <w:p w:rsidR="00B00391" w:rsidRDefault="00B00391">
      <w:pPr>
        <w:pStyle w:val="newncpi"/>
        <w:spacing w:after="240"/>
      </w:pPr>
      <w:r>
        <w:rPr>
          <w:b/>
          <w:bCs/>
        </w:rPr>
        <w:t>Право участия в Договоре</w:t>
      </w:r>
    </w:p>
    <w:p w:rsidR="00B00391" w:rsidRDefault="00B00391">
      <w:pPr>
        <w:pStyle w:val="point"/>
      </w:pPr>
      <w:r>
        <w:t>1. Участником настоящего Договора может стать любое государство – член ВОИС.</w:t>
      </w:r>
    </w:p>
    <w:p w:rsidR="00B00391" w:rsidRDefault="00B00391">
      <w:pPr>
        <w:pStyle w:val="point"/>
      </w:pPr>
      <w:r>
        <w:t>2. Ассамблея может принимать решения о допуске к участию в настоящем Договоре любой межправительственной организации, которая заявляет, что она имеет компетенцию и собственную обязательную для всех государств-членов такой организации нормативную базу по вопросам, регулируемым настоящим Договором, и что она должным образом уполномочена в соответствии с ее внутренними процедурами стать участницей настоящего Договора.</w:t>
      </w:r>
    </w:p>
    <w:p w:rsidR="00B00391" w:rsidRDefault="00B00391">
      <w:pPr>
        <w:pStyle w:val="point"/>
      </w:pPr>
      <w:r>
        <w:t>3. Участником настоящего Договора может стать Европейский Союз, сделав упомянутое в предыдущем пункте заявление на Дипломатической конференции, принявшей настоящий Договор.</w:t>
      </w:r>
    </w:p>
    <w:p w:rsidR="00B00391" w:rsidRDefault="00B00391">
      <w:pPr>
        <w:pStyle w:val="article"/>
        <w:spacing w:after="0"/>
      </w:pPr>
      <w:r>
        <w:t>Статья 16</w:t>
      </w:r>
    </w:p>
    <w:p w:rsidR="00B00391" w:rsidRDefault="00B00391">
      <w:pPr>
        <w:pStyle w:val="newncpi"/>
        <w:spacing w:after="240"/>
      </w:pPr>
      <w:r>
        <w:rPr>
          <w:b/>
          <w:bCs/>
        </w:rPr>
        <w:t>Права и обязательства по Договору</w:t>
      </w:r>
    </w:p>
    <w:p w:rsidR="00B00391" w:rsidRDefault="00B00391">
      <w:pPr>
        <w:pStyle w:val="newncpi"/>
      </w:pPr>
      <w:r>
        <w:t>Если в настоящем Договоре не содержится каких-либо особых положений об ином, каждая Договаривающаяся сторона пользуется всеми правами и принимает на себя все обязательства по настоящему Договору.</w:t>
      </w:r>
    </w:p>
    <w:p w:rsidR="00B00391" w:rsidRDefault="00B00391">
      <w:pPr>
        <w:pStyle w:val="article"/>
        <w:spacing w:after="0"/>
      </w:pPr>
      <w:r>
        <w:t>Статья 17</w:t>
      </w:r>
    </w:p>
    <w:p w:rsidR="00B00391" w:rsidRDefault="00B00391">
      <w:pPr>
        <w:pStyle w:val="newncpi"/>
        <w:spacing w:after="240"/>
      </w:pPr>
      <w:r>
        <w:rPr>
          <w:b/>
          <w:bCs/>
        </w:rPr>
        <w:t>Подписание Договора</w:t>
      </w:r>
    </w:p>
    <w:p w:rsidR="00B00391" w:rsidRDefault="00B00391">
      <w:pPr>
        <w:pStyle w:val="newncpi"/>
      </w:pPr>
      <w:r>
        <w:t>Настоящий Договор открыт для подписания любой правомочной стороной на Дипломатической конференции в Марракеше после его принятия, а затем в течение одного года в штаб-квартире ВОИС.</w:t>
      </w:r>
    </w:p>
    <w:p w:rsidR="00B00391" w:rsidRDefault="00B00391">
      <w:pPr>
        <w:pStyle w:val="article"/>
        <w:spacing w:after="0"/>
      </w:pPr>
      <w:r>
        <w:t>Статья 18</w:t>
      </w:r>
    </w:p>
    <w:p w:rsidR="00B00391" w:rsidRDefault="00B00391">
      <w:pPr>
        <w:pStyle w:val="newncpi"/>
        <w:spacing w:after="240"/>
      </w:pPr>
      <w:r>
        <w:rPr>
          <w:b/>
          <w:bCs/>
        </w:rPr>
        <w:t>Вступление Договора в силу</w:t>
      </w:r>
    </w:p>
    <w:p w:rsidR="00B00391" w:rsidRDefault="00B00391">
      <w:pPr>
        <w:pStyle w:val="newncpi"/>
      </w:pPr>
      <w:r>
        <w:t>Настоящий Договор вступает в силу через три месяца после сдачи на хранение 20 правомочными сторонами, упомянутыми в статье 15, своих документов о ратификации или присоединении.</w:t>
      </w:r>
    </w:p>
    <w:p w:rsidR="00B00391" w:rsidRDefault="00B00391">
      <w:pPr>
        <w:pStyle w:val="article"/>
        <w:spacing w:after="0"/>
      </w:pPr>
      <w:r>
        <w:t>Статья 19</w:t>
      </w:r>
    </w:p>
    <w:p w:rsidR="00B00391" w:rsidRDefault="00B00391">
      <w:pPr>
        <w:pStyle w:val="newncpi"/>
        <w:spacing w:after="240"/>
      </w:pPr>
      <w:r>
        <w:rPr>
          <w:b/>
          <w:bCs/>
        </w:rPr>
        <w:t>Дата начала участия в Договоре</w:t>
      </w:r>
    </w:p>
    <w:p w:rsidR="00B00391" w:rsidRDefault="00B00391">
      <w:pPr>
        <w:pStyle w:val="newncpi"/>
      </w:pPr>
      <w:r>
        <w:t>Настоящий Договор становится обязательным:</w:t>
      </w:r>
    </w:p>
    <w:p w:rsidR="00B00391" w:rsidRDefault="00B00391">
      <w:pPr>
        <w:pStyle w:val="newncpi"/>
      </w:pPr>
      <w:r>
        <w:t>(a) для 20 правомочных сторон, упомянутых в статье 18, с даты вступления настоящего Договора в силу;</w:t>
      </w:r>
    </w:p>
    <w:p w:rsidR="00B00391" w:rsidRDefault="00B00391">
      <w:pPr>
        <w:pStyle w:val="newncpi"/>
      </w:pPr>
      <w:r>
        <w:t>(b) для каждой другой правомочной стороны, упомянутой в статье 15, через три месяца с даты сдачи ею на хранение Генеральному директору ВОИС своего документа о ратификации или присоединении.</w:t>
      </w:r>
    </w:p>
    <w:p w:rsidR="00B00391" w:rsidRDefault="00B00391">
      <w:pPr>
        <w:pStyle w:val="article"/>
        <w:spacing w:after="0"/>
      </w:pPr>
      <w:r>
        <w:t>Статья 20</w:t>
      </w:r>
    </w:p>
    <w:p w:rsidR="00B00391" w:rsidRDefault="00B00391">
      <w:pPr>
        <w:pStyle w:val="newncpi"/>
        <w:spacing w:after="240"/>
      </w:pPr>
      <w:r>
        <w:rPr>
          <w:b/>
          <w:bCs/>
        </w:rPr>
        <w:t>Денонсация Договора</w:t>
      </w:r>
    </w:p>
    <w:p w:rsidR="00B00391" w:rsidRDefault="00B00391">
      <w:pPr>
        <w:pStyle w:val="newncpi"/>
      </w:pPr>
      <w:r>
        <w:t>Любая Договаривающаяся сторона может денонсировать настоящий Договор путем уведомления, направленного Генеральному директору ВОИС. Любая денонсация вступает в силу через год с даты получения уведомления Генеральным директором ВОИС.</w:t>
      </w:r>
    </w:p>
    <w:p w:rsidR="00B00391" w:rsidRDefault="00B00391">
      <w:pPr>
        <w:pStyle w:val="article"/>
        <w:spacing w:after="0"/>
      </w:pPr>
      <w:r>
        <w:t>Статья 21</w:t>
      </w:r>
    </w:p>
    <w:p w:rsidR="00B00391" w:rsidRDefault="00B00391">
      <w:pPr>
        <w:pStyle w:val="newncpi"/>
        <w:spacing w:after="240"/>
      </w:pPr>
      <w:r>
        <w:rPr>
          <w:b/>
          <w:bCs/>
        </w:rPr>
        <w:t>Языки Договора</w:t>
      </w:r>
    </w:p>
    <w:p w:rsidR="00B00391" w:rsidRDefault="00B00391">
      <w:pPr>
        <w:pStyle w:val="point"/>
      </w:pPr>
      <w:r>
        <w:t>1. Настоящий Договор подписывается в одном экземпляре на русском, английском, арабском, испанском, китайском и французском языках, при этом все тексты на этих языках являются равно аутентичными.</w:t>
      </w:r>
    </w:p>
    <w:p w:rsidR="00B00391" w:rsidRDefault="00B00391">
      <w:pPr>
        <w:pStyle w:val="point"/>
      </w:pPr>
      <w:r>
        <w:t>2. Официальный текст на любом языке, кроме указанных в пункте (1), утверждается Генеральным директором ВОИС по просьбе заинтересованной стороны после консультаций со всеми заинтересованными сторонами. Для целей настоящего пункта «заинтересованная сторона» означает любое государство – член ВОИС, официальный язык или один из официальных языков которого является предметом просьбы, а также Европейский Союз и любую другую межправительственную организацию, которая может стать участницей настоящего Договора, если предметом просьбы является один из ее официальных языков.</w:t>
      </w:r>
    </w:p>
    <w:p w:rsidR="00B00391" w:rsidRDefault="00B00391">
      <w:pPr>
        <w:pStyle w:val="article"/>
        <w:spacing w:after="0"/>
      </w:pPr>
      <w:r>
        <w:t>Статья 22</w:t>
      </w:r>
    </w:p>
    <w:p w:rsidR="00B00391" w:rsidRDefault="00B00391">
      <w:pPr>
        <w:pStyle w:val="newncpi"/>
        <w:spacing w:after="240"/>
      </w:pPr>
      <w:r>
        <w:rPr>
          <w:b/>
          <w:bCs/>
        </w:rPr>
        <w:t>Депозитарий</w:t>
      </w:r>
    </w:p>
    <w:p w:rsidR="00B00391" w:rsidRDefault="00B00391">
      <w:pPr>
        <w:pStyle w:val="newncpi"/>
      </w:pPr>
      <w:r>
        <w:t>Депозитарием настоящего Договора является Генеральный директор ВОИС.</w:t>
      </w:r>
    </w:p>
    <w:p w:rsidR="00B00391" w:rsidRDefault="00B00391">
      <w:pPr>
        <w:pStyle w:val="newncpi"/>
      </w:pPr>
      <w:r>
        <w:t> </w:t>
      </w:r>
    </w:p>
    <w:p w:rsidR="00B00391" w:rsidRDefault="00B00391">
      <w:pPr>
        <w:pStyle w:val="newncpi"/>
      </w:pPr>
      <w:r>
        <w:t>Совершено в Марракеше двадцать седьмого дня июня месяца 2013 г.</w:t>
      </w:r>
    </w:p>
    <w:p w:rsidR="00B00391" w:rsidRDefault="00B00391">
      <w:pPr>
        <w:pStyle w:val="newncpi"/>
      </w:pPr>
      <w:r>
        <w:t> </w:t>
      </w:r>
    </w:p>
    <w:p w:rsidR="00403E58" w:rsidRDefault="00403E58"/>
    <w:sectPr w:rsidR="00403E58" w:rsidSect="00B003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391" w:rsidRDefault="00B00391" w:rsidP="00B00391">
      <w:r>
        <w:separator/>
      </w:r>
    </w:p>
  </w:endnote>
  <w:endnote w:type="continuationSeparator" w:id="1">
    <w:p w:rsidR="00B00391" w:rsidRDefault="00B00391" w:rsidP="00B00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391" w:rsidRDefault="00B0039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391" w:rsidRDefault="00B0039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B00391" w:rsidTr="00B00391">
      <w:tc>
        <w:tcPr>
          <w:tcW w:w="1800" w:type="dxa"/>
          <w:shd w:val="clear" w:color="auto" w:fill="auto"/>
          <w:vAlign w:val="center"/>
        </w:tcPr>
        <w:p w:rsidR="00B00391" w:rsidRDefault="00B00391">
          <w:pPr>
            <w:pStyle w:val="a5"/>
            <w:ind w:firstLine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B00391" w:rsidRDefault="00B00391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:rsidR="00B00391" w:rsidRDefault="00B00391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06.12.2023</w:t>
          </w:r>
        </w:p>
        <w:p w:rsidR="00B00391" w:rsidRPr="00B00391" w:rsidRDefault="00B00391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B00391" w:rsidRDefault="00B003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391" w:rsidRDefault="00B00391" w:rsidP="00B00391">
      <w:r>
        <w:separator/>
      </w:r>
    </w:p>
  </w:footnote>
  <w:footnote w:type="continuationSeparator" w:id="1">
    <w:p w:rsidR="00B00391" w:rsidRDefault="00B00391" w:rsidP="00B003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391" w:rsidRDefault="00B00391" w:rsidP="00D359B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0391" w:rsidRDefault="00B0039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391" w:rsidRPr="00B00391" w:rsidRDefault="00B00391" w:rsidP="00D359BA">
    <w:pPr>
      <w:pStyle w:val="a3"/>
      <w:framePr w:wrap="around" w:vAnchor="text" w:hAnchor="margin" w:xAlign="center" w:y="1"/>
      <w:rPr>
        <w:rStyle w:val="a7"/>
        <w:rFonts w:cs="Times New Roman"/>
      </w:rPr>
    </w:pPr>
    <w:r w:rsidRPr="00B00391">
      <w:rPr>
        <w:rStyle w:val="a7"/>
        <w:rFonts w:cs="Times New Roman"/>
      </w:rPr>
      <w:fldChar w:fldCharType="begin"/>
    </w:r>
    <w:r w:rsidRPr="00B00391">
      <w:rPr>
        <w:rStyle w:val="a7"/>
        <w:rFonts w:cs="Times New Roman"/>
      </w:rPr>
      <w:instrText xml:space="preserve">PAGE  </w:instrText>
    </w:r>
    <w:r w:rsidRPr="00B00391">
      <w:rPr>
        <w:rStyle w:val="a7"/>
        <w:rFonts w:cs="Times New Roman"/>
      </w:rPr>
      <w:fldChar w:fldCharType="separate"/>
    </w:r>
    <w:r>
      <w:rPr>
        <w:rStyle w:val="a7"/>
        <w:rFonts w:cs="Times New Roman"/>
        <w:noProof/>
      </w:rPr>
      <w:t>11</w:t>
    </w:r>
    <w:r w:rsidRPr="00B00391">
      <w:rPr>
        <w:rStyle w:val="a7"/>
        <w:rFonts w:cs="Times New Roman"/>
      </w:rPr>
      <w:fldChar w:fldCharType="end"/>
    </w:r>
  </w:p>
  <w:p w:rsidR="00B00391" w:rsidRPr="00B00391" w:rsidRDefault="00B00391">
    <w:pPr>
      <w:pStyle w:val="a3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391" w:rsidRDefault="00B0039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markup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0391"/>
    <w:rsid w:val="003F70E1"/>
    <w:rsid w:val="00403E58"/>
    <w:rsid w:val="00B00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70E1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B00391"/>
    <w:pPr>
      <w:spacing w:before="240" w:after="240"/>
      <w:ind w:left="1922" w:hanging="1355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titlencpi">
    <w:name w:val="titlencpi"/>
    <w:basedOn w:val="a"/>
    <w:rsid w:val="00B00391"/>
    <w:pPr>
      <w:spacing w:before="240" w:after="240"/>
      <w:ind w:right="2268" w:firstLine="0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B00391"/>
    <w:pPr>
      <w:ind w:firstLine="567"/>
    </w:pPr>
    <w:rPr>
      <w:rFonts w:eastAsiaTheme="minorEastAsia" w:cs="Times New Roman"/>
      <w:szCs w:val="24"/>
      <w:lang w:eastAsia="ru-RU"/>
    </w:rPr>
  </w:style>
  <w:style w:type="paragraph" w:customStyle="1" w:styleId="snoski">
    <w:name w:val="snoski"/>
    <w:basedOn w:val="a"/>
    <w:rsid w:val="00B00391"/>
    <w:pPr>
      <w:ind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00391"/>
    <w:pPr>
      <w:ind w:firstLine="0"/>
    </w:pPr>
    <w:rPr>
      <w:rFonts w:eastAsiaTheme="minorEastAsia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B00391"/>
    <w:pPr>
      <w:ind w:firstLine="567"/>
    </w:pPr>
    <w:rPr>
      <w:rFonts w:eastAsiaTheme="minorEastAsia" w:cs="Times New Roman"/>
      <w:szCs w:val="24"/>
      <w:lang w:eastAsia="ru-RU"/>
    </w:rPr>
  </w:style>
  <w:style w:type="paragraph" w:customStyle="1" w:styleId="contentword">
    <w:name w:val="contentword"/>
    <w:basedOn w:val="a"/>
    <w:rsid w:val="00B00391"/>
    <w:pPr>
      <w:spacing w:before="240" w:after="240"/>
      <w:ind w:firstLine="567"/>
      <w:jc w:val="center"/>
    </w:pPr>
    <w:rPr>
      <w:rFonts w:eastAsiaTheme="minorEastAsia" w:cs="Times New Roman"/>
      <w:caps/>
      <w:sz w:val="22"/>
      <w:lang w:eastAsia="ru-RU"/>
    </w:rPr>
  </w:style>
  <w:style w:type="paragraph" w:customStyle="1" w:styleId="contenttext">
    <w:name w:val="contenttext"/>
    <w:basedOn w:val="a"/>
    <w:rsid w:val="00B00391"/>
    <w:pPr>
      <w:ind w:left="1134" w:hanging="1134"/>
      <w:jc w:val="left"/>
    </w:pPr>
    <w:rPr>
      <w:rFonts w:eastAsiaTheme="minorEastAsia" w:cs="Times New Roman"/>
      <w:sz w:val="22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003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0391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B003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0391"/>
    <w:rPr>
      <w:rFonts w:ascii="Times New Roman" w:hAnsi="Times New Roman"/>
      <w:sz w:val="24"/>
    </w:rPr>
  </w:style>
  <w:style w:type="character" w:styleId="a7">
    <w:name w:val="page number"/>
    <w:basedOn w:val="a0"/>
    <w:uiPriority w:val="99"/>
    <w:semiHidden/>
    <w:unhideWhenUsed/>
    <w:rsid w:val="00B00391"/>
  </w:style>
  <w:style w:type="table" w:styleId="a8">
    <w:name w:val="Table Grid"/>
    <w:basedOn w:val="a1"/>
    <w:uiPriority w:val="59"/>
    <w:rsid w:val="00B003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3788</Words>
  <Characters>27107</Characters>
  <Application>Microsoft Office Word</Application>
  <DocSecurity>0</DocSecurity>
  <Lines>501</Lines>
  <Paragraphs>213</Paragraphs>
  <ScaleCrop>false</ScaleCrop>
  <Company/>
  <LinksUpToDate>false</LinksUpToDate>
  <CharactersWithSpaces>30682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2023-12-06T08:19:00Z</dcterms:created>
  <dcterms:modified xsi:type="dcterms:W3CDTF">2023-12-06T08:19:00Z</dcterms:modified>
</cp:coreProperties>
</file>