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01" w:rsidRPr="00303B5B" w:rsidRDefault="00234401" w:rsidP="00303B5B">
      <w:pPr>
        <w:jc w:val="center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303B5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Активное долголетие</w:t>
      </w:r>
    </w:p>
    <w:p w:rsidR="00234401" w:rsidRPr="00700050" w:rsidRDefault="00234401" w:rsidP="00303B5B">
      <w:pPr>
        <w:spacing w:before="240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F410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Период 2021-2030 гг. провозглашен </w:t>
      </w:r>
      <w:r w:rsidRPr="007F4105"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  <w:t xml:space="preserve">Организацией Объединенных Наций </w:t>
      </w:r>
      <w:r w:rsidRPr="007F410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Десятилетием здорового старения. Увеличение продолжительности жизни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Pr="007F410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это невероятно ценный ресурс. Он дает возможность иначе взглянуть на то, что такое пожилой возраст, а также на то, что мы ответим на вызовы времен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и.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F4105">
        <w:rPr>
          <w:rFonts w:ascii="Times New Roman" w:hAnsi="Times New Roman" w:cs="Times New Roman"/>
          <w:spacing w:val="-2"/>
          <w:sz w:val="30"/>
          <w:szCs w:val="30"/>
        </w:rPr>
        <w:t xml:space="preserve">Современное социально-демографическое развитие Республики Беларусь характеризуется долгосрочным и прогрессирующим процессом старения населения. </w:t>
      </w:r>
      <w:r w:rsidRPr="007F4105">
        <w:rPr>
          <w:rFonts w:ascii="Times New Roman" w:hAnsi="Times New Roman" w:cs="Times New Roman"/>
          <w:sz w:val="30"/>
          <w:szCs w:val="30"/>
        </w:rPr>
        <w:t>Согласно демографическому прогнозу, к 2030 году доля пожилых граждан будет составлять более пятой части населения страны (21 процент).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В качестве стратегического комплекса мероприятий по активному долголетию и улучшению качества жизни пожилых людей по инициативе и активном участии всех заинтересованных принята Национальная стратегия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«Активное </w:t>
      </w:r>
      <w:r w:rsidRPr="007F4105">
        <w:rPr>
          <w:rFonts w:ascii="Times New Roman" w:hAnsi="Times New Roman" w:cs="Times New Roman"/>
          <w:sz w:val="30"/>
          <w:szCs w:val="30"/>
        </w:rPr>
        <w:t xml:space="preserve">долголетие – 2030» (постановление Совета Министров Республики Беларусь от 03.12.2020 № 693). </w:t>
      </w:r>
      <w:r w:rsidRPr="007F4105">
        <w:rPr>
          <w:rFonts w:ascii="Times New Roman" w:hAnsi="Times New Roman" w:cs="Times New Roman"/>
          <w:spacing w:val="-2"/>
          <w:sz w:val="30"/>
          <w:szCs w:val="30"/>
        </w:rPr>
        <w:t>Стратегия следует принципу Повестки дня в области устойчивого развития на период до 2030 года</w:t>
      </w:r>
      <w:r>
        <w:rPr>
          <w:rFonts w:ascii="Times New Roman" w:hAnsi="Times New Roman" w:cs="Times New Roman"/>
          <w:spacing w:val="-2"/>
          <w:sz w:val="30"/>
          <w:szCs w:val="30"/>
        </w:rPr>
        <w:t>:</w:t>
      </w:r>
      <w:r w:rsidRPr="007F4105">
        <w:rPr>
          <w:rFonts w:ascii="Times New Roman" w:hAnsi="Times New Roman" w:cs="Times New Roman"/>
          <w:spacing w:val="-2"/>
          <w:sz w:val="30"/>
          <w:szCs w:val="30"/>
        </w:rPr>
        <w:t xml:space="preserve"> «Никого не оставить в стороне» – и связана с достижением практически всех </w:t>
      </w:r>
      <w:r>
        <w:rPr>
          <w:rFonts w:ascii="Times New Roman" w:hAnsi="Times New Roman" w:cs="Times New Roman"/>
          <w:spacing w:val="-2"/>
          <w:sz w:val="30"/>
          <w:szCs w:val="30"/>
        </w:rPr>
        <w:t>целей устойчивого развития</w:t>
      </w:r>
      <w:r w:rsidRPr="007F4105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Pr="007F4105">
        <w:rPr>
          <w:rFonts w:ascii="Times New Roman" w:hAnsi="Times New Roman" w:cs="Times New Roman"/>
          <w:sz w:val="30"/>
          <w:szCs w:val="30"/>
        </w:rPr>
        <w:t>Разработан План мероприятий по реализации стратегии «Активное долголетие – 2030» в привязке к региональным аспектам деятельности организаций здравоохранения, определены исполнители и сроки выполнения.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Ключевым фактором, определяющим образ жизни и качество жизни людей пожилого возраста, их способность участвовать в процессах социально-экономического развития страны, является их состояние здоровья.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В системе здравоохранения Республики Беларусь приоритетное внимание уделяется обеспечению всеобщего доступа к медицинской помощи, а также к безопасным, эффективным и качественным лекарствам и вакцинам.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kern w:val="24"/>
          <w:sz w:val="30"/>
          <w:szCs w:val="30"/>
        </w:rPr>
      </w:pPr>
      <w:r w:rsidRPr="007F4105">
        <w:rPr>
          <w:rFonts w:ascii="Times New Roman" w:hAnsi="Times New Roman" w:cs="Times New Roman"/>
          <w:kern w:val="24"/>
          <w:sz w:val="30"/>
          <w:szCs w:val="30"/>
        </w:rPr>
        <w:t>Старение населения неизменно приводит к росту пациентов с хронической коморбидной патологией, значительному увеличению объемов как медиц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инских, так и социальных услуг. </w:t>
      </w:r>
      <w:r w:rsidRPr="007F4105">
        <w:rPr>
          <w:rFonts w:ascii="Times New Roman" w:hAnsi="Times New Roman" w:cs="Times New Roman"/>
          <w:kern w:val="24"/>
          <w:sz w:val="30"/>
          <w:szCs w:val="30"/>
        </w:rPr>
        <w:t>С этой целью системой здравоохранения взят ориентир на оказание комплексной интегрированной медико-социальной помощи.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kern w:val="24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Медицинская помощь пожилым гражданам оказывается бесплатно, определенные категории граждан имеют льготный доступ к обеспечению лекарственными средствами, а также техническими средствам социальной реабилитации. </w:t>
      </w:r>
      <w:r w:rsidRPr="007F4105">
        <w:rPr>
          <w:rFonts w:ascii="Times New Roman" w:hAnsi="Times New Roman" w:cs="Times New Roman"/>
          <w:kern w:val="24"/>
          <w:sz w:val="30"/>
          <w:szCs w:val="30"/>
        </w:rPr>
        <w:t xml:space="preserve">Системой здравоохранения </w:t>
      </w:r>
      <w:r w:rsidRPr="00BB66E3">
        <w:rPr>
          <w:rFonts w:ascii="Times New Roman" w:hAnsi="Times New Roman" w:cs="Times New Roman"/>
          <w:kern w:val="24"/>
          <w:sz w:val="30"/>
          <w:szCs w:val="30"/>
        </w:rPr>
        <w:t xml:space="preserve">реализуются  </w:t>
      </w:r>
      <w:r w:rsidRPr="007F4105">
        <w:rPr>
          <w:rFonts w:ascii="Times New Roman" w:hAnsi="Times New Roman" w:cs="Times New Roman"/>
          <w:kern w:val="24"/>
          <w:sz w:val="30"/>
          <w:szCs w:val="30"/>
        </w:rPr>
        <w:t xml:space="preserve">индивидуальные программы ведения хронических пациентов и профилактики обострений заболеваний.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По состоянию на 01.01.2021 под наблюдением в организациях здравоохранения состоит 2 069 096 граждан пожилого и старческого возраста, в том числе: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4401" w:rsidRPr="007F4105" w:rsidRDefault="00234401" w:rsidP="002507FB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60-79 лет –  1 686 042 человек;</w:t>
      </w:r>
    </w:p>
    <w:p w:rsidR="00234401" w:rsidRPr="007F4105" w:rsidRDefault="00234401" w:rsidP="002507FB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80-89 лет –  338 830 человек;</w:t>
      </w:r>
    </w:p>
    <w:p w:rsidR="00234401" w:rsidRPr="007F4105" w:rsidRDefault="00234401" w:rsidP="002507FB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90-99 лет –  43 761 человек.</w:t>
      </w:r>
    </w:p>
    <w:p w:rsidR="00234401" w:rsidRPr="007F4105" w:rsidRDefault="00234401" w:rsidP="002507FB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100 лет и старше – 463 человека.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Оказание медицинской помощи пожилым людям осуществляется всеми организациями здравоохранения без ограничения по возрасту. Ежегодно пожилые люди осматриваются врачом общей практики. При необходимости, для осмотра граждан пожилого и старческого возраста, привлекаются узкие специалисты. В течение 2020 года медицинскими осмотрами охвачено 1 991 700 человек пожилого возраста или 96,3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4105">
        <w:rPr>
          <w:rFonts w:ascii="Times New Roman" w:hAnsi="Times New Roman" w:cs="Times New Roman"/>
          <w:sz w:val="30"/>
          <w:szCs w:val="30"/>
        </w:rPr>
        <w:t>% от подлежащих, из них в возрасте:</w:t>
      </w:r>
    </w:p>
    <w:p w:rsidR="00234401" w:rsidRPr="007F4105" w:rsidRDefault="00234401" w:rsidP="002507FB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60-79 лет –  1 628 577 (96,6%); </w:t>
      </w:r>
    </w:p>
    <w:p w:rsidR="00234401" w:rsidRPr="007F4105" w:rsidRDefault="00234401" w:rsidP="002507FB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80-89 лет –  320 143 (94,5%); </w:t>
      </w:r>
    </w:p>
    <w:p w:rsidR="00234401" w:rsidRPr="007F4105" w:rsidRDefault="00234401" w:rsidP="002507FB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90-99 лет –  42 541 (97,2%); </w:t>
      </w:r>
    </w:p>
    <w:p w:rsidR="00234401" w:rsidRPr="007F4105" w:rsidRDefault="00234401" w:rsidP="002507FB">
      <w:pPr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100 лет и старше – 439 (94,8%). 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Под медицинским наблюдением в организациях здравоохранения республики по состоянию на 01.01.2021 состоит 110 925 одиноких людей пожилого возраста, что составляет 5,3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4105">
        <w:rPr>
          <w:rFonts w:ascii="Times New Roman" w:hAnsi="Times New Roman" w:cs="Times New Roman"/>
          <w:sz w:val="30"/>
          <w:szCs w:val="30"/>
        </w:rPr>
        <w:t>% от численности пожилого населения, находящегося под медицинским наблюдением. В постороннем уходе нуждается 27 610 одиноких людей пожилого возраста или 24,9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4105">
        <w:rPr>
          <w:rFonts w:ascii="Times New Roman" w:hAnsi="Times New Roman" w:cs="Times New Roman"/>
          <w:sz w:val="30"/>
          <w:szCs w:val="30"/>
        </w:rPr>
        <w:t>% от общей численности одиноких пожилых людей. Охват одиноких пожилых людей медицинскими осмотрами составил 99,5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4105">
        <w:rPr>
          <w:rFonts w:ascii="Times New Roman" w:hAnsi="Times New Roman" w:cs="Times New Roman"/>
          <w:sz w:val="30"/>
          <w:szCs w:val="30"/>
        </w:rPr>
        <w:t xml:space="preserve">% (110 389).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С целью лучшей организации стационарного лечения ветеранов войн по месту жительства в организациях здравоохранения стационарного типа в 2020 году функционировало 1 215 палат повышенной комфортности, в которых располагалось 2 356 коек. Пролечено на этих койках 2 132 ветерана Великой Отечественной войны и 2 093 ветерана боевых действий на территории других государств. Одиноких пожилых граждан пролечено на койках ветеранов войн – 6 877</w:t>
      </w:r>
      <w:r w:rsidRPr="007F4105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7F4105">
        <w:rPr>
          <w:rFonts w:ascii="Times New Roman" w:hAnsi="Times New Roman" w:cs="Times New Roman"/>
          <w:sz w:val="30"/>
          <w:szCs w:val="30"/>
        </w:rPr>
        <w:t xml:space="preserve">  человек.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По состоянию на 01.01.2021 в организациях здравоохранения республики наблюдается 43 557 ветеранов войн и лиц, пострадавших от последствий войн, в том числе 3 738 ветеранов Великой Отечественной войны, 24 456 ветеранов боевых действий на территории других государств, 1 188 инвалидов вследствие ранения, контузии, увечья или заболевания, полученных при исполнении обязанностей воинской службы (служебных обязанностей).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4401" w:rsidRPr="007F4105" w:rsidRDefault="00234401" w:rsidP="002507F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По представленным данным за 2020 год, комплексный медицинский осмотр прошли 100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4105">
        <w:rPr>
          <w:rFonts w:ascii="Times New Roman" w:hAnsi="Times New Roman" w:cs="Times New Roman"/>
          <w:sz w:val="30"/>
          <w:szCs w:val="30"/>
        </w:rPr>
        <w:t xml:space="preserve">% ветеранов Великой Отечественной войны. Разработаны индивидуальные программы медицинской реабилитации, регламентирующие мероприятия медицинского, лекарственного, санаторно-курортного обеспечения, санации полости рта, зубо- и слухопротезирования.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pacing w:val="-4"/>
          <w:sz w:val="30"/>
          <w:szCs w:val="30"/>
        </w:rPr>
        <w:t xml:space="preserve">С учетом потребностей пожилых граждан при оказании им медицинской помощи в Республике Беларусь взят курс на создание гериатрической службы. </w:t>
      </w:r>
      <w:r w:rsidRPr="007F4105">
        <w:rPr>
          <w:rFonts w:ascii="Times New Roman" w:hAnsi="Times New Roman" w:cs="Times New Roman"/>
          <w:sz w:val="30"/>
          <w:szCs w:val="30"/>
        </w:rPr>
        <w:t>В республике функционирует Республиканский геронтологический центр (активно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F4105">
        <w:rPr>
          <w:rFonts w:ascii="Times New Roman" w:hAnsi="Times New Roman" w:cs="Times New Roman"/>
          <w:sz w:val="30"/>
          <w:szCs w:val="30"/>
        </w:rPr>
        <w:t xml:space="preserve"> долголети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F4105">
        <w:rPr>
          <w:rFonts w:ascii="Times New Roman" w:hAnsi="Times New Roman" w:cs="Times New Roman"/>
          <w:sz w:val="30"/>
          <w:szCs w:val="30"/>
        </w:rPr>
        <w:t xml:space="preserve">) и 7 региональных гериатрических центров. Работу на местах с гражданами старше 60 лет осуществляют врачи-гериатры. По состоянию на 01.01.2021 в организациях здравоохранения республики функционировало 150 гериатрических кабинетов, предусмотрено 48,75 ставки врача-гериатра. </w:t>
      </w:r>
    </w:p>
    <w:p w:rsidR="00234401" w:rsidRPr="007F4105" w:rsidRDefault="00234401" w:rsidP="002507FB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В организациях здравоохранения республики организовано оказание паллиативной помощи инвалидам и одиноким пожилым гражданам в хосписах, отделениях паллиативной медицинской помощи, выездными бригадами паллиативной помощи, а также в больницах сестринского ухода, на койках сестринского ухода и медико-социальных койках в стационарных организациях здравоохранения. По состоянию на 01.01.2021 в республике функционирует 103 больницы сестринского ухода на 2 593 койки.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Работа системы </w:t>
      </w:r>
      <w:r>
        <w:rPr>
          <w:rFonts w:ascii="Times New Roman" w:hAnsi="Times New Roman" w:cs="Times New Roman"/>
          <w:sz w:val="30"/>
          <w:szCs w:val="30"/>
        </w:rPr>
        <w:t xml:space="preserve">здравоохранения </w:t>
      </w:r>
      <w:r w:rsidRPr="007F4105">
        <w:rPr>
          <w:rFonts w:ascii="Times New Roman" w:hAnsi="Times New Roman" w:cs="Times New Roman"/>
          <w:sz w:val="30"/>
          <w:szCs w:val="30"/>
        </w:rPr>
        <w:t>ориентирована на пациенториентированный подход в оказании первичной медицинской помощи пожилому населению (комплексное оказание медицинской помощи; максимум медицинской помощи за одно посещение; акцент на профилактику заболеваний; индивидуальный подход к лечению каждого пациента; внедрение института врача общей практики организации работы участковой службы по принципу «команды).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F4105">
        <w:rPr>
          <w:rFonts w:ascii="Times New Roman" w:hAnsi="Times New Roman" w:cs="Times New Roman"/>
          <w:sz w:val="30"/>
          <w:szCs w:val="30"/>
        </w:rPr>
        <w:t>Идет реализация пилотного проекта «Заботливая поликлиника»</w:t>
      </w:r>
      <w:r w:rsidRPr="007F410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направленного на </w:t>
      </w:r>
      <w:r w:rsidRPr="007F4105">
        <w:rPr>
          <w:rFonts w:ascii="Times New Roman" w:hAnsi="Times New Roman" w:cs="Times New Roman"/>
          <w:sz w:val="30"/>
          <w:szCs w:val="30"/>
        </w:rPr>
        <w:t>создание комфортной среды для пациентов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пожилого и старческого возраста, </w:t>
      </w:r>
      <w:r w:rsidRPr="007F4105">
        <w:rPr>
          <w:rFonts w:ascii="Times New Roman" w:hAnsi="Times New Roman" w:cs="Times New Roman"/>
          <w:sz w:val="30"/>
          <w:szCs w:val="30"/>
          <w:shd w:val="clear" w:color="auto" w:fill="FFFFFF"/>
        </w:rPr>
        <w:t>с четкой маршрутизацией пациентов, оптимизации рабочих мест медицинских работников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7F410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Высокими темпами внедряются стационарозамещающие технологии. Для более полного охвата диагностикой населения регионов, с высокой долей пожилых пациентов, успешно используются передвижные медицинские диагностические комплексы.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 xml:space="preserve">Рост в структуре населения доли пожилых неизменно ведет и к увеличению объемов скорой медицинской помощи. С учетом этого  увеличен норматив обеспеченности населения бригадами скорой медицинской помощи районов.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Выстроена система взаимодействия медицинских служб учреждений социального обслуживания, осуществляющих стационарное социальное обслуживание и территориальных учреждений здравоохранения. З</w:t>
      </w:r>
      <w:r w:rsidRPr="007F4105">
        <w:rPr>
          <w:rFonts w:ascii="Times New Roman" w:hAnsi="Times New Roman" w:cs="Times New Roman"/>
          <w:kern w:val="36"/>
          <w:sz w:val="30"/>
          <w:szCs w:val="30"/>
        </w:rPr>
        <w:t xml:space="preserve">а каждым учреждением социального обслуживания закреплена территориальная организация здравоохранения, </w:t>
      </w:r>
      <w:r w:rsidRPr="007F4105">
        <w:rPr>
          <w:rFonts w:ascii="Times New Roman" w:hAnsi="Times New Roman" w:cs="Times New Roman"/>
          <w:sz w:val="30"/>
          <w:szCs w:val="30"/>
        </w:rPr>
        <w:t xml:space="preserve">организован системный плановый мониторинг оказания медицинской помощи гражданам. 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С каждым годом расширяется перечень высокотехнологичных и сложных медицинских вмешательств, увеличивается объем технологических инноваций. Обеспечена высокая доступность высокотехнологичной медицинской помощи населению путем создания разноуровневой системы ее оказания, н</w:t>
      </w:r>
      <w:r>
        <w:rPr>
          <w:rFonts w:ascii="Times New Roman" w:hAnsi="Times New Roman" w:cs="Times New Roman"/>
          <w:sz w:val="30"/>
          <w:szCs w:val="30"/>
        </w:rPr>
        <w:t>е зависимо от возраста пациента.</w:t>
      </w:r>
      <w:r w:rsidRPr="00187A6A">
        <w:rPr>
          <w:rFonts w:ascii="Times New Roman" w:hAnsi="Times New Roman" w:cs="Times New Roman"/>
          <w:sz w:val="30"/>
          <w:szCs w:val="30"/>
        </w:rPr>
        <w:t xml:space="preserve"> </w:t>
      </w:r>
      <w:r w:rsidRPr="007F4105">
        <w:rPr>
          <w:rFonts w:ascii="Times New Roman" w:hAnsi="Times New Roman" w:cs="Times New Roman"/>
          <w:sz w:val="30"/>
          <w:szCs w:val="30"/>
        </w:rPr>
        <w:t>Расширяется сеть межрегиональных центров для приближения высокотехнологичной медицинской помощи проживающему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населению</w:t>
      </w:r>
      <w:r w:rsidRPr="007F410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34401" w:rsidRPr="002F6451" w:rsidRDefault="00234401" w:rsidP="002507FB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F4105">
        <w:rPr>
          <w:rFonts w:ascii="Times New Roman" w:hAnsi="Times New Roman" w:cs="Times New Roman"/>
          <w:sz w:val="30"/>
          <w:szCs w:val="30"/>
        </w:rPr>
        <w:t xml:space="preserve"> организациях здравоохранения </w:t>
      </w:r>
      <w:r>
        <w:rPr>
          <w:rFonts w:ascii="Times New Roman" w:hAnsi="Times New Roman" w:cs="Times New Roman"/>
          <w:sz w:val="30"/>
          <w:szCs w:val="30"/>
        </w:rPr>
        <w:t xml:space="preserve">создано </w:t>
      </w:r>
      <w:r w:rsidRPr="007F4105">
        <w:rPr>
          <w:rFonts w:ascii="Times New Roman" w:hAnsi="Times New Roman" w:cs="Times New Roman"/>
          <w:sz w:val="30"/>
          <w:szCs w:val="30"/>
        </w:rPr>
        <w:t>572 школ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7F4105">
        <w:rPr>
          <w:rFonts w:ascii="Times New Roman" w:hAnsi="Times New Roman" w:cs="Times New Roman"/>
          <w:sz w:val="30"/>
          <w:szCs w:val="30"/>
        </w:rPr>
        <w:t xml:space="preserve"> здоровья «Третьего возраста», в которых прошли обучение 103 527</w:t>
      </w:r>
      <w:r>
        <w:rPr>
          <w:rFonts w:ascii="Times New Roman" w:hAnsi="Times New Roman" w:cs="Times New Roman"/>
          <w:sz w:val="30"/>
          <w:szCs w:val="30"/>
        </w:rPr>
        <w:t xml:space="preserve"> человек</w:t>
      </w:r>
      <w:r w:rsidRPr="007F4105">
        <w:rPr>
          <w:rFonts w:ascii="Times New Roman" w:hAnsi="Times New Roman" w:cs="Times New Roman"/>
          <w:sz w:val="30"/>
          <w:szCs w:val="30"/>
        </w:rPr>
        <w:t>. Занятия в школах «Третьего возраста» проводятся по утвержденной тематике. За 2020 год медицинскими работниками республики, по вопросам, затрагивающим сохранение здоровья пожилых людей, переиздано 3 наименования памяток, общим тиражом 1 500 экземпляров, опубликовано 730 статей в средствах массовой информации, прозвучало 299 выступлений на радио, 240 выступлений на телевидении, 585 статей на сайтах учреждений здравоохранения. Материалы по здоровому образу жизни демонстрируются на республиканских и местных телеканалах во всех регионах республики.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4401" w:rsidRPr="007F4105" w:rsidRDefault="00234401" w:rsidP="002507FB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Министерство здравоохранения заняло лидирующие позиции в цифровой трансформации отрасли. Идет поэтапное создание полномасштабной системы обращения электронных рецептов в Республике Беларусь с использованием электронной цифровой подписи»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34401" w:rsidRPr="007F4105" w:rsidRDefault="00234401" w:rsidP="002507F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Реализация мероприятий в сфере информатизации позволит не только улучшить систему взаимодействия врач-пациент, но доступность и качество медицинской помощи. На эту же цель направлены и технологии телемедицинского консультирования. В настоящее время данный вид консультаций используется в 262 организаци</w:t>
      </w:r>
      <w:r>
        <w:rPr>
          <w:rFonts w:ascii="Times New Roman" w:hAnsi="Times New Roman" w:cs="Times New Roman"/>
          <w:sz w:val="30"/>
          <w:szCs w:val="30"/>
        </w:rPr>
        <w:t>ях</w:t>
      </w:r>
      <w:r w:rsidRPr="007F4105">
        <w:rPr>
          <w:rFonts w:ascii="Times New Roman" w:hAnsi="Times New Roman" w:cs="Times New Roman"/>
          <w:sz w:val="30"/>
          <w:szCs w:val="30"/>
        </w:rPr>
        <w:t xml:space="preserve"> здравоохранения. Что крайне важно для оперативного принятия клинического решения </w:t>
      </w:r>
      <w:r>
        <w:rPr>
          <w:rFonts w:ascii="Times New Roman" w:hAnsi="Times New Roman" w:cs="Times New Roman"/>
          <w:sz w:val="30"/>
          <w:szCs w:val="30"/>
        </w:rPr>
        <w:t xml:space="preserve">врачами для </w:t>
      </w:r>
      <w:r w:rsidRPr="007F4105">
        <w:rPr>
          <w:rFonts w:ascii="Times New Roman" w:hAnsi="Times New Roman" w:cs="Times New Roman"/>
          <w:sz w:val="30"/>
          <w:szCs w:val="30"/>
        </w:rPr>
        <w:t>маломобильны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F4105">
        <w:rPr>
          <w:rFonts w:ascii="Times New Roman" w:hAnsi="Times New Roman" w:cs="Times New Roman"/>
          <w:sz w:val="30"/>
          <w:szCs w:val="30"/>
        </w:rPr>
        <w:t xml:space="preserve"> пожилы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F4105">
        <w:rPr>
          <w:rFonts w:ascii="Times New Roman" w:hAnsi="Times New Roman" w:cs="Times New Roman"/>
          <w:sz w:val="30"/>
          <w:szCs w:val="30"/>
        </w:rPr>
        <w:t xml:space="preserve"> граждан. </w:t>
      </w:r>
    </w:p>
    <w:p w:rsidR="00234401" w:rsidRPr="007F4105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4105">
        <w:rPr>
          <w:rFonts w:ascii="Times New Roman" w:hAnsi="Times New Roman" w:cs="Times New Roman"/>
          <w:sz w:val="30"/>
          <w:szCs w:val="30"/>
        </w:rPr>
        <w:t>Таким образом приоритетными направлениями действий системы здравоохранения для поддержания активного долголетия граждан являются улучшение качества и доступности услуг здравоохранения, ориентированных на нужды пожилых граждан.</w:t>
      </w:r>
    </w:p>
    <w:p w:rsidR="00234401" w:rsidRDefault="00234401" w:rsidP="002507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050">
        <w:rPr>
          <w:rFonts w:ascii="Times New Roman" w:hAnsi="Times New Roman" w:cs="Times New Roman"/>
          <w:sz w:val="30"/>
          <w:szCs w:val="30"/>
        </w:rPr>
        <w:t xml:space="preserve">5 октября 2021 года на базе государственного учреждения «Республиканский клинический госпиталь инвалидов Великой Отечественной войны имени П.М. Машерова» состоится </w:t>
      </w:r>
      <w:r w:rsidRPr="00FD4D9E">
        <w:rPr>
          <w:rFonts w:ascii="Times New Roman" w:hAnsi="Times New Roman" w:cs="Times New Roman"/>
          <w:sz w:val="30"/>
          <w:szCs w:val="30"/>
        </w:rPr>
        <w:t>Научно-практическая конференция «Здоровое долголетие» приурочен</w:t>
      </w:r>
      <w:r w:rsidRPr="007F4105">
        <w:rPr>
          <w:rFonts w:ascii="Times New Roman" w:hAnsi="Times New Roman" w:cs="Times New Roman"/>
          <w:sz w:val="30"/>
          <w:szCs w:val="30"/>
        </w:rPr>
        <w:t>ная</w:t>
      </w:r>
      <w:r w:rsidRPr="00FD4D9E">
        <w:rPr>
          <w:rFonts w:ascii="Times New Roman" w:hAnsi="Times New Roman" w:cs="Times New Roman"/>
          <w:sz w:val="30"/>
          <w:szCs w:val="30"/>
        </w:rPr>
        <w:t xml:space="preserve"> к </w:t>
      </w:r>
      <w:r w:rsidRPr="00FD4D9E">
        <w:rPr>
          <w:rFonts w:ascii="Times New Roman" w:hAnsi="Times New Roman" w:cs="Times New Roman"/>
          <w:sz w:val="30"/>
          <w:szCs w:val="30"/>
          <w:shd w:val="clear" w:color="auto" w:fill="FFFFFF"/>
        </w:rPr>
        <w:t>Дню пожилых людей</w:t>
      </w:r>
      <w:r w:rsidRPr="00FD4D9E">
        <w:rPr>
          <w:rFonts w:ascii="Times New Roman" w:hAnsi="Times New Roman" w:cs="Times New Roman"/>
          <w:sz w:val="30"/>
          <w:szCs w:val="30"/>
        </w:rPr>
        <w:t>. Программа будет наполнена новинками для  пр</w:t>
      </w:r>
      <w:r w:rsidRPr="007F4105">
        <w:rPr>
          <w:rFonts w:ascii="Times New Roman" w:hAnsi="Times New Roman" w:cs="Times New Roman"/>
          <w:sz w:val="30"/>
          <w:szCs w:val="30"/>
        </w:rPr>
        <w:t>офессионалов, а также знаниями в области</w:t>
      </w:r>
      <w:r w:rsidRPr="00FD4D9E">
        <w:rPr>
          <w:rFonts w:ascii="Times New Roman" w:hAnsi="Times New Roman" w:cs="Times New Roman"/>
          <w:sz w:val="30"/>
          <w:szCs w:val="30"/>
        </w:rPr>
        <w:t xml:space="preserve"> геро</w:t>
      </w:r>
      <w:r w:rsidRPr="007F4105">
        <w:rPr>
          <w:rFonts w:ascii="Times New Roman" w:hAnsi="Times New Roman" w:cs="Times New Roman"/>
          <w:sz w:val="30"/>
          <w:szCs w:val="30"/>
        </w:rPr>
        <w:t>технологий</w:t>
      </w:r>
      <w:r w:rsidRPr="00FD4D9E">
        <w:rPr>
          <w:rFonts w:ascii="Times New Roman" w:hAnsi="Times New Roman" w:cs="Times New Roman"/>
          <w:sz w:val="30"/>
          <w:szCs w:val="30"/>
        </w:rPr>
        <w:t xml:space="preserve">. </w:t>
      </w:r>
      <w:r w:rsidRPr="007F4105">
        <w:rPr>
          <w:rFonts w:ascii="Times New Roman" w:hAnsi="Times New Roman" w:cs="Times New Roman"/>
          <w:sz w:val="30"/>
          <w:szCs w:val="30"/>
        </w:rPr>
        <w:t xml:space="preserve">Конференция станет </w:t>
      </w:r>
      <w:r w:rsidRPr="00FD4D9E">
        <w:rPr>
          <w:rFonts w:ascii="Times New Roman" w:hAnsi="Times New Roman" w:cs="Times New Roman"/>
          <w:sz w:val="30"/>
          <w:szCs w:val="30"/>
        </w:rPr>
        <w:t>площадкой для получения информации, полемики, диалогов, обучения и межведомственной коммуникации.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4401" w:rsidRDefault="00234401" w:rsidP="00352083">
      <w:pPr>
        <w:spacing w:before="48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52083">
        <w:rPr>
          <w:rFonts w:ascii="Times New Roman" w:hAnsi="Times New Roman" w:cs="Times New Roman"/>
          <w:i/>
          <w:iCs/>
          <w:sz w:val="30"/>
          <w:szCs w:val="30"/>
        </w:rPr>
        <w:t>По материалам государственного учреждения</w:t>
      </w:r>
    </w:p>
    <w:p w:rsidR="00234401" w:rsidRDefault="00234401" w:rsidP="00352083">
      <w:pPr>
        <w:spacing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52083">
        <w:rPr>
          <w:rFonts w:ascii="Times New Roman" w:hAnsi="Times New Roman" w:cs="Times New Roman"/>
          <w:i/>
          <w:iCs/>
          <w:sz w:val="30"/>
          <w:szCs w:val="30"/>
        </w:rPr>
        <w:t>«Республиканский клинический госпиталь</w:t>
      </w:r>
    </w:p>
    <w:p w:rsidR="00234401" w:rsidRPr="00352083" w:rsidRDefault="00234401" w:rsidP="00352083">
      <w:pPr>
        <w:spacing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52083">
        <w:rPr>
          <w:rFonts w:ascii="Times New Roman" w:hAnsi="Times New Roman" w:cs="Times New Roman"/>
          <w:i/>
          <w:iCs/>
          <w:sz w:val="30"/>
          <w:szCs w:val="30"/>
        </w:rPr>
        <w:t>инвалидов Великой Отечественной войны имени П.М.Машерова»</w:t>
      </w:r>
    </w:p>
    <w:sectPr w:rsidR="00234401" w:rsidRPr="00352083" w:rsidSect="00F978E2">
      <w:headerReference w:type="default" r:id="rId7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01" w:rsidRDefault="00234401">
      <w:r>
        <w:separator/>
      </w:r>
    </w:p>
  </w:endnote>
  <w:endnote w:type="continuationSeparator" w:id="0">
    <w:p w:rsidR="00234401" w:rsidRDefault="00234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01" w:rsidRDefault="00234401"/>
  </w:footnote>
  <w:footnote w:type="continuationSeparator" w:id="0">
    <w:p w:rsidR="00234401" w:rsidRDefault="002344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01" w:rsidRDefault="00234401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34401" w:rsidRDefault="002344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A46"/>
    <w:multiLevelType w:val="hybridMultilevel"/>
    <w:tmpl w:val="53A2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B5D"/>
    <w:rsid w:val="00027131"/>
    <w:rsid w:val="00062526"/>
    <w:rsid w:val="000675A0"/>
    <w:rsid w:val="00085989"/>
    <w:rsid w:val="00087D94"/>
    <w:rsid w:val="000E58B4"/>
    <w:rsid w:val="00105937"/>
    <w:rsid w:val="00116517"/>
    <w:rsid w:val="00117CBB"/>
    <w:rsid w:val="0013100A"/>
    <w:rsid w:val="00135E3E"/>
    <w:rsid w:val="00141023"/>
    <w:rsid w:val="00146DF0"/>
    <w:rsid w:val="00161C11"/>
    <w:rsid w:val="00164C1E"/>
    <w:rsid w:val="00167AD4"/>
    <w:rsid w:val="0017163E"/>
    <w:rsid w:val="00171FB0"/>
    <w:rsid w:val="00187A6A"/>
    <w:rsid w:val="001C7FD8"/>
    <w:rsid w:val="001D6E3E"/>
    <w:rsid w:val="0020580B"/>
    <w:rsid w:val="00210791"/>
    <w:rsid w:val="00215399"/>
    <w:rsid w:val="00222818"/>
    <w:rsid w:val="00234401"/>
    <w:rsid w:val="0023601A"/>
    <w:rsid w:val="002445F0"/>
    <w:rsid w:val="002507FB"/>
    <w:rsid w:val="00282C34"/>
    <w:rsid w:val="00294D66"/>
    <w:rsid w:val="002A7638"/>
    <w:rsid w:val="002D3F40"/>
    <w:rsid w:val="002F6451"/>
    <w:rsid w:val="00301884"/>
    <w:rsid w:val="00303B5B"/>
    <w:rsid w:val="00312717"/>
    <w:rsid w:val="00322D16"/>
    <w:rsid w:val="00352083"/>
    <w:rsid w:val="00362500"/>
    <w:rsid w:val="00373536"/>
    <w:rsid w:val="003814AF"/>
    <w:rsid w:val="003B0925"/>
    <w:rsid w:val="003F2585"/>
    <w:rsid w:val="003F2DEC"/>
    <w:rsid w:val="00440E1C"/>
    <w:rsid w:val="004559C9"/>
    <w:rsid w:val="0048267B"/>
    <w:rsid w:val="004827D8"/>
    <w:rsid w:val="004877C8"/>
    <w:rsid w:val="004B3534"/>
    <w:rsid w:val="004D1B5D"/>
    <w:rsid w:val="00531AD6"/>
    <w:rsid w:val="00547003"/>
    <w:rsid w:val="005A7785"/>
    <w:rsid w:val="005D3CE3"/>
    <w:rsid w:val="005D6B9B"/>
    <w:rsid w:val="005F53B7"/>
    <w:rsid w:val="005F7E7E"/>
    <w:rsid w:val="006415F4"/>
    <w:rsid w:val="006512CC"/>
    <w:rsid w:val="00657DBC"/>
    <w:rsid w:val="00682154"/>
    <w:rsid w:val="00693AEB"/>
    <w:rsid w:val="006A48B1"/>
    <w:rsid w:val="006C1931"/>
    <w:rsid w:val="00700050"/>
    <w:rsid w:val="0070245C"/>
    <w:rsid w:val="0070339A"/>
    <w:rsid w:val="007052D6"/>
    <w:rsid w:val="00707883"/>
    <w:rsid w:val="007559EE"/>
    <w:rsid w:val="00762E56"/>
    <w:rsid w:val="007708A1"/>
    <w:rsid w:val="007777CC"/>
    <w:rsid w:val="00791377"/>
    <w:rsid w:val="0079233B"/>
    <w:rsid w:val="00795951"/>
    <w:rsid w:val="007B1335"/>
    <w:rsid w:val="007D1021"/>
    <w:rsid w:val="007F4105"/>
    <w:rsid w:val="00800CD2"/>
    <w:rsid w:val="0080118B"/>
    <w:rsid w:val="00807F29"/>
    <w:rsid w:val="0081328B"/>
    <w:rsid w:val="00821E08"/>
    <w:rsid w:val="0082557B"/>
    <w:rsid w:val="00876624"/>
    <w:rsid w:val="008812B3"/>
    <w:rsid w:val="008837C2"/>
    <w:rsid w:val="008839BF"/>
    <w:rsid w:val="00896CCD"/>
    <w:rsid w:val="008A1491"/>
    <w:rsid w:val="008A2A80"/>
    <w:rsid w:val="008C48EE"/>
    <w:rsid w:val="008C557F"/>
    <w:rsid w:val="008D34C6"/>
    <w:rsid w:val="008E668B"/>
    <w:rsid w:val="00925845"/>
    <w:rsid w:val="00935C6C"/>
    <w:rsid w:val="0094413F"/>
    <w:rsid w:val="009451CA"/>
    <w:rsid w:val="009523AC"/>
    <w:rsid w:val="009538F0"/>
    <w:rsid w:val="0095464D"/>
    <w:rsid w:val="00957640"/>
    <w:rsid w:val="009619B6"/>
    <w:rsid w:val="009845B6"/>
    <w:rsid w:val="009975DE"/>
    <w:rsid w:val="009C4ADA"/>
    <w:rsid w:val="009C7057"/>
    <w:rsid w:val="009D5404"/>
    <w:rsid w:val="009D5CA8"/>
    <w:rsid w:val="009D7374"/>
    <w:rsid w:val="009E4A81"/>
    <w:rsid w:val="00A05434"/>
    <w:rsid w:val="00A24335"/>
    <w:rsid w:val="00AB3CAD"/>
    <w:rsid w:val="00AE0CBE"/>
    <w:rsid w:val="00B00A66"/>
    <w:rsid w:val="00B028D6"/>
    <w:rsid w:val="00B24067"/>
    <w:rsid w:val="00B265B2"/>
    <w:rsid w:val="00B31B8A"/>
    <w:rsid w:val="00B70E6B"/>
    <w:rsid w:val="00B8777D"/>
    <w:rsid w:val="00B91336"/>
    <w:rsid w:val="00B9338E"/>
    <w:rsid w:val="00B94514"/>
    <w:rsid w:val="00BB66E3"/>
    <w:rsid w:val="00BF529B"/>
    <w:rsid w:val="00C255BC"/>
    <w:rsid w:val="00C64809"/>
    <w:rsid w:val="00C84F45"/>
    <w:rsid w:val="00CC68AB"/>
    <w:rsid w:val="00CE340D"/>
    <w:rsid w:val="00CF1B91"/>
    <w:rsid w:val="00D575D7"/>
    <w:rsid w:val="00D57F57"/>
    <w:rsid w:val="00D67125"/>
    <w:rsid w:val="00D835EB"/>
    <w:rsid w:val="00D92C9E"/>
    <w:rsid w:val="00D93487"/>
    <w:rsid w:val="00DB2D9C"/>
    <w:rsid w:val="00E070E2"/>
    <w:rsid w:val="00E25E61"/>
    <w:rsid w:val="00E32800"/>
    <w:rsid w:val="00E77F7E"/>
    <w:rsid w:val="00EC6D21"/>
    <w:rsid w:val="00EF5B11"/>
    <w:rsid w:val="00F03713"/>
    <w:rsid w:val="00F27056"/>
    <w:rsid w:val="00F3279B"/>
    <w:rsid w:val="00F421E3"/>
    <w:rsid w:val="00F457B0"/>
    <w:rsid w:val="00F50BD1"/>
    <w:rsid w:val="00F60219"/>
    <w:rsid w:val="00F77389"/>
    <w:rsid w:val="00F978E2"/>
    <w:rsid w:val="00FA09D0"/>
    <w:rsid w:val="00FA131E"/>
    <w:rsid w:val="00FB2324"/>
    <w:rsid w:val="00FB58BA"/>
    <w:rsid w:val="00FD09E3"/>
    <w:rsid w:val="00FD4545"/>
    <w:rsid w:val="00FD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3E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79137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37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17163E"/>
    <w:rPr>
      <w:color w:val="auto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7163E"/>
    <w:rPr>
      <w:rFonts w:ascii="Century Schoolbook" w:hAnsi="Century Schoolbook" w:cs="Century Schoolbook"/>
      <w:b/>
      <w:bCs/>
      <w:sz w:val="15"/>
      <w:szCs w:val="15"/>
      <w:u w:val="none"/>
    </w:rPr>
  </w:style>
  <w:style w:type="character" w:customStyle="1" w:styleId="36">
    <w:name w:val="Основной текст (3) + 6"/>
    <w:aliases w:val="5 pt,Не полужирный"/>
    <w:basedOn w:val="3"/>
    <w:uiPriority w:val="99"/>
    <w:rsid w:val="0017163E"/>
    <w:rPr>
      <w:color w:val="000000"/>
      <w:spacing w:val="0"/>
      <w:w w:val="100"/>
      <w:position w:val="0"/>
      <w:sz w:val="13"/>
      <w:szCs w:val="13"/>
      <w:lang w:val="ru-RU" w:eastAsia="ru-RU"/>
    </w:rPr>
  </w:style>
  <w:style w:type="character" w:customStyle="1" w:styleId="310">
    <w:name w:val="Основной текст (3) + 10"/>
    <w:aliases w:val="5 pt1,Не полужирный1"/>
    <w:basedOn w:val="3"/>
    <w:uiPriority w:val="99"/>
    <w:rsid w:val="0017163E"/>
    <w:rPr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17163E"/>
    <w:rPr>
      <w:rFonts w:ascii="Century Schoolbook" w:hAnsi="Century Schoolbook" w:cs="Century Schoolbook"/>
      <w:sz w:val="13"/>
      <w:szCs w:val="13"/>
      <w:u w:val="none"/>
    </w:rPr>
  </w:style>
  <w:style w:type="character" w:customStyle="1" w:styleId="26pt">
    <w:name w:val="Основной текст (2) + 6 pt"/>
    <w:basedOn w:val="2"/>
    <w:uiPriority w:val="99"/>
    <w:rsid w:val="0017163E"/>
    <w:rPr>
      <w:color w:val="000000"/>
      <w:spacing w:val="0"/>
      <w:w w:val="100"/>
      <w:position w:val="0"/>
      <w:sz w:val="12"/>
      <w:szCs w:val="12"/>
      <w:lang w:val="en-US" w:eastAsia="en-US"/>
    </w:rPr>
  </w:style>
  <w:style w:type="character" w:customStyle="1" w:styleId="26pt1">
    <w:name w:val="Основной текст (2) + 6 pt1"/>
    <w:basedOn w:val="2"/>
    <w:uiPriority w:val="99"/>
    <w:rsid w:val="0017163E"/>
    <w:rPr>
      <w:color w:val="000000"/>
      <w:spacing w:val="0"/>
      <w:w w:val="100"/>
      <w:position w:val="0"/>
      <w:sz w:val="12"/>
      <w:szCs w:val="12"/>
      <w:u w:val="single"/>
      <w:lang w:val="en-US" w:eastAsia="en-US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7163E"/>
    <w:rPr>
      <w:rFonts w:ascii="Segoe UI" w:hAnsi="Segoe UI" w:cs="Segoe UI"/>
      <w:sz w:val="15"/>
      <w:szCs w:val="15"/>
      <w:u w:val="none"/>
    </w:rPr>
  </w:style>
  <w:style w:type="character" w:customStyle="1" w:styleId="20">
    <w:name w:val="Основной текст (2)"/>
    <w:basedOn w:val="2"/>
    <w:uiPriority w:val="99"/>
    <w:rsid w:val="0017163E"/>
    <w:rPr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2Exact">
    <w:name w:val="Основной текст (2) Exact"/>
    <w:basedOn w:val="DefaultParagraphFont"/>
    <w:uiPriority w:val="99"/>
    <w:rsid w:val="0017163E"/>
    <w:rPr>
      <w:rFonts w:ascii="Century Schoolbook" w:hAnsi="Century Schoolbook" w:cs="Century Schoolbook"/>
      <w:sz w:val="13"/>
      <w:szCs w:val="13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17163E"/>
    <w:pPr>
      <w:shd w:val="clear" w:color="auto" w:fill="FFFFFF"/>
      <w:spacing w:line="211" w:lineRule="exact"/>
      <w:jc w:val="center"/>
    </w:pPr>
    <w:rPr>
      <w:rFonts w:ascii="Century Schoolbook" w:hAnsi="Century Schoolbook" w:cs="Century Schoolbook"/>
      <w:b/>
      <w:bCs/>
      <w:sz w:val="15"/>
      <w:szCs w:val="15"/>
    </w:rPr>
  </w:style>
  <w:style w:type="paragraph" w:customStyle="1" w:styleId="21">
    <w:name w:val="Основной текст (2)1"/>
    <w:basedOn w:val="Normal"/>
    <w:link w:val="2"/>
    <w:uiPriority w:val="99"/>
    <w:rsid w:val="0017163E"/>
    <w:pPr>
      <w:shd w:val="clear" w:color="auto" w:fill="FFFFFF"/>
      <w:spacing w:line="187" w:lineRule="exact"/>
      <w:jc w:val="center"/>
    </w:pPr>
    <w:rPr>
      <w:rFonts w:ascii="Century Schoolbook" w:hAnsi="Century Schoolbook" w:cs="Century Schoolbook"/>
      <w:sz w:val="13"/>
      <w:szCs w:val="13"/>
    </w:rPr>
  </w:style>
  <w:style w:type="paragraph" w:customStyle="1" w:styleId="50">
    <w:name w:val="Основной текст (5)"/>
    <w:basedOn w:val="Normal"/>
    <w:link w:val="5"/>
    <w:uiPriority w:val="99"/>
    <w:rsid w:val="0017163E"/>
    <w:pPr>
      <w:shd w:val="clear" w:color="auto" w:fill="FFFFFF"/>
      <w:spacing w:before="120" w:line="240" w:lineRule="atLeast"/>
      <w:jc w:val="center"/>
    </w:pPr>
    <w:rPr>
      <w:rFonts w:ascii="Segoe UI" w:hAnsi="Segoe UI" w:cs="Segoe UI"/>
      <w:sz w:val="15"/>
      <w:szCs w:val="15"/>
    </w:rPr>
  </w:style>
  <w:style w:type="table" w:styleId="TableGrid">
    <w:name w:val="Table Grid"/>
    <w:basedOn w:val="TableNormal"/>
    <w:uiPriority w:val="99"/>
    <w:rsid w:val="00F421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648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4809"/>
    <w:rPr>
      <w:color w:val="000000"/>
    </w:rPr>
  </w:style>
  <w:style w:type="paragraph" w:styleId="Footer">
    <w:name w:val="footer"/>
    <w:basedOn w:val="Normal"/>
    <w:link w:val="FooterChar"/>
    <w:uiPriority w:val="99"/>
    <w:semiHidden/>
    <w:rsid w:val="00C648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809"/>
    <w:rPr>
      <w:color w:val="000000"/>
    </w:rPr>
  </w:style>
  <w:style w:type="paragraph" w:customStyle="1" w:styleId="ConsPlusNormal">
    <w:name w:val="ConsPlusNormal"/>
    <w:uiPriority w:val="99"/>
    <w:rsid w:val="00F978E2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9523A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4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8B1"/>
    <w:rPr>
      <w:rFonts w:ascii="Segoe UI" w:hAnsi="Segoe UI" w:cs="Segoe UI"/>
      <w:color w:val="000000"/>
      <w:sz w:val="18"/>
      <w:szCs w:val="18"/>
    </w:rPr>
  </w:style>
  <w:style w:type="paragraph" w:customStyle="1" w:styleId="article-renderblock">
    <w:name w:val="article-render__block"/>
    <w:basedOn w:val="Normal"/>
    <w:uiPriority w:val="99"/>
    <w:rsid w:val="007913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ui-lib-buttoncontent-wrapper">
    <w:name w:val="ui-lib-button__content-wrapper"/>
    <w:basedOn w:val="DefaultParagraphFont"/>
    <w:uiPriority w:val="99"/>
    <w:rsid w:val="00791377"/>
  </w:style>
  <w:style w:type="character" w:customStyle="1" w:styleId="article-statdate">
    <w:name w:val="article-stat__date"/>
    <w:basedOn w:val="DefaultParagraphFont"/>
    <w:uiPriority w:val="99"/>
    <w:rsid w:val="00791377"/>
  </w:style>
  <w:style w:type="character" w:customStyle="1" w:styleId="article-statcount">
    <w:name w:val="article-stat__count"/>
    <w:basedOn w:val="DefaultParagraphFont"/>
    <w:uiPriority w:val="99"/>
    <w:rsid w:val="00791377"/>
  </w:style>
  <w:style w:type="character" w:customStyle="1" w:styleId="article-stat-tipvalue">
    <w:name w:val="article-stat-tip__value"/>
    <w:basedOn w:val="DefaultParagraphFont"/>
    <w:uiPriority w:val="99"/>
    <w:rsid w:val="00791377"/>
  </w:style>
  <w:style w:type="paragraph" w:styleId="NoSpacing">
    <w:name w:val="No Spacing"/>
    <w:uiPriority w:val="99"/>
    <w:qFormat/>
    <w:rsid w:val="009975DE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944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0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0946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1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4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944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945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0948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0948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0947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1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0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1472</Words>
  <Characters>8392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dc:description/>
  <cp:lastModifiedBy>Admin</cp:lastModifiedBy>
  <cp:revision>5</cp:revision>
  <cp:lastPrinted>2021-09-10T09:37:00Z</cp:lastPrinted>
  <dcterms:created xsi:type="dcterms:W3CDTF">2021-10-04T05:31:00Z</dcterms:created>
  <dcterms:modified xsi:type="dcterms:W3CDTF">2021-10-04T05:38:00Z</dcterms:modified>
</cp:coreProperties>
</file>