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52" w:rsidRDefault="00D17252" w:rsidP="00D17252">
      <w:pPr>
        <w:ind w:right="99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114300</wp:posOffset>
            </wp:positionV>
            <wp:extent cx="762000" cy="714375"/>
            <wp:effectExtent l="19050" t="0" r="0" b="0"/>
            <wp:wrapNone/>
            <wp:docPr id="2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7252" w:rsidRDefault="00D17252" w:rsidP="00D17252">
      <w:pPr>
        <w:ind w:right="99"/>
      </w:pPr>
    </w:p>
    <w:p w:rsidR="00D17252" w:rsidRDefault="00D17252" w:rsidP="00D17252">
      <w:pPr>
        <w:rPr>
          <w:b/>
          <w:bCs/>
          <w:sz w:val="24"/>
        </w:rPr>
      </w:pPr>
    </w:p>
    <w:p w:rsidR="00D17252" w:rsidRDefault="00D17252" w:rsidP="00D17252">
      <w:pPr>
        <w:rPr>
          <w:b/>
          <w:bCs/>
          <w:sz w:val="24"/>
        </w:rPr>
      </w:pPr>
      <w:r>
        <w:rPr>
          <w:b/>
          <w:bCs/>
          <w:sz w:val="24"/>
        </w:rPr>
        <w:t xml:space="preserve">     ГАРАДОЦКІ   РАЁННЫ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   ГОРОДОКСКИЙ РАЙОННЫЙ</w:t>
      </w:r>
      <w:r>
        <w:rPr>
          <w:b/>
          <w:bCs/>
          <w:sz w:val="24"/>
        </w:rPr>
        <w:tab/>
        <w:t xml:space="preserve"> </w:t>
      </w:r>
    </w:p>
    <w:p w:rsidR="00D17252" w:rsidRDefault="00D17252" w:rsidP="00D17252">
      <w:pPr>
        <w:pStyle w:val="a3"/>
        <w:tabs>
          <w:tab w:val="clear" w:pos="4677"/>
          <w:tab w:val="left" w:pos="374"/>
        </w:tabs>
        <w:rPr>
          <w:b/>
          <w:bCs/>
        </w:rPr>
      </w:pPr>
      <w:r>
        <w:rPr>
          <w:b/>
          <w:bCs/>
          <w:lang w:val="be-BY"/>
        </w:rPr>
        <w:t xml:space="preserve">   ВЫКАНАЎЧЫ</w:t>
      </w:r>
      <w:r>
        <w:rPr>
          <w:b/>
          <w:bCs/>
        </w:rPr>
        <w:t xml:space="preserve">  КАМ1ТЭТ                                     ИСПОЛНИТЕЛЬНЫЙ КОМИТЕТ</w:t>
      </w:r>
    </w:p>
    <w:p w:rsidR="00D17252" w:rsidRDefault="00D17252" w:rsidP="00D17252">
      <w:pPr>
        <w:tabs>
          <w:tab w:val="left" w:pos="6675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D17252" w:rsidRDefault="00D17252" w:rsidP="00D17252">
      <w:pPr>
        <w:tabs>
          <w:tab w:val="left" w:pos="667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РАШЭННЕ                                                   РЕШЕНИЕ</w:t>
      </w:r>
    </w:p>
    <w:p w:rsidR="00D17252" w:rsidRDefault="00D17252" w:rsidP="00D17252">
      <w:pPr>
        <w:tabs>
          <w:tab w:val="left" w:pos="6675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D17252" w:rsidRPr="00935ECF" w:rsidRDefault="000A5D1D" w:rsidP="00D17252">
      <w:pPr>
        <w:tabs>
          <w:tab w:val="left" w:pos="6675"/>
        </w:tabs>
        <w:rPr>
          <w:szCs w:val="28"/>
        </w:rPr>
      </w:pPr>
      <w:r>
        <w:rPr>
          <w:szCs w:val="28"/>
        </w:rPr>
        <w:t>22</w:t>
      </w:r>
      <w:r w:rsidR="00D17252">
        <w:rPr>
          <w:szCs w:val="28"/>
        </w:rPr>
        <w:t xml:space="preserve"> ноября  </w:t>
      </w:r>
      <w:r w:rsidR="00D17252">
        <w:t>2019</w:t>
      </w:r>
      <w:r w:rsidR="00D17252" w:rsidRPr="005B5488">
        <w:t xml:space="preserve"> г. №</w:t>
      </w:r>
      <w:r w:rsidR="00D17252">
        <w:t xml:space="preserve"> </w:t>
      </w:r>
      <w:r>
        <w:t>931</w:t>
      </w:r>
      <w:r w:rsidR="00D17252">
        <w:t xml:space="preserve"> </w:t>
      </w:r>
    </w:p>
    <w:p w:rsidR="00D17252" w:rsidRDefault="00D17252" w:rsidP="00D17252">
      <w:r w:rsidRPr="005F1091">
        <w:t xml:space="preserve">           г. </w:t>
      </w:r>
      <w:proofErr w:type="spellStart"/>
      <w:r w:rsidRPr="005F1091">
        <w:t>Гарадок</w:t>
      </w:r>
      <w:proofErr w:type="spellEnd"/>
      <w:r w:rsidRPr="005F1091">
        <w:t xml:space="preserve">                                                           г. Городок</w:t>
      </w:r>
    </w:p>
    <w:p w:rsidR="00D17252" w:rsidRDefault="00D17252" w:rsidP="00D17252">
      <w:pPr>
        <w:pStyle w:val="2"/>
        <w:jc w:val="both"/>
        <w:rPr>
          <w:sz w:val="30"/>
          <w:szCs w:val="30"/>
        </w:rPr>
      </w:pPr>
    </w:p>
    <w:p w:rsidR="00D17252" w:rsidRDefault="00D17252" w:rsidP="00D17252">
      <w:pPr>
        <w:pStyle w:val="2"/>
        <w:spacing w:line="30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>О мерах по реализации Указа</w:t>
      </w:r>
    </w:p>
    <w:p w:rsidR="00D17252" w:rsidRDefault="00D17252" w:rsidP="00D17252">
      <w:pPr>
        <w:pStyle w:val="2"/>
        <w:spacing w:line="30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>Президента Республики Беларусь</w:t>
      </w:r>
    </w:p>
    <w:p w:rsidR="00D17252" w:rsidRPr="00402E64" w:rsidRDefault="00D17252" w:rsidP="00D17252">
      <w:pPr>
        <w:pStyle w:val="2"/>
        <w:spacing w:line="30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>от 9 августа 2011г. № 348</w:t>
      </w:r>
    </w:p>
    <w:p w:rsidR="00D17252" w:rsidRPr="000C09B1" w:rsidRDefault="00D17252" w:rsidP="00D17252">
      <w:pPr>
        <w:pStyle w:val="2"/>
        <w:spacing w:line="300" w:lineRule="exact"/>
        <w:ind w:right="340"/>
        <w:jc w:val="both"/>
        <w:rPr>
          <w:sz w:val="30"/>
          <w:szCs w:val="30"/>
        </w:rPr>
      </w:pPr>
    </w:p>
    <w:p w:rsidR="00D17252" w:rsidRPr="000C09B1" w:rsidRDefault="00D17252" w:rsidP="00014408">
      <w:pPr>
        <w:pStyle w:val="preamble"/>
        <w:ind w:firstLine="851"/>
        <w:rPr>
          <w:sz w:val="30"/>
        </w:rPr>
      </w:pPr>
      <w:r>
        <w:rPr>
          <w:sz w:val="30"/>
          <w:szCs w:val="30"/>
        </w:rPr>
        <w:t>На основании Указа Президента Республики Беларусь от 9 августа 2011 г. № 348 «О мерах по организации сбора, хранения неэксплуатируемых транспортных средств и их последующей утилизации» Городокский  районный исполнительный комитет РЕШИЛ:</w:t>
      </w:r>
    </w:p>
    <w:p w:rsidR="00D17252" w:rsidRDefault="00D17252" w:rsidP="003C0C52">
      <w:pPr>
        <w:pStyle w:val="point"/>
        <w:numPr>
          <w:ilvl w:val="0"/>
          <w:numId w:val="1"/>
        </w:numPr>
        <w:tabs>
          <w:tab w:val="left" w:pos="993"/>
        </w:tabs>
        <w:ind w:left="0" w:firstLine="851"/>
        <w:rPr>
          <w:sz w:val="30"/>
        </w:rPr>
      </w:pPr>
      <w:r w:rsidRPr="00D17252">
        <w:rPr>
          <w:sz w:val="30"/>
        </w:rPr>
        <w:t xml:space="preserve">Определить охраняемым местом для хранения неэксплуатируемых транспортных средств </w:t>
      </w:r>
      <w:r>
        <w:rPr>
          <w:sz w:val="30"/>
        </w:rPr>
        <w:t xml:space="preserve">охраняемую стоянку </w:t>
      </w:r>
      <w:r w:rsidR="005420D8">
        <w:rPr>
          <w:sz w:val="30"/>
        </w:rPr>
        <w:t>коммунального унитарного производственного предприятия</w:t>
      </w:r>
      <w:r w:rsidR="001B50A9">
        <w:rPr>
          <w:sz w:val="30"/>
        </w:rPr>
        <w:t xml:space="preserve"> «Городокское предприятие котельных и тепловых сетей»</w:t>
      </w:r>
      <w:r w:rsidR="005420D8">
        <w:rPr>
          <w:sz w:val="30"/>
        </w:rPr>
        <w:t xml:space="preserve"> (</w:t>
      </w:r>
      <w:proofErr w:type="spellStart"/>
      <w:r w:rsidR="005420D8">
        <w:rPr>
          <w:sz w:val="30"/>
        </w:rPr>
        <w:t>далее-КУПП</w:t>
      </w:r>
      <w:proofErr w:type="spellEnd"/>
      <w:r w:rsidR="005420D8">
        <w:rPr>
          <w:sz w:val="30"/>
        </w:rPr>
        <w:t xml:space="preserve"> «Городокское предприятие котельных и тепловых сетей»)</w:t>
      </w:r>
      <w:r>
        <w:rPr>
          <w:sz w:val="30"/>
        </w:rPr>
        <w:t xml:space="preserve">, расположенную по адресу: </w:t>
      </w:r>
      <w:proofErr w:type="gramStart"/>
      <w:r>
        <w:rPr>
          <w:sz w:val="30"/>
        </w:rPr>
        <w:t>г</w:t>
      </w:r>
      <w:proofErr w:type="gramEnd"/>
      <w:r>
        <w:rPr>
          <w:sz w:val="30"/>
        </w:rPr>
        <w:t>.</w:t>
      </w:r>
      <w:r w:rsidRPr="00F541E3">
        <w:rPr>
          <w:sz w:val="30"/>
        </w:rPr>
        <w:t xml:space="preserve"> </w:t>
      </w:r>
      <w:r>
        <w:rPr>
          <w:sz w:val="30"/>
        </w:rPr>
        <w:t>Городок, ул. Гагарина, д. 10.</w:t>
      </w:r>
    </w:p>
    <w:p w:rsidR="001B50A9" w:rsidRPr="003C0C52" w:rsidRDefault="003C0C52" w:rsidP="003C0C52">
      <w:pPr>
        <w:pStyle w:val="a5"/>
        <w:numPr>
          <w:ilvl w:val="0"/>
          <w:numId w:val="1"/>
        </w:numPr>
        <w:ind w:left="0" w:firstLine="851"/>
        <w:jc w:val="both"/>
      </w:pPr>
      <w:r>
        <w:t>КУПП «Городокское предприятие котельных и тепловых сетей»</w:t>
      </w:r>
      <w:r w:rsidR="001B50A9" w:rsidRPr="004035EE">
        <w:t>, сельским исполнительным комитетам в пределах соответствующей административно-территориальной единицы совместно с Государственной</w:t>
      </w:r>
      <w:r>
        <w:t xml:space="preserve"> автомобильной</w:t>
      </w:r>
      <w:r w:rsidR="001B50A9" w:rsidRPr="003C0C52">
        <w:t xml:space="preserve"> инспекцией отдела внутренних дел </w:t>
      </w:r>
      <w:r w:rsidRPr="003C0C52">
        <w:t>Городокского</w:t>
      </w:r>
      <w:r w:rsidR="001B50A9" w:rsidRPr="003C0C52">
        <w:t xml:space="preserve"> </w:t>
      </w:r>
      <w:r w:rsidR="00CC02E3">
        <w:t>районного исполнительного комитета (далее - райисполком)</w:t>
      </w:r>
      <w:r w:rsidRPr="003C0C52">
        <w:t xml:space="preserve"> выявлять</w:t>
      </w:r>
      <w:r>
        <w:t xml:space="preserve"> неэксплуатируемые транспортные средства</w:t>
      </w:r>
      <w:r w:rsidR="001B50A9" w:rsidRPr="003C0C52">
        <w:t xml:space="preserve"> и принимать меры по установлению их собственников (владельцев).</w:t>
      </w:r>
    </w:p>
    <w:p w:rsidR="004679B3" w:rsidRDefault="004679B3" w:rsidP="003C0C52">
      <w:pPr>
        <w:pStyle w:val="point"/>
        <w:numPr>
          <w:ilvl w:val="0"/>
          <w:numId w:val="1"/>
        </w:numPr>
        <w:tabs>
          <w:tab w:val="left" w:pos="993"/>
        </w:tabs>
        <w:ind w:left="0" w:firstLine="851"/>
        <w:rPr>
          <w:sz w:val="30"/>
        </w:rPr>
      </w:pPr>
      <w:r w:rsidRPr="003C0C52">
        <w:rPr>
          <w:sz w:val="30"/>
        </w:rPr>
        <w:t xml:space="preserve">Уполномочить главного государственного инспектора </w:t>
      </w:r>
      <w:r w:rsidR="00CA6299">
        <w:rPr>
          <w:sz w:val="30"/>
        </w:rPr>
        <w:t xml:space="preserve">по надзору за техническим состоянием машин и оборудования </w:t>
      </w:r>
      <w:r w:rsidRPr="003C0C52">
        <w:rPr>
          <w:sz w:val="30"/>
        </w:rPr>
        <w:t xml:space="preserve">управления </w:t>
      </w:r>
      <w:r w:rsidR="00CA6299">
        <w:rPr>
          <w:sz w:val="30"/>
        </w:rPr>
        <w:t>по сельскому</w:t>
      </w:r>
      <w:r w:rsidRPr="003C0C52">
        <w:rPr>
          <w:sz w:val="30"/>
        </w:rPr>
        <w:t xml:space="preserve"> хозяйств</w:t>
      </w:r>
      <w:r w:rsidR="00CA6299">
        <w:rPr>
          <w:sz w:val="30"/>
        </w:rPr>
        <w:t>у</w:t>
      </w:r>
      <w:r>
        <w:rPr>
          <w:sz w:val="30"/>
        </w:rPr>
        <w:t xml:space="preserve"> и продо</w:t>
      </w:r>
      <w:r w:rsidR="003C0C52">
        <w:rPr>
          <w:sz w:val="30"/>
        </w:rPr>
        <w:t>вольстви</w:t>
      </w:r>
      <w:r w:rsidR="00CA6299">
        <w:rPr>
          <w:sz w:val="30"/>
        </w:rPr>
        <w:t>ю</w:t>
      </w:r>
      <w:r w:rsidR="003C0C52">
        <w:rPr>
          <w:sz w:val="30"/>
        </w:rPr>
        <w:t xml:space="preserve"> Городокского</w:t>
      </w:r>
      <w:r>
        <w:rPr>
          <w:sz w:val="30"/>
        </w:rPr>
        <w:t xml:space="preserve"> </w:t>
      </w:r>
      <w:r w:rsidR="005420D8">
        <w:rPr>
          <w:sz w:val="30"/>
        </w:rPr>
        <w:t>райисполкома</w:t>
      </w:r>
      <w:r>
        <w:rPr>
          <w:sz w:val="30"/>
        </w:rPr>
        <w:t xml:space="preserve"> </w:t>
      </w:r>
      <w:proofErr w:type="gramStart"/>
      <w:r>
        <w:rPr>
          <w:sz w:val="30"/>
        </w:rPr>
        <w:t>на</w:t>
      </w:r>
      <w:proofErr w:type="gramEnd"/>
      <w:r>
        <w:rPr>
          <w:sz w:val="30"/>
        </w:rPr>
        <w:t>:</w:t>
      </w:r>
    </w:p>
    <w:p w:rsidR="004679B3" w:rsidRDefault="004679B3" w:rsidP="003C0C52">
      <w:pPr>
        <w:pStyle w:val="point"/>
        <w:tabs>
          <w:tab w:val="left" w:pos="993"/>
        </w:tabs>
        <w:ind w:firstLine="851"/>
        <w:rPr>
          <w:sz w:val="30"/>
        </w:rPr>
      </w:pPr>
      <w:r>
        <w:rPr>
          <w:sz w:val="30"/>
        </w:rPr>
        <w:t xml:space="preserve">осуществление в установленном </w:t>
      </w:r>
      <w:r w:rsidR="00014408">
        <w:rPr>
          <w:sz w:val="30"/>
        </w:rPr>
        <w:t>законодательством</w:t>
      </w:r>
      <w:r>
        <w:rPr>
          <w:sz w:val="30"/>
        </w:rPr>
        <w:t xml:space="preserve"> порядке осмотра </w:t>
      </w:r>
      <w:r w:rsidR="00460AA8">
        <w:rPr>
          <w:sz w:val="30"/>
        </w:rPr>
        <w:t>неэксплуатируемого</w:t>
      </w:r>
      <w:r>
        <w:rPr>
          <w:sz w:val="30"/>
        </w:rPr>
        <w:t xml:space="preserve"> </w:t>
      </w:r>
      <w:r w:rsidR="00460AA8">
        <w:rPr>
          <w:sz w:val="30"/>
        </w:rPr>
        <w:t>транспортного</w:t>
      </w:r>
      <w:r>
        <w:rPr>
          <w:sz w:val="30"/>
        </w:rPr>
        <w:t xml:space="preserve"> </w:t>
      </w:r>
      <w:r w:rsidR="00460AA8">
        <w:rPr>
          <w:sz w:val="30"/>
        </w:rPr>
        <w:t>средства</w:t>
      </w:r>
      <w:r>
        <w:rPr>
          <w:sz w:val="30"/>
        </w:rPr>
        <w:t xml:space="preserve"> с составлением по </w:t>
      </w:r>
      <w:r w:rsidR="00460AA8">
        <w:rPr>
          <w:sz w:val="30"/>
        </w:rPr>
        <w:t>результатам</w:t>
      </w:r>
      <w:r>
        <w:rPr>
          <w:sz w:val="30"/>
        </w:rPr>
        <w:t xml:space="preserve"> осмотра акта;</w:t>
      </w:r>
    </w:p>
    <w:p w:rsidR="004679B3" w:rsidRDefault="004679B3" w:rsidP="004679B3">
      <w:pPr>
        <w:pStyle w:val="point"/>
        <w:tabs>
          <w:tab w:val="left" w:pos="993"/>
        </w:tabs>
        <w:ind w:firstLine="851"/>
        <w:rPr>
          <w:sz w:val="30"/>
        </w:rPr>
      </w:pPr>
      <w:r>
        <w:rPr>
          <w:sz w:val="30"/>
        </w:rPr>
        <w:t>напр</w:t>
      </w:r>
      <w:r w:rsidR="00460AA8">
        <w:rPr>
          <w:sz w:val="30"/>
        </w:rPr>
        <w:t>авле</w:t>
      </w:r>
      <w:r>
        <w:rPr>
          <w:sz w:val="30"/>
        </w:rPr>
        <w:t xml:space="preserve">ние запросов в соответствующие подразделения </w:t>
      </w:r>
      <w:r w:rsidR="00460AA8">
        <w:rPr>
          <w:sz w:val="30"/>
        </w:rPr>
        <w:t>Государственного</w:t>
      </w:r>
      <w:r>
        <w:rPr>
          <w:sz w:val="30"/>
        </w:rPr>
        <w:t xml:space="preserve"> автомобильной инспекции Министерства внутренних </w:t>
      </w:r>
      <w:r>
        <w:rPr>
          <w:sz w:val="30"/>
        </w:rPr>
        <w:lastRenderedPageBreak/>
        <w:t>дел Республики Беларусь, республиканского унитарного сервисного предприятия «</w:t>
      </w:r>
      <w:proofErr w:type="spellStart"/>
      <w:r>
        <w:rPr>
          <w:sz w:val="30"/>
        </w:rPr>
        <w:t>Белтехосмо</w:t>
      </w:r>
      <w:r w:rsidR="00460AA8">
        <w:rPr>
          <w:sz w:val="30"/>
        </w:rPr>
        <w:t>т</w:t>
      </w:r>
      <w:r>
        <w:rPr>
          <w:sz w:val="30"/>
        </w:rPr>
        <w:t>р</w:t>
      </w:r>
      <w:proofErr w:type="spellEnd"/>
      <w:r>
        <w:rPr>
          <w:sz w:val="30"/>
        </w:rPr>
        <w:t>» либо государственную инспекцию по надзору за техни</w:t>
      </w:r>
      <w:r w:rsidR="00460AA8">
        <w:rPr>
          <w:sz w:val="30"/>
        </w:rPr>
        <w:t>ческим состоянием машин</w:t>
      </w:r>
      <w:r>
        <w:rPr>
          <w:sz w:val="30"/>
        </w:rPr>
        <w:t xml:space="preserve"> и оборудования Министерства сельского хозяйства и продовольствия Республики Беларусь;</w:t>
      </w:r>
    </w:p>
    <w:p w:rsidR="004679B3" w:rsidRDefault="00460AA8" w:rsidP="004679B3">
      <w:pPr>
        <w:pStyle w:val="point"/>
        <w:tabs>
          <w:tab w:val="left" w:pos="993"/>
        </w:tabs>
        <w:ind w:firstLine="851"/>
        <w:rPr>
          <w:sz w:val="30"/>
        </w:rPr>
      </w:pPr>
      <w:r>
        <w:rPr>
          <w:sz w:val="30"/>
        </w:rPr>
        <w:t>направление</w:t>
      </w:r>
      <w:r w:rsidR="004679B3">
        <w:rPr>
          <w:sz w:val="30"/>
        </w:rPr>
        <w:t xml:space="preserve"> извещений собственникам (владельцам) неэксплуатируемых </w:t>
      </w:r>
      <w:r>
        <w:rPr>
          <w:sz w:val="30"/>
        </w:rPr>
        <w:t>транспортных</w:t>
      </w:r>
      <w:r w:rsidR="004679B3">
        <w:rPr>
          <w:sz w:val="30"/>
        </w:rPr>
        <w:t xml:space="preserve"> сре</w:t>
      </w:r>
      <w:proofErr w:type="gramStart"/>
      <w:r w:rsidR="004679B3">
        <w:rPr>
          <w:sz w:val="30"/>
        </w:rPr>
        <w:t>дств в п</w:t>
      </w:r>
      <w:proofErr w:type="gramEnd"/>
      <w:r w:rsidR="004679B3">
        <w:rPr>
          <w:sz w:val="30"/>
        </w:rPr>
        <w:t>орядке, предусмотренном законодательством;</w:t>
      </w:r>
    </w:p>
    <w:p w:rsidR="004679B3" w:rsidRDefault="00460AA8" w:rsidP="004679B3">
      <w:pPr>
        <w:pStyle w:val="point"/>
        <w:tabs>
          <w:tab w:val="left" w:pos="993"/>
        </w:tabs>
        <w:ind w:firstLine="851"/>
        <w:rPr>
          <w:sz w:val="30"/>
        </w:rPr>
      </w:pPr>
      <w:r>
        <w:rPr>
          <w:sz w:val="30"/>
        </w:rPr>
        <w:t>осуществление</w:t>
      </w:r>
      <w:r w:rsidR="004679B3">
        <w:rPr>
          <w:sz w:val="30"/>
        </w:rPr>
        <w:t xml:space="preserve"> с соблюдением требований, предусмотренных законодательством, принудительного перемещения </w:t>
      </w:r>
      <w:r>
        <w:rPr>
          <w:sz w:val="30"/>
        </w:rPr>
        <w:t>неэксплуатируемого транспортного</w:t>
      </w:r>
      <w:r w:rsidR="004679B3">
        <w:rPr>
          <w:sz w:val="30"/>
        </w:rPr>
        <w:t xml:space="preserve"> средства на охраняемую стоянку;</w:t>
      </w:r>
    </w:p>
    <w:p w:rsidR="004679B3" w:rsidRPr="003C0C52" w:rsidRDefault="004679B3" w:rsidP="003C0C52">
      <w:pPr>
        <w:pStyle w:val="point"/>
        <w:tabs>
          <w:tab w:val="left" w:pos="993"/>
        </w:tabs>
        <w:ind w:firstLine="851"/>
        <w:rPr>
          <w:sz w:val="30"/>
          <w:szCs w:val="30"/>
        </w:rPr>
      </w:pPr>
      <w:r w:rsidRPr="003C0C52">
        <w:rPr>
          <w:sz w:val="30"/>
          <w:szCs w:val="30"/>
        </w:rPr>
        <w:t>ведение журнала учета неэксплуатируемых транспортных средств.</w:t>
      </w:r>
    </w:p>
    <w:p w:rsidR="003C0C52" w:rsidRPr="003C0C52" w:rsidRDefault="003C0C52" w:rsidP="003C0C52">
      <w:pPr>
        <w:pStyle w:val="point"/>
        <w:numPr>
          <w:ilvl w:val="0"/>
          <w:numId w:val="1"/>
        </w:numPr>
        <w:ind w:left="0" w:firstLine="851"/>
        <w:rPr>
          <w:sz w:val="30"/>
          <w:szCs w:val="30"/>
        </w:rPr>
      </w:pPr>
      <w:r w:rsidRPr="003C0C52">
        <w:rPr>
          <w:sz w:val="30"/>
          <w:szCs w:val="30"/>
        </w:rPr>
        <w:t>Установить, что принудительное перемещение</w:t>
      </w:r>
      <w:r>
        <w:rPr>
          <w:sz w:val="30"/>
          <w:szCs w:val="30"/>
        </w:rPr>
        <w:t xml:space="preserve"> неэксплуатируемого транспортного средства</w:t>
      </w:r>
      <w:r w:rsidRPr="003C0C52">
        <w:rPr>
          <w:sz w:val="30"/>
          <w:szCs w:val="30"/>
        </w:rPr>
        <w:t xml:space="preserve"> на охраняемую стоянку с использованием</w:t>
      </w:r>
      <w:r>
        <w:rPr>
          <w:sz w:val="30"/>
          <w:szCs w:val="30"/>
        </w:rPr>
        <w:t xml:space="preserve"> средства</w:t>
      </w:r>
      <w:r w:rsidRPr="003C0C52">
        <w:rPr>
          <w:sz w:val="30"/>
          <w:szCs w:val="30"/>
        </w:rPr>
        <w:t xml:space="preserve"> эвакуации осуществляется </w:t>
      </w:r>
      <w:r>
        <w:rPr>
          <w:sz w:val="30"/>
          <w:szCs w:val="30"/>
        </w:rPr>
        <w:t>КУПП «Городокское предприятие котельных и тепловых сетей»</w:t>
      </w:r>
      <w:r w:rsidRPr="003C0C52">
        <w:rPr>
          <w:sz w:val="30"/>
          <w:szCs w:val="30"/>
        </w:rPr>
        <w:t xml:space="preserve"> по поручению </w:t>
      </w:r>
      <w:r>
        <w:rPr>
          <w:sz w:val="30"/>
        </w:rPr>
        <w:t xml:space="preserve">главного государственного инспектора </w:t>
      </w:r>
      <w:r w:rsidR="00CA6299">
        <w:rPr>
          <w:sz w:val="30"/>
        </w:rPr>
        <w:t xml:space="preserve">по надзору за техническим состоянием машин и оборудования </w:t>
      </w:r>
      <w:r w:rsidR="00CA6299" w:rsidRPr="003C0C52">
        <w:rPr>
          <w:sz w:val="30"/>
        </w:rPr>
        <w:t xml:space="preserve">управления </w:t>
      </w:r>
      <w:r w:rsidR="00CA6299">
        <w:rPr>
          <w:sz w:val="30"/>
        </w:rPr>
        <w:t>по сельскому</w:t>
      </w:r>
      <w:r w:rsidR="00CA6299" w:rsidRPr="003C0C52">
        <w:rPr>
          <w:sz w:val="30"/>
        </w:rPr>
        <w:t xml:space="preserve"> хозяйств</w:t>
      </w:r>
      <w:r w:rsidR="00CA6299">
        <w:rPr>
          <w:sz w:val="30"/>
        </w:rPr>
        <w:t>у и продовольствию</w:t>
      </w:r>
      <w:r>
        <w:rPr>
          <w:sz w:val="30"/>
        </w:rPr>
        <w:t xml:space="preserve"> Городокского райисполкома</w:t>
      </w:r>
      <w:r w:rsidRPr="003C0C52">
        <w:rPr>
          <w:sz w:val="30"/>
          <w:szCs w:val="30"/>
        </w:rPr>
        <w:t>.</w:t>
      </w:r>
    </w:p>
    <w:p w:rsidR="001B50A9" w:rsidRPr="003C0C52" w:rsidRDefault="003C0C52" w:rsidP="003C0C52">
      <w:pPr>
        <w:pStyle w:val="point"/>
        <w:tabs>
          <w:tab w:val="left" w:pos="993"/>
        </w:tabs>
        <w:ind w:firstLine="851"/>
        <w:rPr>
          <w:sz w:val="30"/>
          <w:szCs w:val="30"/>
        </w:rPr>
      </w:pPr>
      <w:r>
        <w:rPr>
          <w:sz w:val="30"/>
          <w:szCs w:val="30"/>
        </w:rPr>
        <w:t>5</w:t>
      </w:r>
      <w:r w:rsidR="001B50A9" w:rsidRPr="003C0C52">
        <w:rPr>
          <w:sz w:val="30"/>
          <w:szCs w:val="30"/>
        </w:rPr>
        <w:t xml:space="preserve">. КУПП «Городокское предприятие котельных и тепловых сетей» ежеквартально проводить обследования придомовых территорий многоквартирных жилых домов </w:t>
      </w:r>
      <w:r>
        <w:rPr>
          <w:sz w:val="30"/>
          <w:szCs w:val="30"/>
        </w:rPr>
        <w:t>на предмет наличия неэксплуатируемых транспортных средств.</w:t>
      </w:r>
    </w:p>
    <w:p w:rsidR="004679B3" w:rsidRDefault="003C0C52" w:rsidP="003C0C52">
      <w:pPr>
        <w:pStyle w:val="point"/>
        <w:tabs>
          <w:tab w:val="left" w:pos="993"/>
        </w:tabs>
        <w:ind w:firstLine="851"/>
        <w:rPr>
          <w:sz w:val="30"/>
        </w:rPr>
      </w:pPr>
      <w:r>
        <w:rPr>
          <w:sz w:val="30"/>
          <w:szCs w:val="30"/>
        </w:rPr>
        <w:t>6</w:t>
      </w:r>
      <w:r w:rsidR="00460AA8" w:rsidRPr="003C0C52">
        <w:rPr>
          <w:sz w:val="30"/>
          <w:szCs w:val="30"/>
        </w:rPr>
        <w:t xml:space="preserve">. Отделу идеологической работы, культуры и по делам молодежи </w:t>
      </w:r>
      <w:r w:rsidR="005420D8">
        <w:rPr>
          <w:sz w:val="30"/>
          <w:szCs w:val="30"/>
        </w:rPr>
        <w:t xml:space="preserve">Городокского </w:t>
      </w:r>
      <w:r w:rsidR="00460AA8" w:rsidRPr="003C0C52">
        <w:rPr>
          <w:sz w:val="30"/>
          <w:szCs w:val="30"/>
        </w:rPr>
        <w:t>райисполкома обеспечить широкое освещение в средствах</w:t>
      </w:r>
      <w:r w:rsidR="00460AA8">
        <w:rPr>
          <w:sz w:val="30"/>
        </w:rPr>
        <w:t xml:space="preserve"> массовой информации порядка размещения, снятия с учета и утилизации неэксплуатируемых транспортных средств, а также порядке отказа от права собственности на них.</w:t>
      </w:r>
    </w:p>
    <w:p w:rsidR="00460AA8" w:rsidRDefault="003C0C52" w:rsidP="004679B3">
      <w:pPr>
        <w:pStyle w:val="point"/>
        <w:tabs>
          <w:tab w:val="left" w:pos="993"/>
        </w:tabs>
        <w:ind w:firstLine="851"/>
        <w:rPr>
          <w:sz w:val="30"/>
        </w:rPr>
      </w:pPr>
      <w:r>
        <w:rPr>
          <w:sz w:val="30"/>
        </w:rPr>
        <w:t>7</w:t>
      </w:r>
      <w:r w:rsidR="00460AA8">
        <w:rPr>
          <w:sz w:val="30"/>
        </w:rPr>
        <w:t xml:space="preserve">. </w:t>
      </w:r>
      <w:proofErr w:type="gramStart"/>
      <w:r w:rsidR="00460AA8">
        <w:rPr>
          <w:sz w:val="30"/>
        </w:rPr>
        <w:t>Контроль за</w:t>
      </w:r>
      <w:proofErr w:type="gramEnd"/>
      <w:r w:rsidR="00460AA8">
        <w:rPr>
          <w:sz w:val="30"/>
        </w:rPr>
        <w:t xml:space="preserve"> выполнением настоящего решения возложить на заместителя председателя райисполкома по направлению деятельности.</w:t>
      </w:r>
    </w:p>
    <w:p w:rsidR="00D17252" w:rsidRPr="000C09B1" w:rsidRDefault="00D17252" w:rsidP="00D17252">
      <w:pPr>
        <w:pStyle w:val="newncpi"/>
        <w:rPr>
          <w:sz w:val="30"/>
        </w:rPr>
      </w:pPr>
      <w:r w:rsidRPr="000C09B1">
        <w:rPr>
          <w:sz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80"/>
        <w:gridCol w:w="4681"/>
      </w:tblGrid>
      <w:tr w:rsidR="00D17252" w:rsidRPr="002046DD" w:rsidTr="00D8187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D17252" w:rsidRPr="002046DD" w:rsidRDefault="00D17252" w:rsidP="00D81873">
            <w:pPr>
              <w:pStyle w:val="newncpi0"/>
              <w:jc w:val="left"/>
              <w:rPr>
                <w:sz w:val="30"/>
              </w:rPr>
            </w:pPr>
            <w:r w:rsidRPr="002046DD">
              <w:rPr>
                <w:rStyle w:val="post"/>
                <w:b w:val="0"/>
                <w:sz w:val="30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bottom w:w="0" w:type="dxa"/>
            </w:tcMar>
            <w:vAlign w:val="bottom"/>
          </w:tcPr>
          <w:p w:rsidR="00D17252" w:rsidRPr="002046DD" w:rsidRDefault="00D17252" w:rsidP="0090646A">
            <w:pPr>
              <w:pStyle w:val="newncpi0"/>
              <w:jc w:val="center"/>
              <w:rPr>
                <w:sz w:val="30"/>
              </w:rPr>
            </w:pPr>
            <w:r w:rsidRPr="002046DD">
              <w:rPr>
                <w:rStyle w:val="pers"/>
                <w:b w:val="0"/>
                <w:sz w:val="30"/>
                <w:lang w:val="en-US"/>
              </w:rPr>
              <w:t xml:space="preserve">                           </w:t>
            </w:r>
            <w:r w:rsidR="0090646A">
              <w:rPr>
                <w:rStyle w:val="pers"/>
                <w:b w:val="0"/>
                <w:sz w:val="30"/>
              </w:rPr>
              <w:t>П</w:t>
            </w:r>
            <w:r w:rsidRPr="002046DD">
              <w:rPr>
                <w:rStyle w:val="pers"/>
                <w:b w:val="0"/>
                <w:sz w:val="30"/>
              </w:rPr>
              <w:t>.П.</w:t>
            </w:r>
            <w:r w:rsidR="0090646A">
              <w:rPr>
                <w:rStyle w:val="pers"/>
                <w:b w:val="0"/>
                <w:sz w:val="30"/>
              </w:rPr>
              <w:t xml:space="preserve"> </w:t>
            </w:r>
            <w:proofErr w:type="spellStart"/>
            <w:r w:rsidRPr="002046DD">
              <w:rPr>
                <w:rStyle w:val="pers"/>
                <w:b w:val="0"/>
                <w:sz w:val="30"/>
              </w:rPr>
              <w:t>Коробач</w:t>
            </w:r>
            <w:proofErr w:type="spellEnd"/>
          </w:p>
        </w:tc>
      </w:tr>
      <w:tr w:rsidR="00D17252" w:rsidRPr="002046DD" w:rsidTr="00D8187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D17252" w:rsidRPr="002046DD" w:rsidRDefault="00D17252" w:rsidP="00D81873">
            <w:pPr>
              <w:pStyle w:val="newncpi0"/>
              <w:jc w:val="left"/>
              <w:rPr>
                <w:sz w:val="30"/>
              </w:rPr>
            </w:pPr>
            <w:r w:rsidRPr="002046DD">
              <w:rPr>
                <w:sz w:val="30"/>
              </w:rPr>
              <w:t> </w:t>
            </w:r>
          </w:p>
        </w:tc>
        <w:tc>
          <w:tcPr>
            <w:tcW w:w="2500" w:type="pct"/>
            <w:tcMar>
              <w:top w:w="0" w:type="dxa"/>
              <w:bottom w:w="0" w:type="dxa"/>
            </w:tcMar>
            <w:vAlign w:val="bottom"/>
          </w:tcPr>
          <w:p w:rsidR="00D17252" w:rsidRPr="002046DD" w:rsidRDefault="00D17252" w:rsidP="00D81873">
            <w:pPr>
              <w:pStyle w:val="newncpi0"/>
              <w:jc w:val="right"/>
              <w:rPr>
                <w:sz w:val="30"/>
              </w:rPr>
            </w:pPr>
            <w:r w:rsidRPr="002046DD">
              <w:rPr>
                <w:sz w:val="30"/>
              </w:rPr>
              <w:t> </w:t>
            </w:r>
          </w:p>
        </w:tc>
      </w:tr>
      <w:tr w:rsidR="00D17252" w:rsidRPr="002046DD" w:rsidTr="00D8187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D17252" w:rsidRPr="002046DD" w:rsidRDefault="00D17252" w:rsidP="00D81873">
            <w:pPr>
              <w:pStyle w:val="newncpi0"/>
              <w:jc w:val="left"/>
              <w:rPr>
                <w:sz w:val="30"/>
              </w:rPr>
            </w:pPr>
            <w:r w:rsidRPr="002046DD">
              <w:rPr>
                <w:rStyle w:val="post"/>
                <w:b w:val="0"/>
                <w:sz w:val="30"/>
              </w:rPr>
              <w:t xml:space="preserve">Управляющий делами                                </w:t>
            </w:r>
          </w:p>
        </w:tc>
        <w:tc>
          <w:tcPr>
            <w:tcW w:w="2500" w:type="pct"/>
            <w:tcMar>
              <w:top w:w="0" w:type="dxa"/>
              <w:bottom w:w="0" w:type="dxa"/>
            </w:tcMar>
            <w:vAlign w:val="bottom"/>
          </w:tcPr>
          <w:p w:rsidR="00D17252" w:rsidRPr="002046DD" w:rsidRDefault="00D17252" w:rsidP="00D81873">
            <w:pPr>
              <w:pStyle w:val="newncpi0"/>
              <w:jc w:val="right"/>
              <w:rPr>
                <w:sz w:val="30"/>
              </w:rPr>
            </w:pPr>
            <w:r w:rsidRPr="002046DD">
              <w:rPr>
                <w:rStyle w:val="post"/>
                <w:b w:val="0"/>
                <w:sz w:val="30"/>
              </w:rPr>
              <w:t>И.Д.</w:t>
            </w:r>
            <w:r w:rsidR="0090646A">
              <w:rPr>
                <w:rStyle w:val="post"/>
                <w:b w:val="0"/>
                <w:sz w:val="30"/>
              </w:rPr>
              <w:t xml:space="preserve"> </w:t>
            </w:r>
            <w:proofErr w:type="spellStart"/>
            <w:r w:rsidRPr="002046DD">
              <w:rPr>
                <w:rStyle w:val="post"/>
                <w:b w:val="0"/>
                <w:sz w:val="30"/>
              </w:rPr>
              <w:t>Демьяненко</w:t>
            </w:r>
            <w:proofErr w:type="spellEnd"/>
          </w:p>
        </w:tc>
      </w:tr>
    </w:tbl>
    <w:p w:rsidR="00D17252" w:rsidRDefault="00D17252" w:rsidP="00D17252">
      <w:pPr>
        <w:pStyle w:val="newncpi"/>
        <w:ind w:firstLine="0"/>
        <w:rPr>
          <w:sz w:val="30"/>
        </w:rPr>
      </w:pPr>
    </w:p>
    <w:p w:rsidR="0090646A" w:rsidRDefault="0090646A" w:rsidP="00D17252">
      <w:pPr>
        <w:pStyle w:val="newncpi"/>
        <w:ind w:firstLine="0"/>
        <w:rPr>
          <w:sz w:val="30"/>
        </w:rPr>
      </w:pPr>
    </w:p>
    <w:p w:rsidR="0090646A" w:rsidRDefault="0090646A" w:rsidP="00D17252">
      <w:pPr>
        <w:pStyle w:val="newncpi"/>
        <w:ind w:firstLine="0"/>
        <w:rPr>
          <w:sz w:val="30"/>
        </w:rPr>
      </w:pPr>
    </w:p>
    <w:p w:rsidR="0090646A" w:rsidRDefault="0090646A" w:rsidP="00D17252">
      <w:pPr>
        <w:pStyle w:val="newncpi"/>
        <w:ind w:firstLine="0"/>
        <w:rPr>
          <w:sz w:val="30"/>
        </w:rPr>
      </w:pPr>
    </w:p>
    <w:p w:rsidR="0090646A" w:rsidRDefault="0090646A" w:rsidP="00D17252">
      <w:pPr>
        <w:pStyle w:val="newncpi"/>
        <w:ind w:firstLine="0"/>
        <w:rPr>
          <w:sz w:val="30"/>
        </w:rPr>
      </w:pPr>
    </w:p>
    <w:p w:rsidR="0090646A" w:rsidRDefault="0090646A" w:rsidP="00D17252">
      <w:pPr>
        <w:pStyle w:val="newncpi"/>
        <w:ind w:firstLine="0"/>
        <w:rPr>
          <w:sz w:val="30"/>
        </w:rPr>
      </w:pPr>
    </w:p>
    <w:p w:rsidR="0090646A" w:rsidRDefault="0090646A" w:rsidP="00D17252">
      <w:pPr>
        <w:pStyle w:val="newncpi"/>
        <w:ind w:firstLine="0"/>
        <w:rPr>
          <w:sz w:val="30"/>
        </w:rPr>
      </w:pPr>
    </w:p>
    <w:p w:rsidR="00C06B62" w:rsidRDefault="00014408" w:rsidP="00460AA8">
      <w:pPr>
        <w:ind w:right="-82"/>
      </w:pPr>
      <w:r>
        <w:rPr>
          <w:sz w:val="18"/>
          <w:szCs w:val="18"/>
        </w:rPr>
        <w:t>Люлюк  52</w:t>
      </w:r>
      <w:r w:rsidR="00D17252">
        <w:rPr>
          <w:sz w:val="18"/>
          <w:szCs w:val="18"/>
        </w:rPr>
        <w:t>545</w:t>
      </w:r>
    </w:p>
    <w:sectPr w:rsidR="00C06B62" w:rsidSect="009064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F3E51"/>
    <w:multiLevelType w:val="hybridMultilevel"/>
    <w:tmpl w:val="4E544102"/>
    <w:lvl w:ilvl="0" w:tplc="9F4466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252"/>
    <w:rsid w:val="00014408"/>
    <w:rsid w:val="000A5D1D"/>
    <w:rsid w:val="001B50A9"/>
    <w:rsid w:val="0033557F"/>
    <w:rsid w:val="003C0C52"/>
    <w:rsid w:val="00460AA8"/>
    <w:rsid w:val="004679B3"/>
    <w:rsid w:val="005420D8"/>
    <w:rsid w:val="007168BA"/>
    <w:rsid w:val="008576AC"/>
    <w:rsid w:val="0090646A"/>
    <w:rsid w:val="00912602"/>
    <w:rsid w:val="00A01C82"/>
    <w:rsid w:val="00BF16AC"/>
    <w:rsid w:val="00C06B62"/>
    <w:rsid w:val="00CA6299"/>
    <w:rsid w:val="00CC02E3"/>
    <w:rsid w:val="00CC0A32"/>
    <w:rsid w:val="00D1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5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725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17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17252"/>
    <w:pPr>
      <w:tabs>
        <w:tab w:val="left" w:pos="3135"/>
      </w:tabs>
      <w:ind w:right="338"/>
    </w:pPr>
    <w:rPr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D1725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point">
    <w:name w:val="point"/>
    <w:basedOn w:val="a"/>
    <w:rsid w:val="00D17252"/>
    <w:pPr>
      <w:ind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rsid w:val="00D17252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D1725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17252"/>
    <w:pPr>
      <w:jc w:val="both"/>
    </w:pPr>
    <w:rPr>
      <w:sz w:val="24"/>
      <w:szCs w:val="24"/>
    </w:rPr>
  </w:style>
  <w:style w:type="character" w:customStyle="1" w:styleId="post">
    <w:name w:val="post"/>
    <w:basedOn w:val="a0"/>
    <w:rsid w:val="00D1725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17252"/>
    <w:rPr>
      <w:rFonts w:ascii="Times New Roman" w:hAnsi="Times New Roman" w:cs="Times New Roman" w:hint="default"/>
      <w:b/>
      <w:bCs/>
      <w:sz w:val="22"/>
      <w:szCs w:val="22"/>
    </w:rPr>
  </w:style>
  <w:style w:type="character" w:styleId="HTML">
    <w:name w:val="HTML Acronym"/>
    <w:basedOn w:val="a0"/>
    <w:uiPriority w:val="99"/>
    <w:semiHidden/>
    <w:unhideWhenUsed/>
    <w:rsid w:val="001B50A9"/>
    <w:rPr>
      <w:shd w:val="clear" w:color="auto" w:fill="FFFF00"/>
    </w:rPr>
  </w:style>
  <w:style w:type="paragraph" w:styleId="a5">
    <w:name w:val="List Paragraph"/>
    <w:basedOn w:val="a"/>
    <w:uiPriority w:val="34"/>
    <w:qFormat/>
    <w:rsid w:val="001B5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cp:lastPrinted>2019-11-16T08:24:00Z</cp:lastPrinted>
  <dcterms:created xsi:type="dcterms:W3CDTF">2019-11-16T07:09:00Z</dcterms:created>
  <dcterms:modified xsi:type="dcterms:W3CDTF">2019-11-25T09:25:00Z</dcterms:modified>
</cp:coreProperties>
</file>