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5A" w:rsidRDefault="00C8205A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ГОРОДОКСКОГО РАЙОННОГО ИСПОЛНИТЕЛЬНОГО КОМИТЕТА</w:t>
      </w:r>
    </w:p>
    <w:p w:rsidR="00C8205A" w:rsidRDefault="00C8205A">
      <w:pPr>
        <w:pStyle w:val="newncpi"/>
        <w:ind w:firstLine="0"/>
        <w:jc w:val="center"/>
      </w:pPr>
      <w:r>
        <w:rPr>
          <w:rStyle w:val="datepr"/>
        </w:rPr>
        <w:t>8 февраля 2017 г.</w:t>
      </w:r>
      <w:r>
        <w:rPr>
          <w:rStyle w:val="number"/>
        </w:rPr>
        <w:t xml:space="preserve"> № 104</w:t>
      </w:r>
    </w:p>
    <w:p w:rsidR="00C8205A" w:rsidRDefault="00C8205A">
      <w:pPr>
        <w:pStyle w:val="title"/>
      </w:pPr>
      <w:r>
        <w:t>Об определении уполномоченных</w:t>
      </w:r>
    </w:p>
    <w:p w:rsidR="00C8205A" w:rsidRDefault="00C8205A">
      <w:pPr>
        <w:pStyle w:val="preamble"/>
      </w:pPr>
      <w:r>
        <w:t>На основании Закона Республики Беларусь от 14 июня 2003 года № 205-З «О растительном мире» (в редакции Закона Республики Беларусь от 18 июля 2016 года «О внесении изменений и дополнений в некоторые законы Республики Беларусь по вопросам обращения с объектами растительного мира»), постановления Совета Министров Республики Беларусь от 25 октября 2011 г. № 1426 (в редакции постановления Совета Министров Республики Беларусь от 14 декабря 2016 г. № 1020 «О внесении изменений в постановление Совета Министров Республики Беларусь от 25 октября 2011 г. № 1426») Городокский районный исполнительный комитет РЕШИЛ:</w:t>
      </w:r>
    </w:p>
    <w:p w:rsidR="00C8205A" w:rsidRDefault="00C8205A">
      <w:pPr>
        <w:pStyle w:val="point"/>
      </w:pPr>
      <w:r>
        <w:t>1. Уполномочить:</w:t>
      </w:r>
    </w:p>
    <w:p w:rsidR="00C8205A" w:rsidRDefault="00C8205A">
      <w:pPr>
        <w:pStyle w:val="underpoint"/>
      </w:pPr>
      <w:r>
        <w:t>1.1. государственное лесохозяйственное учреждение «Городокский лесхоз»:</w:t>
      </w:r>
    </w:p>
    <w:p w:rsidR="00C8205A" w:rsidRDefault="00C8205A">
      <w:pPr>
        <w:pStyle w:val="newncpi"/>
      </w:pPr>
      <w:r>
        <w:t>на выдачу заключения, оформленного по форме, установленной Минприроды, о признании дерева опасным;</w:t>
      </w:r>
    </w:p>
    <w:p w:rsidR="00C8205A" w:rsidRDefault="00C8205A">
      <w:pPr>
        <w:pStyle w:val="newncpi"/>
      </w:pPr>
      <w:r>
        <w:t>на проведение сверки сведений, указанных в таксационном плане, об объектах растительного мира с натуральными данными и оформление результатов сверки на таксационном плане;</w:t>
      </w:r>
    </w:p>
    <w:p w:rsidR="00C8205A" w:rsidRDefault="00C8205A">
      <w:pPr>
        <w:pStyle w:val="underpoint"/>
      </w:pPr>
      <w:r>
        <w:t>1.2. коммунальное унитарное производственное предприятие Городокского района «Городокское предприятие котельных и тепловых сетей»:</w:t>
      </w:r>
    </w:p>
    <w:p w:rsidR="00C8205A" w:rsidRDefault="00C8205A">
      <w:pPr>
        <w:pStyle w:val="newncpi"/>
      </w:pPr>
      <w:r>
        <w:t>на выдачу заключения, оформленного по форме, установленной Минприроды, о подтверждении обстоятельств, при которых объекты растительного мира препятствуют эксплуатации зданий, сооружений и иных объектов, за исключением случая, когда произрастающие в придорожных насаждениях автомобильных дорог деревья, кустарники препятствуют обеспечению видимости знаков и иных объектов в соответствии с законодательством Республики Беларусь об автомобильных дорогах и дорожной деятельности;</w:t>
      </w:r>
    </w:p>
    <w:p w:rsidR="00C8205A" w:rsidRDefault="00C8205A">
      <w:pPr>
        <w:pStyle w:val="newncpi"/>
      </w:pPr>
      <w:r>
        <w:t>на оформление ведомости учета удаляемых, пересаживаемых объектов растительного мира, с указанием информации по каждому объекту (порядковый номер, порода, вид, параметры, качественное состояние, планируемое действие, причина удаления или пересадки, наличие гнезд птиц);</w:t>
      </w:r>
    </w:p>
    <w:p w:rsidR="00C8205A" w:rsidRDefault="00C8205A">
      <w:pPr>
        <w:pStyle w:val="newncpi"/>
      </w:pPr>
      <w:r>
        <w:t>на разработку схемы расположения объектов с указанием местоположения и соответствующего ведомости порядкового номера каждого удаляемого или пересаживаемого объекта растительного мира;</w:t>
      </w:r>
    </w:p>
    <w:p w:rsidR="00C8205A" w:rsidRDefault="00C8205A">
      <w:pPr>
        <w:pStyle w:val="newncpi"/>
      </w:pPr>
      <w:r>
        <w:t>на проведение работ по отделению от дикорастущих растений их частей в целях повышения эстетической привлекательности дикорастущих растений;</w:t>
      </w:r>
    </w:p>
    <w:p w:rsidR="00C8205A" w:rsidRDefault="00C8205A">
      <w:pPr>
        <w:pStyle w:val="newncpi"/>
      </w:pPr>
      <w:r>
        <w:t>на проведение компенсационных посадок на землях общего пользования и выдачу акта выполненных работ.</w:t>
      </w:r>
    </w:p>
    <w:p w:rsidR="00C8205A" w:rsidRDefault="00C8205A">
      <w:pPr>
        <w:pStyle w:val="underpoint"/>
      </w:pPr>
      <w:r>
        <w:t>1.3. республиканское унитарное предприятие «Витебскавтодор»:</w:t>
      </w:r>
    </w:p>
    <w:p w:rsidR="00C8205A" w:rsidRDefault="00C8205A">
      <w:pPr>
        <w:pStyle w:val="newncpi"/>
      </w:pPr>
      <w:r>
        <w:t>на выдачу заключения, оформленного по форме, установленной Минприроды, о подтверждении обстоятельств, препятствующих эксплуатации зданий, сооружений и иных объектов, в случае, когда произрастающие в придорожных насаждениях автомобильных дорог республиканского значения деревья, кустарники препятствуют обеспечению видимости знаков и иных объектов в соответствии с законодательством Республики Беларусь об автомобильных дорогах и дорожной деятельности;</w:t>
      </w:r>
    </w:p>
    <w:p w:rsidR="00C8205A" w:rsidRDefault="00C8205A">
      <w:pPr>
        <w:pStyle w:val="newncpi"/>
      </w:pPr>
      <w:r>
        <w:t>на оформление ведомости учета удаляемых, пересаживаемых объектов растительного мира, с указанием информации по каждому объекту (порядковый номер, порода, вид, параметры, качественное состояние, планируемое действие, причина удаления или пересадки, наличие гнезд птиц);</w:t>
      </w:r>
    </w:p>
    <w:p w:rsidR="00C8205A" w:rsidRDefault="00C8205A">
      <w:pPr>
        <w:pStyle w:val="newncpi"/>
      </w:pPr>
      <w:r>
        <w:lastRenderedPageBreak/>
        <w:t>на разработку схемы расположения объектов с указанием местоположения и соответствующего ведомости порядкового номера каждого удаляемого или пересаживаемого объекта растительного мира;</w:t>
      </w:r>
    </w:p>
    <w:p w:rsidR="00C8205A" w:rsidRDefault="00C8205A">
      <w:pPr>
        <w:pStyle w:val="underpoint"/>
      </w:pPr>
      <w:r>
        <w:t>1.4. филиал коммунального проектно-ремонтно-строительного унитарного предприятия «Витебскоблдорстрой» «Городокское дорожно-ремонтно-строительное управление № 106»:</w:t>
      </w:r>
    </w:p>
    <w:p w:rsidR="00C8205A" w:rsidRDefault="00C8205A">
      <w:pPr>
        <w:pStyle w:val="newncpi"/>
      </w:pPr>
      <w:r>
        <w:t>на выдачу заключения, оформленного по форме, установленной Минприроды, о подтверждении обстоятельств, препятствующих эксплуатации зданий, сооружений и иных объектов, в случае, когда произрастающие в придорожных насаждениях автомобильных дорог местного значения деревья, кустарники препятствуют обеспечению видимости знаков и иных объектов в соответствии с законодательством Республики Беларусь об автомобильных дорогах и дорожной деятельности;</w:t>
      </w:r>
    </w:p>
    <w:p w:rsidR="00C8205A" w:rsidRDefault="00C8205A">
      <w:pPr>
        <w:pStyle w:val="newncpi"/>
      </w:pPr>
      <w:r>
        <w:t>на оформление ведомости учета удаляемых, пересаживаемых объектов растительного мира, с указанием информации по каждому объекту (порядковый номер, порода, вид, параметры, качественное состояние, планируемое действие, причина удаления или пересадки, наличие гнезд птиц);</w:t>
      </w:r>
    </w:p>
    <w:p w:rsidR="00C8205A" w:rsidRDefault="00C8205A">
      <w:pPr>
        <w:pStyle w:val="newncpi"/>
      </w:pPr>
      <w:r>
        <w:t>на разработку схемы расположения объектов с указанием местоположения и соответствующего ведомости порядкового номера каждого удаляемого или пересаживаемого объекта растительного мира;</w:t>
      </w:r>
    </w:p>
    <w:p w:rsidR="00C8205A" w:rsidRDefault="00C8205A">
      <w:pPr>
        <w:pStyle w:val="underpoint"/>
      </w:pPr>
      <w:r>
        <w:t>1.5. Витебскую дистанцию защитных лесонасаждений УП «Витебское отделение Белорусской железной дороги»:</w:t>
      </w:r>
    </w:p>
    <w:p w:rsidR="00C8205A" w:rsidRDefault="00C8205A">
      <w:pPr>
        <w:pStyle w:val="newncpi"/>
      </w:pPr>
      <w:r>
        <w:t>на выдачу заключения, оформленного по форме, установленной Минприроды, о подтверждении обстоятельств, препятствующих эксплуатации зданий, сооружений и иных объектов, в случае, когда произрастающие в пределах полос отвода железных дорог деревья, кустарники препятствуют обеспечению видимости знаков и иных объектов в соответствии с законодательством Республики Беларусь о дорожной деятельности;</w:t>
      </w:r>
    </w:p>
    <w:p w:rsidR="00C8205A" w:rsidRDefault="00C8205A">
      <w:pPr>
        <w:pStyle w:val="newncpi"/>
      </w:pPr>
      <w:r>
        <w:t>на оформление ведомости учета удаляемых, пересаживаемых объектов растительного мира, с указанием информации по каждому объекту (порядковый номер, порода, вид, параметры, качественное состояние, планируемое действие, причина удаления или пересадки, наличие гнезд птиц);</w:t>
      </w:r>
    </w:p>
    <w:p w:rsidR="00C8205A" w:rsidRDefault="00C8205A">
      <w:pPr>
        <w:pStyle w:val="newncpi"/>
      </w:pPr>
      <w:r>
        <w:t>на разработку схемы расположения объектов с указанием местоположения и соответствующего ведомости порядкового номера каждого удаляемого или пересаживаемого объекта растительного мира;</w:t>
      </w:r>
    </w:p>
    <w:p w:rsidR="00C8205A" w:rsidRDefault="00C8205A">
      <w:pPr>
        <w:pStyle w:val="underpoint"/>
      </w:pPr>
      <w:r>
        <w:t>1.6. государственное учреждение «Городокский районный центр гигиены и эпидемиологии»:</w:t>
      </w:r>
    </w:p>
    <w:p w:rsidR="00C8205A" w:rsidRDefault="00C8205A">
      <w:pPr>
        <w:pStyle w:val="newncpi"/>
      </w:pPr>
      <w:r>
        <w:t>на выдачу заключения, оформленного по форме, установленной Минприроды, в отношении объектов растительного мира, препятствующих эксплуатации зданий, сооружений и иных объектов, при нарушении требований санитарных норм и правил, гигиенических нормативов в части их инсоляции и освещенности;</w:t>
      </w:r>
    </w:p>
    <w:p w:rsidR="00C8205A" w:rsidRDefault="00C8205A">
      <w:pPr>
        <w:pStyle w:val="newncpi"/>
      </w:pPr>
      <w:r>
        <w:t>на оформление ведомости учета удаляемых, пересаживаемых объектов растительного мира, с указанием информации по каждому объекту (порядковый номер, порода, вид, параметры, качественное состояние, планируемое действие, причина удаления или пересадки, наличие гнезд птиц);</w:t>
      </w:r>
    </w:p>
    <w:p w:rsidR="00C8205A" w:rsidRDefault="00C8205A">
      <w:pPr>
        <w:pStyle w:val="newncpi"/>
      </w:pPr>
      <w:r>
        <w:t>на разработку схемы расположения объектов с указанием местоположения и соответствующего ведомости порядкового номера каждого удаляемого или пересаживаемого объекта растительного мира;</w:t>
      </w:r>
    </w:p>
    <w:p w:rsidR="00C8205A" w:rsidRDefault="00C8205A">
      <w:pPr>
        <w:pStyle w:val="underpoint"/>
      </w:pPr>
      <w:r>
        <w:t>1.7. землеустроительную службу Городокского райисполкомана на выдачу заключения, оформленного по форме, установленной Минприроды, о подтверждении обстоятельств, при которых объекты растительного мира препятствуют использованию земельных участков по целевому назначению на территории Городокского района.</w:t>
      </w:r>
    </w:p>
    <w:p w:rsidR="00C8205A" w:rsidRDefault="00C8205A">
      <w:pPr>
        <w:pStyle w:val="point"/>
      </w:pPr>
      <w:r>
        <w:t xml:space="preserve">2. Назначить отдел идеологической работы, культуры и по делам молодежи Городокского райисполкома ответственным за размещение информации о выдаче </w:t>
      </w:r>
      <w:r>
        <w:lastRenderedPageBreak/>
        <w:t>разрешения на удаление, на пересадку объектов растительного мира на официальном интернет-сайте Городокского района.</w:t>
      </w:r>
    </w:p>
    <w:p w:rsidR="00C8205A" w:rsidRDefault="00C8205A">
      <w:pPr>
        <w:pStyle w:val="point"/>
      </w:pPr>
      <w:r>
        <w:t>3. Контроль за выполнением настоящего решения возложить на заместителя председателя Городокского райисполкома по направлению деятельности.</w:t>
      </w:r>
    </w:p>
    <w:p w:rsidR="00C8205A" w:rsidRDefault="00C8205A">
      <w:pPr>
        <w:pStyle w:val="point"/>
      </w:pPr>
      <w:r>
        <w:t>4. Настоящее решение вступает в силу со дня его принятия.</w:t>
      </w:r>
    </w:p>
    <w:p w:rsidR="00C8205A" w:rsidRDefault="00C8205A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626"/>
        <w:gridCol w:w="3772"/>
      </w:tblGrid>
      <w:tr w:rsidR="00C8205A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205A" w:rsidRDefault="00C8205A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205A" w:rsidRDefault="00C8205A">
            <w:pPr>
              <w:pStyle w:val="newncpi0"/>
              <w:jc w:val="right"/>
            </w:pPr>
            <w:r>
              <w:rPr>
                <w:rStyle w:val="pers"/>
              </w:rPr>
              <w:t>П.П.Коробач</w:t>
            </w:r>
          </w:p>
        </w:tc>
      </w:tr>
      <w:tr w:rsidR="00C8205A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205A" w:rsidRDefault="00C8205A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205A" w:rsidRDefault="00C8205A">
            <w:pPr>
              <w:pStyle w:val="newncpi0"/>
              <w:jc w:val="right"/>
            </w:pPr>
            <w:r>
              <w:t> </w:t>
            </w:r>
          </w:p>
        </w:tc>
      </w:tr>
      <w:tr w:rsidR="00C8205A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205A" w:rsidRDefault="00C8205A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205A" w:rsidRDefault="00C8205A">
            <w:pPr>
              <w:pStyle w:val="newncpi0"/>
              <w:jc w:val="right"/>
            </w:pPr>
            <w:r>
              <w:rPr>
                <w:rStyle w:val="pers"/>
              </w:rPr>
              <w:t>И.Д.Демьяненко</w:t>
            </w:r>
          </w:p>
        </w:tc>
      </w:tr>
    </w:tbl>
    <w:p w:rsidR="00C8205A" w:rsidRDefault="00C8205A">
      <w:pPr>
        <w:pStyle w:val="newncpi"/>
      </w:pPr>
      <w:r>
        <w:t> </w:t>
      </w:r>
    </w:p>
    <w:p w:rsidR="00B13B54" w:rsidRDefault="00B13B54"/>
    <w:sectPr w:rsidR="00B13B54" w:rsidSect="00C82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33" w:rsidRDefault="007B6A33" w:rsidP="00C8205A">
      <w:pPr>
        <w:spacing w:after="0" w:line="240" w:lineRule="auto"/>
      </w:pPr>
      <w:r>
        <w:separator/>
      </w:r>
    </w:p>
  </w:endnote>
  <w:endnote w:type="continuationSeparator" w:id="0">
    <w:p w:rsidR="007B6A33" w:rsidRDefault="007B6A33" w:rsidP="00C8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05A" w:rsidRDefault="00C8205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05A" w:rsidRDefault="00C8205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C8205A" w:rsidTr="00C8205A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C8205A" w:rsidRDefault="00C8205A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8CD2389" wp14:editId="30D90401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C8205A" w:rsidRPr="00C8205A" w:rsidRDefault="00C8205A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6.7</w:t>
          </w: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C8205A" w:rsidRPr="00C8205A" w:rsidRDefault="00C8205A" w:rsidP="00C8205A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04.08.2017</w:t>
          </w:r>
        </w:p>
      </w:tc>
    </w:tr>
    <w:tr w:rsidR="00C8205A" w:rsidTr="00C8205A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C8205A" w:rsidRDefault="00C8205A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8205A" w:rsidRPr="00C8205A" w:rsidRDefault="00C8205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8205A" w:rsidRDefault="00C8205A">
          <w:pPr>
            <w:pStyle w:val="a5"/>
          </w:pPr>
        </w:p>
      </w:tc>
    </w:tr>
  </w:tbl>
  <w:p w:rsidR="00C8205A" w:rsidRDefault="00C820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33" w:rsidRDefault="007B6A33" w:rsidP="00C8205A">
      <w:pPr>
        <w:spacing w:after="0" w:line="240" w:lineRule="auto"/>
      </w:pPr>
      <w:r>
        <w:separator/>
      </w:r>
    </w:p>
  </w:footnote>
  <w:footnote w:type="continuationSeparator" w:id="0">
    <w:p w:rsidR="007B6A33" w:rsidRDefault="007B6A33" w:rsidP="00C8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05A" w:rsidRDefault="00C8205A" w:rsidP="00981F1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205A" w:rsidRDefault="00C820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05A" w:rsidRPr="00C8205A" w:rsidRDefault="00C8205A" w:rsidP="00981F1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8205A">
      <w:rPr>
        <w:rStyle w:val="a7"/>
        <w:rFonts w:ascii="Times New Roman" w:hAnsi="Times New Roman" w:cs="Times New Roman"/>
        <w:sz w:val="24"/>
      </w:rPr>
      <w:fldChar w:fldCharType="begin"/>
    </w:r>
    <w:r w:rsidRPr="00C8205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8205A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C8205A">
      <w:rPr>
        <w:rStyle w:val="a7"/>
        <w:rFonts w:ascii="Times New Roman" w:hAnsi="Times New Roman" w:cs="Times New Roman"/>
        <w:sz w:val="24"/>
      </w:rPr>
      <w:fldChar w:fldCharType="end"/>
    </w:r>
  </w:p>
  <w:p w:rsidR="00C8205A" w:rsidRPr="00C8205A" w:rsidRDefault="00C8205A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05A" w:rsidRDefault="00C820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5A"/>
    <w:rsid w:val="007B6A33"/>
    <w:rsid w:val="00AD2878"/>
    <w:rsid w:val="00B13B54"/>
    <w:rsid w:val="00C8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8205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C820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820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820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820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8205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8205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8205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8205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8205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8205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8205A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C82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8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05A"/>
  </w:style>
  <w:style w:type="paragraph" w:styleId="a5">
    <w:name w:val="footer"/>
    <w:basedOn w:val="a"/>
    <w:link w:val="a6"/>
    <w:uiPriority w:val="99"/>
    <w:unhideWhenUsed/>
    <w:rsid w:val="00C8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05A"/>
  </w:style>
  <w:style w:type="character" w:styleId="a7">
    <w:name w:val="page number"/>
    <w:basedOn w:val="a0"/>
    <w:uiPriority w:val="99"/>
    <w:semiHidden/>
    <w:unhideWhenUsed/>
    <w:rsid w:val="00C8205A"/>
  </w:style>
  <w:style w:type="table" w:styleId="a8">
    <w:name w:val="Table Grid"/>
    <w:basedOn w:val="a1"/>
    <w:uiPriority w:val="59"/>
    <w:rsid w:val="00C82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8205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C820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820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820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820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8205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8205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8205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8205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8205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8205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8205A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C82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8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05A"/>
  </w:style>
  <w:style w:type="paragraph" w:styleId="a5">
    <w:name w:val="footer"/>
    <w:basedOn w:val="a"/>
    <w:link w:val="a6"/>
    <w:uiPriority w:val="99"/>
    <w:unhideWhenUsed/>
    <w:rsid w:val="00C82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205A"/>
  </w:style>
  <w:style w:type="character" w:styleId="a7">
    <w:name w:val="page number"/>
    <w:basedOn w:val="a0"/>
    <w:uiPriority w:val="99"/>
    <w:semiHidden/>
    <w:unhideWhenUsed/>
    <w:rsid w:val="00C8205A"/>
  </w:style>
  <w:style w:type="table" w:styleId="a8">
    <w:name w:val="Table Grid"/>
    <w:basedOn w:val="a1"/>
    <w:uiPriority w:val="59"/>
    <w:rsid w:val="00C82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6209</Characters>
  <Application>Microsoft Office Word</Application>
  <DocSecurity>0</DocSecurity>
  <Lines>114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2017-08-04T07:41:00Z</dcterms:created>
  <dcterms:modified xsi:type="dcterms:W3CDTF">2017-08-04T07:41:00Z</dcterms:modified>
</cp:coreProperties>
</file>