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5E" w:rsidRPr="00974F5E" w:rsidRDefault="00974F5E" w:rsidP="00974F5E">
      <w:pPr>
        <w:shd w:val="clear" w:color="auto" w:fill="FFFFFF"/>
        <w:jc w:val="center"/>
        <w:outlineLvl w:val="0"/>
        <w:rPr>
          <w:rFonts w:eastAsia="Times New Roman"/>
          <w:b/>
          <w:color w:val="040404"/>
          <w:kern w:val="36"/>
          <w:sz w:val="30"/>
          <w:szCs w:val="30"/>
          <w:lang w:eastAsia="ru-RU"/>
        </w:rPr>
      </w:pPr>
      <w:r w:rsidRPr="00974F5E">
        <w:rPr>
          <w:rFonts w:eastAsia="Times New Roman"/>
          <w:b/>
          <w:color w:val="040404"/>
          <w:kern w:val="36"/>
          <w:sz w:val="30"/>
          <w:szCs w:val="30"/>
          <w:lang w:eastAsia="ru-RU"/>
        </w:rPr>
        <w:t>28 апреля Всемирный день охраны труда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В 2026 году Всемирный день охраны труда посвящён теме, которая становится всё более значимой для организаций по всему миру: </w:t>
      </w:r>
      <w:r w:rsidRPr="00974F5E">
        <w:rPr>
          <w:rFonts w:eastAsia="Times New Roman"/>
          <w:b/>
          <w:bCs/>
          <w:sz w:val="30"/>
          <w:szCs w:val="30"/>
          <w:lang w:eastAsia="ru-RU"/>
        </w:rPr>
        <w:t>«Давайте обеспечим здоровую психосоциальную рабочую среду»</w:t>
      </w:r>
      <w:r w:rsidRPr="00974F5E">
        <w:rPr>
          <w:rFonts w:eastAsia="Times New Roman"/>
          <w:sz w:val="30"/>
          <w:szCs w:val="30"/>
          <w:lang w:eastAsia="ru-RU"/>
        </w:rPr>
        <w:t>. Эта тема выбрана не случайно - именно психосоциальные факторы сегодня оказывают одно из наиболее заметных влияний на здоровье, безопасность и эффективность сотрудников.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Что такое психосоциальная рабочая среда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Психосоциальная среда формируется тем, </w:t>
      </w:r>
      <w:r w:rsidRPr="00974F5E">
        <w:rPr>
          <w:rFonts w:eastAsia="Times New Roman"/>
          <w:b/>
          <w:bCs/>
          <w:sz w:val="30"/>
          <w:szCs w:val="30"/>
          <w:lang w:eastAsia="ru-RU"/>
        </w:rPr>
        <w:t>как организована, спроектирована и управляется работа</w:t>
      </w:r>
      <w:r w:rsidRPr="00974F5E">
        <w:rPr>
          <w:rFonts w:eastAsia="Times New Roman"/>
          <w:sz w:val="30"/>
          <w:szCs w:val="30"/>
          <w:lang w:eastAsia="ru-RU"/>
        </w:rPr>
        <w:t>, а также тем, какие организационные практики определяют повседневную жизнь коллектива. На неё влияют:</w:t>
      </w:r>
    </w:p>
    <w:p w:rsidR="00974F5E" w:rsidRPr="00974F5E" w:rsidRDefault="00974F5E" w:rsidP="00974F5E">
      <w:pPr>
        <w:numPr>
          <w:ilvl w:val="0"/>
          <w:numId w:val="1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нагрузка и режим труда;</w:t>
      </w:r>
    </w:p>
    <w:p w:rsidR="00974F5E" w:rsidRPr="00974F5E" w:rsidRDefault="00974F5E" w:rsidP="00974F5E">
      <w:pPr>
        <w:numPr>
          <w:ilvl w:val="0"/>
          <w:numId w:val="1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ясность ролей и распределение ответственности;</w:t>
      </w:r>
    </w:p>
    <w:p w:rsidR="00974F5E" w:rsidRPr="00974F5E" w:rsidRDefault="00974F5E" w:rsidP="00974F5E">
      <w:pPr>
        <w:numPr>
          <w:ilvl w:val="0"/>
          <w:numId w:val="1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уровень автономии и возможности для принятия решений;</w:t>
      </w:r>
    </w:p>
    <w:p w:rsidR="00974F5E" w:rsidRPr="00974F5E" w:rsidRDefault="00974F5E" w:rsidP="00974F5E">
      <w:pPr>
        <w:numPr>
          <w:ilvl w:val="0"/>
          <w:numId w:val="1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поддержка со стороны руководства и коллег;</w:t>
      </w:r>
    </w:p>
    <w:p w:rsidR="00974F5E" w:rsidRPr="00974F5E" w:rsidRDefault="00974F5E" w:rsidP="00974F5E">
      <w:pPr>
        <w:numPr>
          <w:ilvl w:val="0"/>
          <w:numId w:val="1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справедливость и прозрачность процессов;</w:t>
      </w:r>
    </w:p>
    <w:p w:rsidR="00974F5E" w:rsidRPr="00974F5E" w:rsidRDefault="00974F5E" w:rsidP="00974F5E">
      <w:pPr>
        <w:numPr>
          <w:ilvl w:val="0"/>
          <w:numId w:val="1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культура общения и взаимодействия.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Эти факторы определяют, как сотрудники воспринимают свою работу, насколько они чувствуют себя защищёнными, вовлечёнными и мотивированными.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Когда психосоциальные факторы становятся опасностями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Если психосоциальные условия неблагоприятны, они превращаются в </w:t>
      </w:r>
      <w:r w:rsidRPr="00974F5E">
        <w:rPr>
          <w:rFonts w:eastAsia="Times New Roman"/>
          <w:b/>
          <w:bCs/>
          <w:sz w:val="30"/>
          <w:szCs w:val="30"/>
          <w:lang w:eastAsia="ru-RU"/>
        </w:rPr>
        <w:t>производственные опасности</w:t>
      </w:r>
      <w:r w:rsidRPr="00974F5E">
        <w:rPr>
          <w:rFonts w:eastAsia="Times New Roman"/>
          <w:sz w:val="30"/>
          <w:szCs w:val="30"/>
          <w:lang w:eastAsia="ru-RU"/>
        </w:rPr>
        <w:t>, которые могут быть не менее разрушительными, чем физические, химические или биологические риски. Среди последствий:</w:t>
      </w:r>
    </w:p>
    <w:p w:rsidR="00974F5E" w:rsidRPr="00974F5E" w:rsidRDefault="00974F5E" w:rsidP="00974F5E">
      <w:pPr>
        <w:numPr>
          <w:ilvl w:val="0"/>
          <w:numId w:val="2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эмоциональное выгорание;</w:t>
      </w:r>
    </w:p>
    <w:p w:rsidR="00974F5E" w:rsidRPr="00974F5E" w:rsidRDefault="00974F5E" w:rsidP="00974F5E">
      <w:pPr>
        <w:numPr>
          <w:ilvl w:val="0"/>
          <w:numId w:val="2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хронический стресс;</w:t>
      </w:r>
    </w:p>
    <w:p w:rsidR="00974F5E" w:rsidRPr="00974F5E" w:rsidRDefault="00974F5E" w:rsidP="00974F5E">
      <w:pPr>
        <w:numPr>
          <w:ilvl w:val="0"/>
          <w:numId w:val="2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снижение концентрации и рост ошибок;</w:t>
      </w:r>
    </w:p>
    <w:p w:rsidR="00974F5E" w:rsidRPr="00974F5E" w:rsidRDefault="00974F5E" w:rsidP="00974F5E">
      <w:pPr>
        <w:numPr>
          <w:ilvl w:val="0"/>
          <w:numId w:val="2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ухудшение физического здоровья;</w:t>
      </w:r>
    </w:p>
    <w:p w:rsidR="00974F5E" w:rsidRPr="00974F5E" w:rsidRDefault="00974F5E" w:rsidP="00974F5E">
      <w:pPr>
        <w:numPr>
          <w:ilvl w:val="0"/>
          <w:numId w:val="2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снижение производительности;</w:t>
      </w:r>
    </w:p>
    <w:p w:rsidR="00974F5E" w:rsidRPr="00974F5E" w:rsidRDefault="00974F5E" w:rsidP="00974F5E">
      <w:pPr>
        <w:numPr>
          <w:ilvl w:val="0"/>
          <w:numId w:val="2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рост текучести кадров.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Поэтому психосоциальные риски требуют такого же системного подхода, как и любые другие опасности на рабочем месте: их необходимо </w:t>
      </w:r>
      <w:r w:rsidRPr="00974F5E">
        <w:rPr>
          <w:rFonts w:eastAsia="Times New Roman"/>
          <w:b/>
          <w:bCs/>
          <w:sz w:val="30"/>
          <w:szCs w:val="30"/>
          <w:lang w:eastAsia="ru-RU"/>
        </w:rPr>
        <w:t>выявлять, оценивать и контролировать</w:t>
      </w:r>
      <w:r w:rsidRPr="00974F5E">
        <w:rPr>
          <w:rFonts w:eastAsia="Times New Roman"/>
          <w:sz w:val="30"/>
          <w:szCs w:val="30"/>
          <w:lang w:eastAsia="ru-RU"/>
        </w:rPr>
        <w:t>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Почему это стало глобальным вызовом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 xml:space="preserve">Современный мир труда стремительно меняется. Гибридные форматы, </w:t>
      </w:r>
      <w:proofErr w:type="spellStart"/>
      <w:r w:rsidRPr="00974F5E">
        <w:rPr>
          <w:rFonts w:eastAsia="Times New Roman"/>
          <w:sz w:val="30"/>
          <w:szCs w:val="30"/>
          <w:lang w:eastAsia="ru-RU"/>
        </w:rPr>
        <w:t>цифровизация</w:t>
      </w:r>
      <w:proofErr w:type="spellEnd"/>
      <w:r w:rsidRPr="00974F5E">
        <w:rPr>
          <w:rFonts w:eastAsia="Times New Roman"/>
          <w:sz w:val="30"/>
          <w:szCs w:val="30"/>
          <w:lang w:eastAsia="ru-RU"/>
        </w:rPr>
        <w:t>, высокая скорость процессов, неопределённость и конкуренция - всё это создаёт новые требования к работникам и одновременно повышает уязвимость к психосоциальным рискам.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Организации, которые своевременно реагируют на эти вызовы, получают очевидные преимущества:</w:t>
      </w:r>
    </w:p>
    <w:p w:rsidR="00974F5E" w:rsidRPr="00974F5E" w:rsidRDefault="00974F5E" w:rsidP="00974F5E">
      <w:pPr>
        <w:numPr>
          <w:ilvl w:val="0"/>
          <w:numId w:val="3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более устойчивые команды;</w:t>
      </w:r>
    </w:p>
    <w:p w:rsidR="00974F5E" w:rsidRPr="00974F5E" w:rsidRDefault="00974F5E" w:rsidP="00974F5E">
      <w:pPr>
        <w:numPr>
          <w:ilvl w:val="0"/>
          <w:numId w:val="3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снижение затрат, связанных с болезнями и отсутствием сотрудников;</w:t>
      </w:r>
    </w:p>
    <w:p w:rsidR="00974F5E" w:rsidRPr="00974F5E" w:rsidRDefault="00974F5E" w:rsidP="00974F5E">
      <w:pPr>
        <w:numPr>
          <w:ilvl w:val="0"/>
          <w:numId w:val="3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рост качества и безопасности труда;</w:t>
      </w:r>
    </w:p>
    <w:p w:rsidR="00974F5E" w:rsidRPr="00974F5E" w:rsidRDefault="00974F5E" w:rsidP="00974F5E">
      <w:pPr>
        <w:numPr>
          <w:ilvl w:val="0"/>
          <w:numId w:val="3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повышение доверия и лояльности персонала.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Как создать здоровую психосоциальную среду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lastRenderedPageBreak/>
        <w:t>Формирование благоприятной среды - это не разовая акция, а постоянный процесс. Он включает:</w:t>
      </w:r>
    </w:p>
    <w:p w:rsidR="00974F5E" w:rsidRPr="00974F5E" w:rsidRDefault="00974F5E" w:rsidP="00974F5E">
      <w:pPr>
        <w:numPr>
          <w:ilvl w:val="0"/>
          <w:numId w:val="4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оценку психосоциальных рисков</w:t>
      </w:r>
      <w:r w:rsidRPr="00974F5E">
        <w:rPr>
          <w:rFonts w:eastAsia="Times New Roman"/>
          <w:sz w:val="30"/>
          <w:szCs w:val="30"/>
          <w:lang w:eastAsia="ru-RU"/>
        </w:rPr>
        <w:t> и регулярный мониторинг;</w:t>
      </w:r>
    </w:p>
    <w:p w:rsidR="00974F5E" w:rsidRPr="00974F5E" w:rsidRDefault="00974F5E" w:rsidP="00974F5E">
      <w:pPr>
        <w:numPr>
          <w:ilvl w:val="0"/>
          <w:numId w:val="4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обучение руководителей</w:t>
      </w:r>
      <w:r w:rsidRPr="00974F5E">
        <w:rPr>
          <w:rFonts w:eastAsia="Times New Roman"/>
          <w:sz w:val="30"/>
          <w:szCs w:val="30"/>
          <w:lang w:eastAsia="ru-RU"/>
        </w:rPr>
        <w:t> навыкам поддержки и эффективного взаимодействия;</w:t>
      </w:r>
    </w:p>
    <w:p w:rsidR="00974F5E" w:rsidRPr="00974F5E" w:rsidRDefault="00974F5E" w:rsidP="00974F5E">
      <w:pPr>
        <w:numPr>
          <w:ilvl w:val="0"/>
          <w:numId w:val="4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развитие культуры открытого диалога</w:t>
      </w:r>
      <w:r w:rsidRPr="00974F5E">
        <w:rPr>
          <w:rFonts w:eastAsia="Times New Roman"/>
          <w:sz w:val="30"/>
          <w:szCs w:val="30"/>
          <w:lang w:eastAsia="ru-RU"/>
        </w:rPr>
        <w:t> и уважительного общения;</w:t>
      </w:r>
    </w:p>
    <w:p w:rsidR="00974F5E" w:rsidRPr="00974F5E" w:rsidRDefault="00974F5E" w:rsidP="00974F5E">
      <w:pPr>
        <w:numPr>
          <w:ilvl w:val="0"/>
          <w:numId w:val="4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обеспечение баланса нагрузки</w:t>
      </w:r>
      <w:r w:rsidRPr="00974F5E">
        <w:rPr>
          <w:rFonts w:eastAsia="Times New Roman"/>
          <w:sz w:val="30"/>
          <w:szCs w:val="30"/>
          <w:lang w:eastAsia="ru-RU"/>
        </w:rPr>
        <w:t>, гибкости и предсказуемости;</w:t>
      </w:r>
    </w:p>
    <w:p w:rsidR="00974F5E" w:rsidRPr="00974F5E" w:rsidRDefault="00974F5E" w:rsidP="00974F5E">
      <w:pPr>
        <w:numPr>
          <w:ilvl w:val="0"/>
          <w:numId w:val="4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создание справедливых процедур</w:t>
      </w:r>
      <w:r w:rsidRPr="00974F5E">
        <w:rPr>
          <w:rFonts w:eastAsia="Times New Roman"/>
          <w:sz w:val="30"/>
          <w:szCs w:val="30"/>
          <w:lang w:eastAsia="ru-RU"/>
        </w:rPr>
        <w:t> принятия решений;</w:t>
      </w:r>
    </w:p>
    <w:p w:rsidR="00974F5E" w:rsidRPr="00974F5E" w:rsidRDefault="00974F5E" w:rsidP="00974F5E">
      <w:pPr>
        <w:numPr>
          <w:ilvl w:val="0"/>
          <w:numId w:val="4"/>
        </w:numPr>
        <w:shd w:val="clear" w:color="auto" w:fill="FFFFFF"/>
        <w:ind w:left="0" w:firstLine="709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b/>
          <w:bCs/>
          <w:sz w:val="30"/>
          <w:szCs w:val="30"/>
          <w:lang w:eastAsia="ru-RU"/>
        </w:rPr>
        <w:t>поддержку благополучия сотрудников</w:t>
      </w:r>
      <w:r w:rsidRPr="00974F5E">
        <w:rPr>
          <w:rFonts w:eastAsia="Times New Roman"/>
          <w:sz w:val="30"/>
          <w:szCs w:val="30"/>
          <w:lang w:eastAsia="ru-RU"/>
        </w:rPr>
        <w:t> через программы здоровья и развития.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Всемирный день охраны труда 2026 года напоминает: забота о психосоциальной среде - это не модный тренд, а стратегическая необходимость. Здоровая атмосфера на работе делает сотрудников более защищёнными, а организации - более устойчивыми и успешными.</w:t>
      </w:r>
    </w:p>
    <w:p w:rsidR="00974F5E" w:rsidRPr="00974F5E" w:rsidRDefault="00974F5E" w:rsidP="00974F5E">
      <w:pPr>
        <w:shd w:val="clear" w:color="auto" w:fill="FFFFFF"/>
        <w:jc w:val="left"/>
        <w:rPr>
          <w:rFonts w:eastAsia="Times New Roman"/>
          <w:sz w:val="30"/>
          <w:szCs w:val="30"/>
          <w:lang w:eastAsia="ru-RU"/>
        </w:rPr>
      </w:pPr>
      <w:r w:rsidRPr="00974F5E">
        <w:rPr>
          <w:rFonts w:eastAsia="Times New Roman"/>
          <w:sz w:val="30"/>
          <w:szCs w:val="30"/>
          <w:lang w:eastAsia="ru-RU"/>
        </w:rPr>
        <w:t>Создавая условия, в которых люди чувствуют себя уверенно, справедливо оценёнными и услышанными, мы формируем будущее труда, где безопасность и благополучие становятся основой развития.</w:t>
      </w:r>
    </w:p>
    <w:p w:rsidR="009E3FEA" w:rsidRDefault="00974F5E" w:rsidP="00974F5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65223" cy="5350868"/>
            <wp:effectExtent l="19050" t="0" r="6927" b="0"/>
            <wp:docPr id="1" name="Рисунок 1" descr="543534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353454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6" cy="53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FEA" w:rsidSect="00974F5E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162E9"/>
    <w:multiLevelType w:val="multilevel"/>
    <w:tmpl w:val="ACD2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7808C3"/>
    <w:multiLevelType w:val="multilevel"/>
    <w:tmpl w:val="FEDC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D85DC4"/>
    <w:multiLevelType w:val="multilevel"/>
    <w:tmpl w:val="C1DC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4E6268"/>
    <w:multiLevelType w:val="multilevel"/>
    <w:tmpl w:val="FD08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/>
  <w:rsids>
    <w:rsidRoot w:val="00974F5E"/>
    <w:rsid w:val="000A707A"/>
    <w:rsid w:val="007E5F92"/>
    <w:rsid w:val="00974F5E"/>
    <w:rsid w:val="009B59F0"/>
    <w:rsid w:val="009E3FEA"/>
    <w:rsid w:val="00A01FF9"/>
    <w:rsid w:val="00AE0147"/>
    <w:rsid w:val="00CF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FEA"/>
  </w:style>
  <w:style w:type="paragraph" w:styleId="1">
    <w:name w:val="heading 1"/>
    <w:basedOn w:val="a"/>
    <w:link w:val="10"/>
    <w:uiPriority w:val="9"/>
    <w:qFormat/>
    <w:rsid w:val="00974F5E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4F5E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974F5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4F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2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dcterms:created xsi:type="dcterms:W3CDTF">2026-04-02T13:52:00Z</dcterms:created>
  <dcterms:modified xsi:type="dcterms:W3CDTF">2026-04-02T14:03:00Z</dcterms:modified>
</cp:coreProperties>
</file>