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40" w:rsidRDefault="00A42540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ГОРОДОКСКОГО РАЙОННОГО ИСПОЛНИТЕЛЬНОГО КОМИТЕТА</w:t>
      </w:r>
    </w:p>
    <w:p w:rsidR="00A42540" w:rsidRDefault="00A42540">
      <w:pPr>
        <w:pStyle w:val="newncpi"/>
        <w:ind w:firstLine="0"/>
        <w:jc w:val="center"/>
      </w:pPr>
      <w:r>
        <w:rPr>
          <w:rStyle w:val="datepr"/>
        </w:rPr>
        <w:t>27 января 2017 г.</w:t>
      </w:r>
      <w:r>
        <w:rPr>
          <w:rStyle w:val="number"/>
        </w:rPr>
        <w:t xml:space="preserve"> № 65</w:t>
      </w:r>
    </w:p>
    <w:p w:rsidR="00A42540" w:rsidRDefault="00A42540">
      <w:pPr>
        <w:pStyle w:val="title"/>
      </w:pPr>
      <w:r>
        <w:t>О формировании перечней свободных (незанятых) земельных участков</w:t>
      </w:r>
    </w:p>
    <w:p w:rsidR="00A42540" w:rsidRDefault="00A42540">
      <w:pPr>
        <w:pStyle w:val="preamble"/>
      </w:pPr>
      <w:r>
        <w:t>На основании абзаца шестого статьи 30, части первой статьи 35</w:t>
      </w:r>
      <w:r>
        <w:rPr>
          <w:vertAlign w:val="superscript"/>
        </w:rPr>
        <w:t>1</w:t>
      </w:r>
      <w:r>
        <w:t xml:space="preserve"> Кодекса Республики Беларусь о земле и в соответствии с решением Витебского областного исполнительного комитета от 21 ноября 2016 г. № 699 «О порядке формирования перечней свободных (незанятых) земельных участков на территории Витебской области», Городокский районный исполнительный комитет РЕШИЛ:</w:t>
      </w:r>
    </w:p>
    <w:p w:rsidR="00A42540" w:rsidRDefault="00A42540">
      <w:pPr>
        <w:pStyle w:val="point"/>
      </w:pPr>
      <w:r>
        <w:t>1. Сформировать и утвердить перечни свободных (незанятых) земельных участков, в том числе с расположенными на них неиспользуемыми объектами недвижимости, подлежащими сносу:</w:t>
      </w:r>
    </w:p>
    <w:p w:rsidR="00A42540" w:rsidRDefault="00A42540">
      <w:pPr>
        <w:pStyle w:val="newncpi"/>
      </w:pPr>
      <w:r>
        <w:t>находящихся в административных границах города Городок, которые могут быть предоставлены гражданам для строительства и обслуживания одноквартирных, блокированных жилых домов согласно приложению 1;</w:t>
      </w:r>
    </w:p>
    <w:p w:rsidR="00A42540" w:rsidRDefault="00A42540">
      <w:pPr>
        <w:pStyle w:val="newncpi"/>
      </w:pPr>
      <w:r>
        <w:t>находящихся в границах земель садоводческих товариществ Городокского района, которые могут быть предоставлены гражданам для коллективного садоводства согласно приложению 2.</w:t>
      </w:r>
    </w:p>
    <w:p w:rsidR="00A42540" w:rsidRDefault="00A42540">
      <w:pPr>
        <w:pStyle w:val="point"/>
      </w:pPr>
      <w:r>
        <w:t xml:space="preserve">2. Подбор новых участков для включения их в перечни свободных (незанятых) земельных участков, подготовка и принятие решений райисполкома и сельских исполнительных комитетов о включении в перечни в соответствии с компетенцией по изъятию и предоставлению земельных участков, ежемесячное обновление и размещение информации о земельных участках на информационных стендах соответствующих </w:t>
      </w:r>
      <w:proofErr w:type="gramStart"/>
      <w:r>
        <w:t>исполнительных комитетов и официальном сайте Городокского райисполкома в сети Интернет, осуществляется в порядке, установленном решением Городокского райисполкома от 4 апреля 2016 г. № 310 «О порядке формирования перечней свободных (незанятых) земельных участков, которые могут быть предоставлены гражданам для строительства и обслуживания одноквартирных, блокированных жилых домов, коллективного садоводства».</w:t>
      </w:r>
      <w:proofErr w:type="gramEnd"/>
    </w:p>
    <w:p w:rsidR="00A42540" w:rsidRDefault="00A42540">
      <w:pPr>
        <w:pStyle w:val="point"/>
      </w:pPr>
      <w:r>
        <w:t>3. Признать утратившим силу решение Городокского райисполкома от 15 января 2008 г. № 27 «О мерах по реализации Указа Президента Республики Беларусь от 27 декабря 2007 г. № 667».</w:t>
      </w:r>
    </w:p>
    <w:p w:rsidR="00A42540" w:rsidRDefault="00A42540">
      <w:pPr>
        <w:pStyle w:val="point"/>
      </w:pPr>
      <w:r>
        <w:t>4. Настоящее решение вступает в силу со дня его принятия.</w:t>
      </w:r>
    </w:p>
    <w:p w:rsidR="00A42540" w:rsidRDefault="00A42540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626"/>
        <w:gridCol w:w="3772"/>
      </w:tblGrid>
      <w:tr w:rsidR="00A42540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2540" w:rsidRDefault="00A42540">
            <w:pPr>
              <w:pStyle w:val="newncpi0"/>
              <w:jc w:val="left"/>
            </w:pPr>
            <w:proofErr w:type="gramStart"/>
            <w:r>
              <w:rPr>
                <w:rStyle w:val="post"/>
              </w:rPr>
              <w:t>Исполняющий</w:t>
            </w:r>
            <w:proofErr w:type="gramEnd"/>
            <w:r>
              <w:rPr>
                <w:rStyle w:val="post"/>
              </w:rPr>
              <w:t xml:space="preserve"> обязанности председателя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2540" w:rsidRDefault="00A42540">
            <w:pPr>
              <w:pStyle w:val="newncpi0"/>
              <w:jc w:val="right"/>
            </w:pPr>
            <w:r>
              <w:rPr>
                <w:rStyle w:val="pers"/>
              </w:rPr>
              <w:t>Т.А.Воронко</w:t>
            </w:r>
          </w:p>
        </w:tc>
      </w:tr>
      <w:tr w:rsidR="00A42540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2540" w:rsidRDefault="00A42540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2540" w:rsidRDefault="00A42540">
            <w:pPr>
              <w:pStyle w:val="newncpi0"/>
              <w:jc w:val="right"/>
            </w:pPr>
            <w:r>
              <w:t> </w:t>
            </w:r>
          </w:p>
        </w:tc>
      </w:tr>
      <w:tr w:rsidR="00A42540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2540" w:rsidRDefault="00A42540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2540" w:rsidRDefault="00A42540">
            <w:pPr>
              <w:pStyle w:val="newncpi0"/>
              <w:jc w:val="right"/>
            </w:pPr>
            <w:r>
              <w:rPr>
                <w:rStyle w:val="pers"/>
              </w:rPr>
              <w:t>И.Д.Демьяненко</w:t>
            </w:r>
          </w:p>
        </w:tc>
      </w:tr>
    </w:tbl>
    <w:p w:rsidR="00A42540" w:rsidRDefault="00A42540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48"/>
        <w:gridCol w:w="2350"/>
      </w:tblGrid>
      <w:tr w:rsidR="00A4254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append1"/>
            </w:pPr>
            <w:r>
              <w:t>Приложение 1</w:t>
            </w:r>
          </w:p>
          <w:p w:rsidR="00A42540" w:rsidRDefault="00A42540">
            <w:pPr>
              <w:pStyle w:val="append"/>
            </w:pPr>
            <w:r>
              <w:t>к решению</w:t>
            </w:r>
            <w:r>
              <w:br/>
              <w:t>Городокского районного</w:t>
            </w:r>
            <w:r>
              <w:br/>
              <w:t>исполнительного комитета</w:t>
            </w:r>
            <w:r>
              <w:br/>
              <w:t>27.01.2017 № 65</w:t>
            </w:r>
          </w:p>
        </w:tc>
      </w:tr>
    </w:tbl>
    <w:p w:rsidR="00A42540" w:rsidRDefault="00A42540">
      <w:pPr>
        <w:pStyle w:val="titlep"/>
      </w:pPr>
      <w:r>
        <w:t>Перечень</w:t>
      </w:r>
      <w:r>
        <w:br/>
        <w:t>свободных (незанятых) земельных участков в г. Городок, в том числе с расположенными на них неиспользуемыми объектами недвижимости, подлежащими сносу,</w:t>
      </w:r>
      <w:r>
        <w:br/>
        <w:t>которые могут быть предоставлены гражданам для строительства и обслуживания одноквартирных, блокированных жилых домов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191"/>
        <w:gridCol w:w="1537"/>
        <w:gridCol w:w="2573"/>
        <w:gridCol w:w="1574"/>
      </w:tblGrid>
      <w:tr w:rsidR="00A42540">
        <w:trPr>
          <w:trHeight w:val="284"/>
        </w:trPr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2540" w:rsidRDefault="00A42540">
            <w:pPr>
              <w:pStyle w:val="table10"/>
              <w:jc w:val="center"/>
            </w:pPr>
            <w:r>
              <w:lastRenderedPageBreak/>
              <w:t>№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2540" w:rsidRDefault="00A42540">
            <w:pPr>
              <w:pStyle w:val="table10"/>
              <w:jc w:val="center"/>
            </w:pPr>
            <w:r>
              <w:t>Место нахождения земельного участка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2540" w:rsidRDefault="00A42540">
            <w:pPr>
              <w:pStyle w:val="table10"/>
              <w:jc w:val="center"/>
            </w:pPr>
            <w:r>
              <w:t xml:space="preserve">Ориентировочная 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2540" w:rsidRDefault="00A42540">
            <w:pPr>
              <w:pStyle w:val="table10"/>
              <w:jc w:val="center"/>
            </w:pPr>
            <w:r>
              <w:t>Сведения об обеспеченности инженерной и транспортной инфраструктурой</w:t>
            </w:r>
          </w:p>
        </w:tc>
        <w:tc>
          <w:tcPr>
            <w:tcW w:w="86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2540" w:rsidRDefault="00A42540">
            <w:pPr>
              <w:pStyle w:val="table10"/>
              <w:jc w:val="center"/>
            </w:pPr>
            <w:r>
              <w:t>Примечание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Валиева, 46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пер. Валиева, 20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пер. Валиева, 29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4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пер. Молодежный, 20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5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пер. Молодежный, 26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6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Озерная</w:t>
            </w:r>
            <w:proofErr w:type="gramEnd"/>
            <w:r>
              <w:t>, 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7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Озерная</w:t>
            </w:r>
            <w:proofErr w:type="gramEnd"/>
            <w:r>
              <w:t>, 22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8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Озерная</w:t>
            </w:r>
            <w:proofErr w:type="gramEnd"/>
            <w:r>
              <w:t>, 23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9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Озерная</w:t>
            </w:r>
            <w:proofErr w:type="gramEnd"/>
            <w:r>
              <w:t>, 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Озерная</w:t>
            </w:r>
            <w:proofErr w:type="gramEnd"/>
            <w:r>
              <w:t>, 35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Озерная</w:t>
            </w:r>
            <w:proofErr w:type="gramEnd"/>
            <w:r>
              <w:t>, 34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Спортивная</w:t>
            </w:r>
            <w:proofErr w:type="gramEnd"/>
            <w:r>
              <w:t>, 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Студенческая</w:t>
            </w:r>
            <w:proofErr w:type="gramEnd"/>
            <w:r>
              <w:t>, 13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Студенческая</w:t>
            </w:r>
            <w:proofErr w:type="gramEnd"/>
            <w:r>
              <w:t>, 28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Солнечная</w:t>
            </w:r>
            <w:proofErr w:type="gramEnd"/>
            <w:r>
              <w:t>, 35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Школьная</w:t>
            </w:r>
            <w:proofErr w:type="gramEnd"/>
            <w:r>
              <w:t>, 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Школьная</w:t>
            </w:r>
            <w:proofErr w:type="gramEnd"/>
            <w:r>
              <w:t>, 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Школьная</w:t>
            </w:r>
            <w:proofErr w:type="gramEnd"/>
            <w:r>
              <w:t>, 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Школьная</w:t>
            </w:r>
            <w:proofErr w:type="gramEnd"/>
            <w:r>
              <w:t>, 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Школьная</w:t>
            </w:r>
            <w:proofErr w:type="gramEnd"/>
            <w:r>
              <w:t>, 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Школьная</w:t>
            </w:r>
            <w:proofErr w:type="gramEnd"/>
            <w:r>
              <w:t>, 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Школьная</w:t>
            </w:r>
            <w:proofErr w:type="gramEnd"/>
            <w:r>
              <w:t>, 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</w:t>
            </w:r>
            <w:proofErr w:type="gramStart"/>
            <w:r>
              <w:t>Школьная</w:t>
            </w:r>
            <w:proofErr w:type="gramEnd"/>
            <w:r>
              <w:t>, 14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Дыдышко, 78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Зюбина, 37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Правды, 49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Городок, ул. Правды, 51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примыкает к улице, ЛЭП 0,4 кВ, водопровод, газопровод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–</w:t>
            </w:r>
          </w:p>
        </w:tc>
      </w:tr>
      <w:tr w:rsidR="00A42540">
        <w:trPr>
          <w:trHeight w:val="284"/>
        </w:trPr>
        <w:tc>
          <w:tcPr>
            <w:tcW w:w="2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ВСЕГО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4,05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 </w:t>
            </w:r>
          </w:p>
        </w:tc>
      </w:tr>
    </w:tbl>
    <w:p w:rsidR="00A42540" w:rsidRDefault="00A42540">
      <w:pPr>
        <w:pStyle w:val="newncpi"/>
      </w:pPr>
      <w:r>
        <w:t> </w:t>
      </w:r>
    </w:p>
    <w:p w:rsidR="00A42540" w:rsidRDefault="00A42540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48"/>
        <w:gridCol w:w="2350"/>
      </w:tblGrid>
      <w:tr w:rsidR="00A4254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append1"/>
            </w:pPr>
            <w:r>
              <w:t>Приложение 2</w:t>
            </w:r>
          </w:p>
          <w:p w:rsidR="00A42540" w:rsidRDefault="00A42540">
            <w:pPr>
              <w:pStyle w:val="append"/>
            </w:pPr>
            <w:r>
              <w:lastRenderedPageBreak/>
              <w:t>к решению</w:t>
            </w:r>
            <w:r>
              <w:br/>
              <w:t>Городокского районного</w:t>
            </w:r>
            <w:r>
              <w:br/>
              <w:t>исполнительного комитета</w:t>
            </w:r>
            <w:r>
              <w:br/>
              <w:t>27.01.2017 № 65</w:t>
            </w:r>
          </w:p>
        </w:tc>
      </w:tr>
    </w:tbl>
    <w:p w:rsidR="00A42540" w:rsidRDefault="00A42540">
      <w:pPr>
        <w:pStyle w:val="titlep"/>
      </w:pPr>
      <w:r>
        <w:lastRenderedPageBreak/>
        <w:t>Перечень</w:t>
      </w:r>
      <w:r>
        <w:br/>
        <w:t>свободных (незанятых) земельных участков в садоводческих товариществах Городокского района, в том числе с расположенными на них неиспользуемыми</w:t>
      </w:r>
      <w:r>
        <w:br/>
        <w:t>объектами недвижимости, подлежащими сносу, которые могут быть предоставлены гражданам для коллективного садоводства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583"/>
        <w:gridCol w:w="1143"/>
        <w:gridCol w:w="1000"/>
        <w:gridCol w:w="944"/>
        <w:gridCol w:w="977"/>
        <w:gridCol w:w="733"/>
        <w:gridCol w:w="1469"/>
        <w:gridCol w:w="1040"/>
      </w:tblGrid>
      <w:tr w:rsidR="00A42540">
        <w:trPr>
          <w:trHeight w:val="284"/>
        </w:trPr>
        <w:tc>
          <w:tcPr>
            <w:tcW w:w="21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2540" w:rsidRDefault="00A42540">
            <w:pPr>
              <w:pStyle w:val="table10"/>
              <w:jc w:val="center"/>
            </w:pPr>
            <w:r>
              <w:t>№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2540" w:rsidRDefault="00A42540">
            <w:pPr>
              <w:pStyle w:val="table10"/>
              <w:jc w:val="center"/>
            </w:pPr>
            <w:r>
              <w:t>Название садоводческих товариществ</w:t>
            </w:r>
          </w:p>
        </w:tc>
        <w:tc>
          <w:tcPr>
            <w:tcW w:w="1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2540" w:rsidRDefault="00A42540">
            <w:pPr>
              <w:pStyle w:val="table10"/>
              <w:jc w:val="center"/>
            </w:pPr>
            <w:r>
              <w:t>Место расположения садоводческого товарищества</w:t>
            </w:r>
          </w:p>
        </w:tc>
        <w:tc>
          <w:tcPr>
            <w:tcW w:w="51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2540" w:rsidRDefault="00A42540">
            <w:pPr>
              <w:pStyle w:val="table10"/>
              <w:jc w:val="center"/>
            </w:pPr>
            <w:r>
              <w:t xml:space="preserve">Расстояние от города Городок, </w:t>
            </w:r>
            <w:proofErr w:type="gramStart"/>
            <w:r>
              <w:t>км</w:t>
            </w:r>
            <w:proofErr w:type="gramEnd"/>
          </w:p>
        </w:tc>
        <w:tc>
          <w:tcPr>
            <w:tcW w:w="57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2540" w:rsidRDefault="00A42540">
            <w:pPr>
              <w:pStyle w:val="table10"/>
              <w:jc w:val="center"/>
            </w:pPr>
            <w:r>
              <w:t>Наличие пустующих участков</w:t>
            </w:r>
          </w:p>
        </w:tc>
        <w:tc>
          <w:tcPr>
            <w:tcW w:w="47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2540" w:rsidRDefault="00A42540">
            <w:pPr>
              <w:pStyle w:val="table10"/>
              <w:jc w:val="center"/>
            </w:pPr>
            <w:r>
              <w:t xml:space="preserve">Средняя площадь участка, </w:t>
            </w:r>
            <w:proofErr w:type="gramStart"/>
            <w:r>
              <w:t>га</w:t>
            </w:r>
            <w:proofErr w:type="gramEnd"/>
          </w:p>
        </w:tc>
        <w:tc>
          <w:tcPr>
            <w:tcW w:w="54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2540" w:rsidRDefault="00A42540">
            <w:pPr>
              <w:pStyle w:val="table10"/>
              <w:jc w:val="center"/>
            </w:pPr>
            <w:r>
              <w:t>Сведения об обеспеченности инженерной инфраструктурой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2540" w:rsidRDefault="00A42540">
            <w:pPr>
              <w:pStyle w:val="table10"/>
              <w:jc w:val="center"/>
            </w:pPr>
            <w:r>
              <w:t>Примечание</w:t>
            </w:r>
          </w:p>
        </w:tc>
      </w:tr>
      <w:tr w:rsidR="00A42540">
        <w:trPr>
          <w:trHeight w:val="284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0" w:rsidRDefault="00A42540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0" w:rsidRDefault="00A42540">
            <w:pPr>
              <w:rPr>
                <w:rFonts w:eastAsiaTheme="minorEastAsia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2540" w:rsidRDefault="00A42540">
            <w:pPr>
              <w:pStyle w:val="table10"/>
              <w:jc w:val="center"/>
            </w:pPr>
            <w:r>
              <w:t>название сельсовета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2540" w:rsidRDefault="00A42540">
            <w:pPr>
              <w:pStyle w:val="table10"/>
              <w:jc w:val="center"/>
            </w:pPr>
            <w:r>
              <w:t>ближайший населенный пункт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0" w:rsidRDefault="00A42540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0" w:rsidRDefault="00A42540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0" w:rsidRDefault="00A42540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0" w:rsidRDefault="00A42540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42540" w:rsidRDefault="00A42540">
            <w:pPr>
              <w:rPr>
                <w:rFonts w:eastAsiaTheme="minorEastAsia"/>
              </w:rPr>
            </w:pPr>
          </w:p>
        </w:tc>
      </w:tr>
      <w:tr w:rsidR="00A42540">
        <w:trPr>
          <w:trHeight w:val="284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Интернационалист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Пальминский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д. Ботали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4</w:t>
            </w:r>
            <w:r>
              <w:rPr>
                <w:vertAlign w:val="superscript"/>
              </w:rPr>
              <w:t>*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0,06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ЛЭП 0,4 кВ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 </w:t>
            </w:r>
          </w:p>
        </w:tc>
      </w:tr>
      <w:tr w:rsidR="00A42540">
        <w:trPr>
          <w:trHeight w:val="284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Каменка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Пальминский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д. Ботали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25</w:t>
            </w:r>
            <w:r>
              <w:rPr>
                <w:vertAlign w:val="superscript"/>
              </w:rPr>
              <w:t>*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0,10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ЛЭП 0,4 кВ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 </w:t>
            </w:r>
          </w:p>
        </w:tc>
      </w:tr>
      <w:tr w:rsidR="00A42540">
        <w:trPr>
          <w:trHeight w:val="284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Лесное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Вайханский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г. Городок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7</w:t>
            </w:r>
            <w:r>
              <w:rPr>
                <w:vertAlign w:val="superscript"/>
              </w:rPr>
              <w:t>*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0,06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ЛЭП 0,4 кВ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 </w:t>
            </w:r>
          </w:p>
        </w:tc>
      </w:tr>
      <w:tr w:rsidR="00A42540">
        <w:trPr>
          <w:trHeight w:val="284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Малое Кашо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Вайханский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д. Малое Кошо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0,06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ЛЭП 0,4 кВ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 </w:t>
            </w:r>
          </w:p>
        </w:tc>
      </w:tr>
      <w:tr w:rsidR="00A42540">
        <w:trPr>
          <w:trHeight w:val="284"/>
        </w:trPr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t> </w:t>
            </w:r>
          </w:p>
        </w:tc>
        <w:tc>
          <w:tcPr>
            <w:tcW w:w="268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rPr>
                <w:b/>
                <w:bCs/>
              </w:rPr>
              <w:t>38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540" w:rsidRDefault="00A42540">
            <w:pPr>
              <w:pStyle w:val="table10"/>
              <w:jc w:val="center"/>
            </w:pPr>
            <w:r>
              <w:t> </w:t>
            </w:r>
          </w:p>
        </w:tc>
      </w:tr>
    </w:tbl>
    <w:p w:rsidR="00A42540" w:rsidRDefault="00A42540">
      <w:pPr>
        <w:pStyle w:val="newncpi"/>
      </w:pPr>
      <w:r>
        <w:t> </w:t>
      </w:r>
    </w:p>
    <w:p w:rsidR="00A42540" w:rsidRDefault="00A42540">
      <w:pPr>
        <w:pStyle w:val="snoskiline"/>
      </w:pPr>
      <w:r>
        <w:t>______________________________</w:t>
      </w:r>
    </w:p>
    <w:p w:rsidR="00A42540" w:rsidRDefault="00A42540">
      <w:pPr>
        <w:pStyle w:val="snoski"/>
        <w:spacing w:after="240"/>
      </w:pPr>
      <w:r>
        <w:t>*На указанных земельных участках строения и сооружения отсутствуют.</w:t>
      </w:r>
    </w:p>
    <w:p w:rsidR="00A42540" w:rsidRDefault="00A42540">
      <w:pPr>
        <w:pStyle w:val="newncpi"/>
      </w:pPr>
      <w:r>
        <w:t> </w:t>
      </w:r>
    </w:p>
    <w:p w:rsidR="00B13B54" w:rsidRDefault="00B13B54"/>
    <w:sectPr w:rsidR="00B13B54" w:rsidSect="00A425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57" w:rsidRDefault="00483E57" w:rsidP="00A42540">
      <w:pPr>
        <w:spacing w:after="0" w:line="240" w:lineRule="auto"/>
      </w:pPr>
      <w:r>
        <w:separator/>
      </w:r>
    </w:p>
  </w:endnote>
  <w:endnote w:type="continuationSeparator" w:id="0">
    <w:p w:rsidR="00483E57" w:rsidRDefault="00483E57" w:rsidP="00A4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540" w:rsidRDefault="00A425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540" w:rsidRDefault="00A4254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A42540" w:rsidTr="00A42540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A42540" w:rsidRDefault="00A4254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72610D56" wp14:editId="10498A3D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A42540" w:rsidRPr="00A42540" w:rsidRDefault="00A42540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A42540" w:rsidRPr="00A42540" w:rsidRDefault="00A42540" w:rsidP="00A42540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04.08.2017</w:t>
          </w:r>
        </w:p>
      </w:tc>
    </w:tr>
    <w:tr w:rsidR="00A42540" w:rsidTr="00A42540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A42540" w:rsidRDefault="00A42540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42540" w:rsidRPr="00A42540" w:rsidRDefault="00A4254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42540" w:rsidRDefault="00A42540">
          <w:pPr>
            <w:pStyle w:val="a5"/>
          </w:pPr>
        </w:p>
      </w:tc>
    </w:tr>
  </w:tbl>
  <w:p w:rsidR="00A42540" w:rsidRDefault="00A425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57" w:rsidRDefault="00483E57" w:rsidP="00A42540">
      <w:pPr>
        <w:spacing w:after="0" w:line="240" w:lineRule="auto"/>
      </w:pPr>
      <w:r>
        <w:separator/>
      </w:r>
    </w:p>
  </w:footnote>
  <w:footnote w:type="continuationSeparator" w:id="0">
    <w:p w:rsidR="00483E57" w:rsidRDefault="00483E57" w:rsidP="00A4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540" w:rsidRDefault="00A42540" w:rsidP="0007517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2540" w:rsidRDefault="00A425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540" w:rsidRPr="00A42540" w:rsidRDefault="00A42540" w:rsidP="0007517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42540">
      <w:rPr>
        <w:rStyle w:val="a7"/>
        <w:rFonts w:ascii="Times New Roman" w:hAnsi="Times New Roman" w:cs="Times New Roman"/>
        <w:sz w:val="24"/>
      </w:rPr>
      <w:fldChar w:fldCharType="begin"/>
    </w:r>
    <w:r w:rsidRPr="00A4254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A4254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A42540">
      <w:rPr>
        <w:rStyle w:val="a7"/>
        <w:rFonts w:ascii="Times New Roman" w:hAnsi="Times New Roman" w:cs="Times New Roman"/>
        <w:sz w:val="24"/>
      </w:rPr>
      <w:fldChar w:fldCharType="end"/>
    </w:r>
  </w:p>
  <w:p w:rsidR="00A42540" w:rsidRPr="00A42540" w:rsidRDefault="00A4254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540" w:rsidRDefault="00A425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40"/>
    <w:rsid w:val="00483E57"/>
    <w:rsid w:val="00A42540"/>
    <w:rsid w:val="00AD2878"/>
    <w:rsid w:val="00B1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4254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A4254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425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425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425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4254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4254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4254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A4254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425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4254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4254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4254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4254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4254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425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42540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A42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4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540"/>
  </w:style>
  <w:style w:type="paragraph" w:styleId="a5">
    <w:name w:val="footer"/>
    <w:basedOn w:val="a"/>
    <w:link w:val="a6"/>
    <w:uiPriority w:val="99"/>
    <w:unhideWhenUsed/>
    <w:rsid w:val="00A4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540"/>
  </w:style>
  <w:style w:type="character" w:styleId="a7">
    <w:name w:val="page number"/>
    <w:basedOn w:val="a0"/>
    <w:uiPriority w:val="99"/>
    <w:semiHidden/>
    <w:unhideWhenUsed/>
    <w:rsid w:val="00A42540"/>
  </w:style>
  <w:style w:type="table" w:styleId="a8">
    <w:name w:val="Table Grid"/>
    <w:basedOn w:val="a1"/>
    <w:uiPriority w:val="59"/>
    <w:rsid w:val="00A4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4254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A4254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425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425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425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4254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4254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4254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A4254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425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4254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4254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4254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4254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4254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425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42540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A42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4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540"/>
  </w:style>
  <w:style w:type="paragraph" w:styleId="a5">
    <w:name w:val="footer"/>
    <w:basedOn w:val="a"/>
    <w:link w:val="a6"/>
    <w:uiPriority w:val="99"/>
    <w:unhideWhenUsed/>
    <w:rsid w:val="00A4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540"/>
  </w:style>
  <w:style w:type="character" w:styleId="a7">
    <w:name w:val="page number"/>
    <w:basedOn w:val="a0"/>
    <w:uiPriority w:val="99"/>
    <w:semiHidden/>
    <w:unhideWhenUsed/>
    <w:rsid w:val="00A42540"/>
  </w:style>
  <w:style w:type="table" w:styleId="a8">
    <w:name w:val="Table Grid"/>
    <w:basedOn w:val="a1"/>
    <w:uiPriority w:val="59"/>
    <w:rsid w:val="00A4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5370</Characters>
  <Application>Microsoft Office Word</Application>
  <DocSecurity>0</DocSecurity>
  <Lines>358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2017-08-04T07:36:00Z</dcterms:created>
  <dcterms:modified xsi:type="dcterms:W3CDTF">2017-08-04T07:37:00Z</dcterms:modified>
</cp:coreProperties>
</file>