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436" w:rsidRPr="00833611" w:rsidRDefault="00DE60CB" w:rsidP="00D11436">
      <w:pPr>
        <w:jc w:val="both"/>
        <w:rPr>
          <w:b/>
          <w:color w:val="FFFFFF" w:themeColor="background1"/>
        </w:rPr>
      </w:pPr>
      <w:r>
        <w:rPr>
          <w:b/>
          <w:noProof/>
          <w:color w:val="FFFFFF" w:themeColor="background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-217170</wp:posOffset>
            </wp:positionV>
            <wp:extent cx="771525" cy="714375"/>
            <wp:effectExtent l="19050" t="0" r="9525" b="0"/>
            <wp:wrapNone/>
            <wp:docPr id="2" name="Рисунок 2" descr="Gerb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11436" w:rsidRPr="00833611">
        <w:rPr>
          <w:b/>
          <w:color w:val="FFFFFF" w:themeColor="background1"/>
        </w:rPr>
        <w:t xml:space="preserve">  ГАРАДОЦКІ   РАЁННЫ</w:t>
      </w:r>
      <w:r w:rsidR="00D11436" w:rsidRPr="00833611">
        <w:rPr>
          <w:b/>
          <w:color w:val="FFFFFF" w:themeColor="background1"/>
        </w:rPr>
        <w:tab/>
      </w:r>
      <w:r w:rsidR="00D11436" w:rsidRPr="00833611">
        <w:rPr>
          <w:b/>
          <w:color w:val="FFFFFF" w:themeColor="background1"/>
        </w:rPr>
        <w:tab/>
      </w:r>
      <w:r w:rsidR="00D11436" w:rsidRPr="00833611">
        <w:rPr>
          <w:b/>
          <w:color w:val="FFFFFF" w:themeColor="background1"/>
        </w:rPr>
        <w:tab/>
        <w:t xml:space="preserve">          ГОРОДОКСКИЙ РАЙОННЫЙ</w:t>
      </w:r>
      <w:r w:rsidR="00D11436" w:rsidRPr="00833611">
        <w:rPr>
          <w:b/>
          <w:color w:val="FFFFFF" w:themeColor="background1"/>
        </w:rPr>
        <w:tab/>
        <w:t xml:space="preserve"> </w:t>
      </w:r>
    </w:p>
    <w:p w:rsidR="00D11436" w:rsidRPr="00833611" w:rsidRDefault="00D11436" w:rsidP="00D11436">
      <w:pPr>
        <w:pStyle w:val="a3"/>
        <w:tabs>
          <w:tab w:val="clear" w:pos="4677"/>
          <w:tab w:val="left" w:pos="374"/>
        </w:tabs>
        <w:jc w:val="both"/>
        <w:rPr>
          <w:b/>
          <w:color w:val="FFFFFF" w:themeColor="background1"/>
        </w:rPr>
      </w:pPr>
      <w:r w:rsidRPr="00833611">
        <w:rPr>
          <w:b/>
          <w:color w:val="FFFFFF" w:themeColor="background1"/>
          <w:lang w:val="be-BY"/>
        </w:rPr>
        <w:t xml:space="preserve">   ВЫКАНАЎЧЫ</w:t>
      </w:r>
      <w:r w:rsidRPr="00833611">
        <w:rPr>
          <w:b/>
          <w:color w:val="FFFFFF" w:themeColor="background1"/>
        </w:rPr>
        <w:t xml:space="preserve">  КАМ</w:t>
      </w:r>
      <w:r w:rsidRPr="00833611">
        <w:rPr>
          <w:b/>
          <w:color w:val="FFFFFF" w:themeColor="background1"/>
          <w:lang w:val="be-BY"/>
        </w:rPr>
        <w:t>І</w:t>
      </w:r>
      <w:r w:rsidRPr="00833611">
        <w:rPr>
          <w:b/>
          <w:color w:val="FFFFFF" w:themeColor="background1"/>
        </w:rPr>
        <w:t>ТЭТ                                     ИСПОЛНИТЕЛЬНЫЙ КОМИТЕТ</w:t>
      </w:r>
    </w:p>
    <w:p w:rsidR="00833611" w:rsidRDefault="00D11436" w:rsidP="00DE60CB">
      <w:pPr>
        <w:tabs>
          <w:tab w:val="left" w:pos="6675"/>
        </w:tabs>
        <w:jc w:val="both"/>
        <w:rPr>
          <w:b/>
        </w:rPr>
      </w:pPr>
      <w:r w:rsidRPr="00833611">
        <w:rPr>
          <w:color w:val="FFFFFF" w:themeColor="background1"/>
          <w:sz w:val="30"/>
          <w:szCs w:val="30"/>
        </w:rPr>
        <w:t xml:space="preserve">      </w:t>
      </w:r>
    </w:p>
    <w:p w:rsidR="00833611" w:rsidRDefault="00833611" w:rsidP="00833611">
      <w:pPr>
        <w:jc w:val="both"/>
        <w:rPr>
          <w:b/>
        </w:rPr>
      </w:pPr>
      <w:r>
        <w:rPr>
          <w:b/>
        </w:rPr>
        <w:t xml:space="preserve">      </w:t>
      </w:r>
      <w:r w:rsidR="009F0317">
        <w:rPr>
          <w:b/>
        </w:rPr>
        <w:t xml:space="preserve">      </w:t>
      </w:r>
      <w:r>
        <w:rPr>
          <w:b/>
        </w:rPr>
        <w:t xml:space="preserve"> ГАРАДОЦКІ   РАЁННЫ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ГОРОДОКСКИЙ РАЙОННЫЙ</w:t>
      </w:r>
      <w:r>
        <w:rPr>
          <w:b/>
        </w:rPr>
        <w:tab/>
        <w:t xml:space="preserve"> </w:t>
      </w:r>
    </w:p>
    <w:p w:rsidR="00833611" w:rsidRDefault="00833611" w:rsidP="00833611">
      <w:pPr>
        <w:pStyle w:val="a3"/>
        <w:tabs>
          <w:tab w:val="clear" w:pos="4677"/>
          <w:tab w:val="left" w:pos="374"/>
        </w:tabs>
        <w:jc w:val="both"/>
        <w:rPr>
          <w:b/>
        </w:rPr>
      </w:pPr>
      <w:r>
        <w:rPr>
          <w:b/>
          <w:lang w:val="be-BY"/>
        </w:rPr>
        <w:t xml:space="preserve">  </w:t>
      </w:r>
      <w:r w:rsidR="009F0317">
        <w:rPr>
          <w:b/>
          <w:lang w:val="be-BY"/>
        </w:rPr>
        <w:t xml:space="preserve">     </w:t>
      </w:r>
      <w:r>
        <w:rPr>
          <w:b/>
          <w:lang w:val="be-BY"/>
        </w:rPr>
        <w:t xml:space="preserve"> ВЫКАНАЎЧЫ</w:t>
      </w:r>
      <w:r>
        <w:rPr>
          <w:b/>
        </w:rPr>
        <w:t xml:space="preserve">  КАМ</w:t>
      </w:r>
      <w:r>
        <w:rPr>
          <w:b/>
          <w:lang w:val="be-BY"/>
        </w:rPr>
        <w:t>І</w:t>
      </w:r>
      <w:r>
        <w:rPr>
          <w:b/>
        </w:rPr>
        <w:t>ТЭТ                              ИСПОЛНИТЕЛЬНЫЙ КОМИТЕТ</w:t>
      </w:r>
    </w:p>
    <w:p w:rsidR="00833611" w:rsidRDefault="00833611" w:rsidP="00833611">
      <w:pPr>
        <w:tabs>
          <w:tab w:val="left" w:pos="6675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</w:p>
    <w:p w:rsidR="00833611" w:rsidRDefault="00833611" w:rsidP="00833611">
      <w:pPr>
        <w:tabs>
          <w:tab w:val="left" w:pos="6675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РАШЭННЕ                                                   РЕШЕНИЕ</w:t>
      </w:r>
    </w:p>
    <w:p w:rsidR="00833611" w:rsidRDefault="00833611" w:rsidP="00833611">
      <w:pPr>
        <w:jc w:val="both"/>
        <w:rPr>
          <w:sz w:val="30"/>
          <w:szCs w:val="30"/>
        </w:rPr>
      </w:pPr>
    </w:p>
    <w:p w:rsidR="00833611" w:rsidRDefault="00833611" w:rsidP="0083361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="00DE60CB">
        <w:rPr>
          <w:sz w:val="30"/>
          <w:szCs w:val="30"/>
        </w:rPr>
        <w:t xml:space="preserve">    </w:t>
      </w:r>
      <w:r w:rsidR="009F0317">
        <w:rPr>
          <w:sz w:val="30"/>
          <w:szCs w:val="30"/>
        </w:rPr>
        <w:t>1</w:t>
      </w:r>
      <w:r w:rsidR="009660AB">
        <w:rPr>
          <w:sz w:val="30"/>
          <w:szCs w:val="30"/>
        </w:rPr>
        <w:t xml:space="preserve">   марта</w:t>
      </w:r>
      <w:r w:rsidR="00DE60C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202</w:t>
      </w:r>
      <w:r w:rsidR="009660AB">
        <w:rPr>
          <w:sz w:val="30"/>
          <w:szCs w:val="30"/>
        </w:rPr>
        <w:t>1</w:t>
      </w:r>
      <w:r>
        <w:rPr>
          <w:sz w:val="30"/>
          <w:szCs w:val="30"/>
        </w:rPr>
        <w:t xml:space="preserve"> г.  №  </w:t>
      </w:r>
      <w:r w:rsidR="009660AB">
        <w:rPr>
          <w:sz w:val="30"/>
          <w:szCs w:val="30"/>
        </w:rPr>
        <w:t>158</w:t>
      </w:r>
    </w:p>
    <w:p w:rsidR="00833611" w:rsidRDefault="00833611" w:rsidP="0083361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 w:rsidR="004234A4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  г. </w:t>
      </w:r>
      <w:proofErr w:type="spellStart"/>
      <w:r>
        <w:rPr>
          <w:sz w:val="30"/>
          <w:szCs w:val="30"/>
        </w:rPr>
        <w:t>Гарадок</w:t>
      </w:r>
      <w:proofErr w:type="spellEnd"/>
      <w:r>
        <w:rPr>
          <w:sz w:val="30"/>
          <w:szCs w:val="30"/>
        </w:rPr>
        <w:t xml:space="preserve">                                                           г. Городок</w:t>
      </w:r>
    </w:p>
    <w:p w:rsidR="00833611" w:rsidRDefault="00833611" w:rsidP="00833611">
      <w:pPr>
        <w:jc w:val="both"/>
        <w:rPr>
          <w:sz w:val="30"/>
          <w:szCs w:val="30"/>
        </w:rPr>
      </w:pPr>
    </w:p>
    <w:tbl>
      <w:tblPr>
        <w:tblStyle w:val="a5"/>
        <w:tblW w:w="12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188"/>
        <w:gridCol w:w="4500"/>
      </w:tblGrid>
      <w:tr w:rsidR="009660AB" w:rsidRPr="00FF2D78" w:rsidTr="00FC6480">
        <w:tc>
          <w:tcPr>
            <w:tcW w:w="8188" w:type="dxa"/>
          </w:tcPr>
          <w:p w:rsidR="009660AB" w:rsidRDefault="009660AB" w:rsidP="00FC6480">
            <w:pPr>
              <w:spacing w:line="300" w:lineRule="exact"/>
              <w:ind w:left="142" w:right="-1384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 наделении полномочиями на составление протоколов </w:t>
            </w:r>
            <w:proofErr w:type="gramStart"/>
            <w:r>
              <w:rPr>
                <w:sz w:val="30"/>
                <w:szCs w:val="30"/>
              </w:rPr>
              <w:t>об</w:t>
            </w:r>
            <w:proofErr w:type="gramEnd"/>
            <w:r>
              <w:rPr>
                <w:sz w:val="30"/>
                <w:szCs w:val="30"/>
              </w:rPr>
              <w:t xml:space="preserve"> </w:t>
            </w:r>
          </w:p>
          <w:p w:rsidR="009660AB" w:rsidRPr="00FF2D78" w:rsidRDefault="009660AB" w:rsidP="00DB6219">
            <w:pPr>
              <w:spacing w:line="300" w:lineRule="exact"/>
              <w:ind w:left="142" w:right="-1384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административных правонарушениях и подготовку дел </w:t>
            </w:r>
            <w:r w:rsidR="00DB6219"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 xml:space="preserve">б </w:t>
            </w:r>
            <w:r w:rsidR="00DB6219">
              <w:rPr>
                <w:sz w:val="30"/>
                <w:szCs w:val="30"/>
              </w:rPr>
              <w:t xml:space="preserve">дел об </w:t>
            </w:r>
            <w:proofErr w:type="spellStart"/>
            <w:proofErr w:type="gramStart"/>
            <w:r w:rsidR="00DB6219">
              <w:rPr>
                <w:sz w:val="30"/>
                <w:szCs w:val="30"/>
              </w:rPr>
              <w:t>об</w:t>
            </w:r>
            <w:proofErr w:type="spellEnd"/>
            <w:proofErr w:type="gramEnd"/>
            <w:r w:rsidR="00DB6219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административных правонарушениях к рассмотрению</w:t>
            </w:r>
          </w:p>
        </w:tc>
        <w:tc>
          <w:tcPr>
            <w:tcW w:w="4500" w:type="dxa"/>
          </w:tcPr>
          <w:p w:rsidR="009660AB" w:rsidRPr="00FF2D78" w:rsidRDefault="009660AB" w:rsidP="00FC6480">
            <w:pPr>
              <w:spacing w:line="300" w:lineRule="exact"/>
              <w:rPr>
                <w:sz w:val="30"/>
                <w:szCs w:val="30"/>
              </w:rPr>
            </w:pPr>
          </w:p>
        </w:tc>
      </w:tr>
    </w:tbl>
    <w:p w:rsidR="009660AB" w:rsidRDefault="009660AB" w:rsidP="009660AB">
      <w:pPr>
        <w:rPr>
          <w:sz w:val="28"/>
          <w:szCs w:val="28"/>
        </w:rPr>
      </w:pPr>
    </w:p>
    <w:p w:rsidR="009660AB" w:rsidRPr="00EA674C" w:rsidRDefault="009660AB" w:rsidP="009660AB">
      <w:pPr>
        <w:pStyle w:val="preamble"/>
        <w:spacing w:before="0" w:after="0"/>
        <w:rPr>
          <w:sz w:val="30"/>
          <w:szCs w:val="30"/>
        </w:rPr>
      </w:pPr>
      <w:r w:rsidRPr="00EA674C">
        <w:rPr>
          <w:sz w:val="30"/>
          <w:szCs w:val="30"/>
        </w:rPr>
        <w:tab/>
        <w:t xml:space="preserve">На основании </w:t>
      </w:r>
      <w:hyperlink r:id="rId7" w:anchor="a262" w:tooltip="+" w:history="1">
        <w:r w:rsidRPr="005A0AED">
          <w:rPr>
            <w:rStyle w:val="a9"/>
            <w:color w:val="auto"/>
            <w:sz w:val="30"/>
            <w:szCs w:val="30"/>
            <w:u w:val="none"/>
          </w:rPr>
          <w:t>части 2</w:t>
        </w:r>
      </w:hyperlink>
      <w:r w:rsidRPr="00B16396">
        <w:rPr>
          <w:sz w:val="30"/>
          <w:szCs w:val="30"/>
        </w:rPr>
        <w:t xml:space="preserve"> </w:t>
      </w:r>
      <w:r w:rsidRPr="00EA674C">
        <w:rPr>
          <w:sz w:val="30"/>
          <w:szCs w:val="30"/>
        </w:rPr>
        <w:t>статьи 3.29</w:t>
      </w:r>
      <w:r>
        <w:rPr>
          <w:sz w:val="30"/>
          <w:szCs w:val="30"/>
        </w:rPr>
        <w:t>,</w:t>
      </w:r>
      <w:r w:rsidRPr="008570FC">
        <w:rPr>
          <w:sz w:val="30"/>
          <w:szCs w:val="30"/>
        </w:rPr>
        <w:t xml:space="preserve"> статьи 3.30 </w:t>
      </w:r>
      <w:r w:rsidRPr="00EA674C">
        <w:rPr>
          <w:sz w:val="30"/>
          <w:szCs w:val="30"/>
        </w:rPr>
        <w:t>Процессуально-исполнительного кодекса Республики Беларусь об административных правонарушениях Городокский районный исполнительный комитет РЕШИЛ:</w:t>
      </w:r>
    </w:p>
    <w:p w:rsidR="009660AB" w:rsidRPr="00EA674C" w:rsidRDefault="009660AB" w:rsidP="009660AB">
      <w:pPr>
        <w:pStyle w:val="point"/>
        <w:spacing w:before="0" w:after="0"/>
        <w:rPr>
          <w:sz w:val="30"/>
          <w:szCs w:val="30"/>
        </w:rPr>
      </w:pPr>
      <w:bookmarkStart w:id="0" w:name="a1"/>
      <w:bookmarkEnd w:id="0"/>
      <w:r w:rsidRPr="00EA674C">
        <w:rPr>
          <w:sz w:val="30"/>
          <w:szCs w:val="30"/>
        </w:rPr>
        <w:t xml:space="preserve">1. Наделить полномочиями на составление протоколов об административных правонарушениях и подготовку дел об административных правонарушениях к рассмотрению, предусмотренных </w:t>
      </w:r>
      <w:hyperlink r:id="rId8" w:anchor="a1246" w:tooltip="+" w:history="1">
        <w:r w:rsidRPr="005A0AED">
          <w:rPr>
            <w:rStyle w:val="a9"/>
            <w:color w:val="auto"/>
            <w:sz w:val="30"/>
            <w:szCs w:val="30"/>
            <w:u w:val="none"/>
          </w:rPr>
          <w:t>Кодексом</w:t>
        </w:r>
      </w:hyperlink>
      <w:r w:rsidRPr="00EA674C">
        <w:rPr>
          <w:sz w:val="30"/>
          <w:szCs w:val="30"/>
        </w:rPr>
        <w:t xml:space="preserve"> Республики Беларусь об административных правонарушениях:</w:t>
      </w:r>
    </w:p>
    <w:p w:rsidR="009660AB" w:rsidRPr="000D47BD" w:rsidRDefault="009660AB" w:rsidP="009660AB">
      <w:pPr>
        <w:pStyle w:val="underpoint"/>
        <w:spacing w:before="0" w:after="0"/>
        <w:rPr>
          <w:sz w:val="30"/>
          <w:szCs w:val="30"/>
        </w:rPr>
      </w:pPr>
      <w:r w:rsidRPr="000D47BD">
        <w:rPr>
          <w:sz w:val="30"/>
          <w:szCs w:val="30"/>
        </w:rPr>
        <w:t xml:space="preserve">1.1. по </w:t>
      </w:r>
      <w:hyperlink r:id="rId9" w:anchor="a94" w:tooltip="+" w:history="1">
        <w:r w:rsidRPr="000D47BD">
          <w:rPr>
            <w:rStyle w:val="a9"/>
            <w:color w:val="auto"/>
            <w:sz w:val="30"/>
            <w:szCs w:val="30"/>
            <w:u w:val="none"/>
          </w:rPr>
          <w:t>статье 10.4</w:t>
        </w:r>
      </w:hyperlink>
      <w:r w:rsidR="00097464">
        <w:rPr>
          <w:rStyle w:val="a9"/>
          <w:color w:val="auto"/>
          <w:sz w:val="30"/>
          <w:szCs w:val="30"/>
          <w:u w:val="none"/>
        </w:rPr>
        <w:t xml:space="preserve"> </w:t>
      </w:r>
      <w:r w:rsidRPr="000D47BD">
        <w:rPr>
          <w:sz w:val="30"/>
          <w:szCs w:val="30"/>
        </w:rPr>
        <w:t> </w:t>
      </w:r>
      <w:r w:rsidR="00DB6219">
        <w:rPr>
          <w:sz w:val="30"/>
          <w:szCs w:val="30"/>
        </w:rPr>
        <w:t>–</w:t>
      </w:r>
      <w:r w:rsidRPr="000D47BD">
        <w:rPr>
          <w:sz w:val="30"/>
          <w:szCs w:val="30"/>
        </w:rPr>
        <w:t xml:space="preserve"> начальника, заместителя начальника, специалистов отдела по образованию Городокского районного исполнительного комитета (далее </w:t>
      </w:r>
      <w:r w:rsidR="00DB6219" w:rsidRPr="00DB6219">
        <w:rPr>
          <w:sz w:val="30"/>
          <w:szCs w:val="30"/>
        </w:rPr>
        <w:t>–</w:t>
      </w:r>
      <w:r w:rsidRPr="000D47BD">
        <w:rPr>
          <w:sz w:val="30"/>
          <w:szCs w:val="30"/>
        </w:rPr>
        <w:t xml:space="preserve"> райисполком);</w:t>
      </w:r>
    </w:p>
    <w:p w:rsidR="009660AB" w:rsidRPr="000D47BD" w:rsidRDefault="009660AB" w:rsidP="009660AB">
      <w:pPr>
        <w:pStyle w:val="underpoint"/>
        <w:spacing w:before="0" w:after="0"/>
        <w:rPr>
          <w:sz w:val="30"/>
          <w:szCs w:val="30"/>
        </w:rPr>
      </w:pPr>
      <w:r w:rsidRPr="000D47BD">
        <w:rPr>
          <w:sz w:val="30"/>
          <w:szCs w:val="30"/>
        </w:rPr>
        <w:t>1.2. по статьям 10.5</w:t>
      </w:r>
      <w:r w:rsidR="00DB6219" w:rsidRPr="00DB6219">
        <w:rPr>
          <w:sz w:val="30"/>
          <w:szCs w:val="30"/>
        </w:rPr>
        <w:t>–</w:t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 w:rsidRPr="000D47BD">
        <w:rPr>
          <w:sz w:val="30"/>
          <w:szCs w:val="30"/>
        </w:rPr>
        <w:t>10.8, 10.16, 10.21, части 2 статьи 24.26 </w:t>
      </w:r>
      <w:r w:rsidR="00DB6219" w:rsidRPr="00DB6219">
        <w:rPr>
          <w:sz w:val="30"/>
          <w:szCs w:val="30"/>
        </w:rPr>
        <w:t>–</w:t>
      </w:r>
      <w:r w:rsidRPr="000D47BD">
        <w:rPr>
          <w:sz w:val="30"/>
          <w:szCs w:val="30"/>
        </w:rPr>
        <w:t xml:space="preserve"> начальника, специалистов отдела идеологической работы, культуры и по делам молодежи райисполкома;</w:t>
      </w:r>
    </w:p>
    <w:p w:rsidR="009660AB" w:rsidRPr="000D47BD" w:rsidRDefault="009660AB" w:rsidP="009660AB">
      <w:pPr>
        <w:pStyle w:val="underpoint"/>
        <w:spacing w:before="0" w:after="0"/>
        <w:rPr>
          <w:sz w:val="30"/>
          <w:szCs w:val="30"/>
        </w:rPr>
      </w:pPr>
      <w:r w:rsidRPr="000D47BD">
        <w:rPr>
          <w:sz w:val="30"/>
          <w:szCs w:val="30"/>
        </w:rPr>
        <w:t>1.3. по статье 10.9</w:t>
      </w:r>
      <w:r w:rsidR="00097464">
        <w:rPr>
          <w:sz w:val="30"/>
          <w:szCs w:val="30"/>
        </w:rPr>
        <w:t xml:space="preserve"> </w:t>
      </w:r>
      <w:r w:rsidRPr="000D47BD">
        <w:rPr>
          <w:sz w:val="30"/>
          <w:szCs w:val="30"/>
        </w:rPr>
        <w:t> </w:t>
      </w:r>
      <w:r w:rsidR="00DB6219" w:rsidRPr="00DB6219">
        <w:rPr>
          <w:sz w:val="30"/>
          <w:szCs w:val="30"/>
        </w:rPr>
        <w:t>–</w:t>
      </w:r>
      <w:r w:rsidR="00DB6219">
        <w:rPr>
          <w:sz w:val="30"/>
          <w:szCs w:val="30"/>
        </w:rPr>
        <w:t xml:space="preserve"> </w:t>
      </w:r>
      <w:r w:rsidRPr="000D47BD">
        <w:rPr>
          <w:sz w:val="30"/>
          <w:szCs w:val="30"/>
        </w:rPr>
        <w:t>начальника, специалиста отдела организационно-кадровой работы райисполкома, специалистов отдела идеологической работы, культуры и по делам молодежи райисполкома;</w:t>
      </w:r>
    </w:p>
    <w:p w:rsidR="009660AB" w:rsidRPr="000D47BD" w:rsidRDefault="009660AB" w:rsidP="009660AB">
      <w:pPr>
        <w:pStyle w:val="underpoint"/>
        <w:spacing w:before="0" w:after="0"/>
        <w:rPr>
          <w:sz w:val="30"/>
          <w:szCs w:val="30"/>
        </w:rPr>
      </w:pPr>
      <w:r w:rsidRPr="000D47BD">
        <w:rPr>
          <w:sz w:val="30"/>
          <w:szCs w:val="30"/>
        </w:rPr>
        <w:t>1.4. по статье 24.16</w:t>
      </w:r>
      <w:r w:rsidR="00097464">
        <w:rPr>
          <w:sz w:val="30"/>
          <w:szCs w:val="30"/>
        </w:rPr>
        <w:t xml:space="preserve"> </w:t>
      </w:r>
      <w:r w:rsidRPr="000D47BD">
        <w:rPr>
          <w:sz w:val="30"/>
          <w:szCs w:val="30"/>
        </w:rPr>
        <w:t> </w:t>
      </w:r>
      <w:r w:rsidR="00DB6219" w:rsidRPr="00DB6219">
        <w:rPr>
          <w:sz w:val="30"/>
          <w:szCs w:val="30"/>
        </w:rPr>
        <w:t>–</w:t>
      </w:r>
      <w:r w:rsidRPr="000D47BD">
        <w:rPr>
          <w:sz w:val="30"/>
          <w:szCs w:val="30"/>
        </w:rPr>
        <w:t xml:space="preserve"> начальника, специалиста отдела организационно-кадровой работы райисполкома;</w:t>
      </w:r>
    </w:p>
    <w:p w:rsidR="009660AB" w:rsidRPr="000D47BD" w:rsidRDefault="009660AB" w:rsidP="009660AB">
      <w:pPr>
        <w:pStyle w:val="underpoint"/>
        <w:spacing w:before="0" w:after="0"/>
        <w:rPr>
          <w:sz w:val="30"/>
          <w:szCs w:val="30"/>
        </w:rPr>
      </w:pPr>
      <w:r w:rsidRPr="000D47BD">
        <w:rPr>
          <w:sz w:val="30"/>
          <w:szCs w:val="30"/>
        </w:rPr>
        <w:t>1.</w:t>
      </w:r>
      <w:r>
        <w:rPr>
          <w:sz w:val="30"/>
          <w:szCs w:val="30"/>
        </w:rPr>
        <w:t>5</w:t>
      </w:r>
      <w:r w:rsidRPr="000D47BD">
        <w:rPr>
          <w:sz w:val="30"/>
          <w:szCs w:val="30"/>
        </w:rPr>
        <w:t>. по статьям  10.10, 10.19 </w:t>
      </w:r>
      <w:r w:rsidR="00DB6219" w:rsidRPr="00DB6219">
        <w:rPr>
          <w:sz w:val="30"/>
          <w:szCs w:val="30"/>
        </w:rPr>
        <w:t>–</w:t>
      </w:r>
      <w:r w:rsidRPr="000D47BD">
        <w:rPr>
          <w:sz w:val="30"/>
          <w:szCs w:val="30"/>
        </w:rPr>
        <w:t xml:space="preserve"> заведующего, специалиста сектора по работе с обращениями граждан и юридических лиц райисполкома;</w:t>
      </w:r>
    </w:p>
    <w:p w:rsidR="009660AB" w:rsidRPr="000D47BD" w:rsidRDefault="009660AB" w:rsidP="009660AB">
      <w:pPr>
        <w:pStyle w:val="underpoint"/>
        <w:spacing w:before="0" w:after="0"/>
        <w:rPr>
          <w:sz w:val="30"/>
          <w:szCs w:val="30"/>
        </w:rPr>
      </w:pPr>
      <w:r w:rsidRPr="000D47BD">
        <w:rPr>
          <w:sz w:val="30"/>
          <w:szCs w:val="30"/>
        </w:rPr>
        <w:t>1.</w:t>
      </w:r>
      <w:r>
        <w:rPr>
          <w:sz w:val="30"/>
          <w:szCs w:val="30"/>
        </w:rPr>
        <w:t>6</w:t>
      </w:r>
      <w:r w:rsidRPr="000D47BD">
        <w:rPr>
          <w:sz w:val="30"/>
          <w:szCs w:val="30"/>
        </w:rPr>
        <w:t>. по статьям 16.25, 16.29</w:t>
      </w:r>
      <w:r w:rsidR="00097464">
        <w:rPr>
          <w:sz w:val="30"/>
          <w:szCs w:val="30"/>
        </w:rPr>
        <w:t xml:space="preserve"> </w:t>
      </w:r>
      <w:r w:rsidRPr="000D47BD">
        <w:rPr>
          <w:sz w:val="30"/>
          <w:szCs w:val="30"/>
        </w:rPr>
        <w:t> </w:t>
      </w:r>
      <w:r w:rsidR="00DB6219" w:rsidRPr="00DB6219">
        <w:rPr>
          <w:sz w:val="30"/>
          <w:szCs w:val="30"/>
        </w:rPr>
        <w:t>–</w:t>
      </w:r>
      <w:r w:rsidR="00DB6219">
        <w:rPr>
          <w:sz w:val="30"/>
          <w:szCs w:val="30"/>
        </w:rPr>
        <w:t xml:space="preserve"> </w:t>
      </w:r>
      <w:r w:rsidRPr="000D47BD">
        <w:rPr>
          <w:sz w:val="30"/>
          <w:szCs w:val="30"/>
        </w:rPr>
        <w:t>начальника отдела, специалистов управления по сельскому хозяйству и продовольствию райисполкома;</w:t>
      </w:r>
    </w:p>
    <w:p w:rsidR="009660AB" w:rsidRPr="000D47BD" w:rsidRDefault="009660AB" w:rsidP="009660AB">
      <w:pPr>
        <w:pStyle w:val="underpoint"/>
        <w:spacing w:before="0" w:after="0"/>
        <w:rPr>
          <w:sz w:val="30"/>
          <w:szCs w:val="30"/>
        </w:rPr>
      </w:pPr>
      <w:r w:rsidRPr="000D47BD">
        <w:rPr>
          <w:sz w:val="30"/>
          <w:szCs w:val="30"/>
        </w:rPr>
        <w:t>1.</w:t>
      </w:r>
      <w:r>
        <w:rPr>
          <w:sz w:val="30"/>
          <w:szCs w:val="30"/>
        </w:rPr>
        <w:t>7</w:t>
      </w:r>
      <w:r w:rsidRPr="000D47BD">
        <w:rPr>
          <w:sz w:val="30"/>
          <w:szCs w:val="30"/>
        </w:rPr>
        <w:t>. по статьям 12.22,</w:t>
      </w:r>
      <w:r>
        <w:rPr>
          <w:sz w:val="30"/>
          <w:szCs w:val="30"/>
        </w:rPr>
        <w:t xml:space="preserve">12.31, 13.5, </w:t>
      </w:r>
      <w:r w:rsidRPr="000D47BD">
        <w:rPr>
          <w:sz w:val="30"/>
          <w:szCs w:val="30"/>
        </w:rPr>
        <w:t xml:space="preserve"> 19.9, 22.1</w:t>
      </w:r>
      <w:r w:rsidR="00DB6219" w:rsidRPr="00DB6219">
        <w:rPr>
          <w:sz w:val="30"/>
          <w:szCs w:val="30"/>
        </w:rPr>
        <w:t>–</w:t>
      </w:r>
      <w:r w:rsidRPr="000D47BD">
        <w:rPr>
          <w:sz w:val="30"/>
          <w:szCs w:val="30"/>
        </w:rPr>
        <w:t>22.5, 22.7</w:t>
      </w:r>
      <w:r w:rsidR="00DB6219" w:rsidRPr="00DB6219">
        <w:rPr>
          <w:sz w:val="30"/>
          <w:szCs w:val="30"/>
        </w:rPr>
        <w:t>–</w:t>
      </w:r>
      <w:r w:rsidRPr="000D47BD">
        <w:rPr>
          <w:sz w:val="30"/>
          <w:szCs w:val="30"/>
        </w:rPr>
        <w:t>22.11, частям 3</w:t>
      </w:r>
      <w:r w:rsidR="00DB6219" w:rsidRPr="00DB6219">
        <w:rPr>
          <w:sz w:val="30"/>
          <w:szCs w:val="30"/>
        </w:rPr>
        <w:t>–</w:t>
      </w:r>
      <w:r w:rsidRPr="000D47BD">
        <w:rPr>
          <w:sz w:val="30"/>
          <w:szCs w:val="30"/>
        </w:rPr>
        <w:t>5 статьи 22.12, статьям 24.49, 24.55 </w:t>
      </w:r>
      <w:r w:rsidR="00DB6219" w:rsidRPr="00DB6219">
        <w:rPr>
          <w:sz w:val="30"/>
          <w:szCs w:val="30"/>
        </w:rPr>
        <w:t>–</w:t>
      </w:r>
      <w:r w:rsidRPr="000D47BD">
        <w:rPr>
          <w:sz w:val="30"/>
          <w:szCs w:val="30"/>
        </w:rPr>
        <w:t xml:space="preserve"> начальника, заместителя начальника, специалистов отдела архитектуры и строительства, жилищно-коммунального хозяйства райисполкома;</w:t>
      </w:r>
    </w:p>
    <w:p w:rsidR="009660AB" w:rsidRPr="000D47BD" w:rsidRDefault="009660AB" w:rsidP="009660AB">
      <w:pPr>
        <w:pStyle w:val="underpoint"/>
        <w:spacing w:before="0" w:after="0"/>
        <w:rPr>
          <w:sz w:val="30"/>
          <w:szCs w:val="30"/>
        </w:rPr>
      </w:pPr>
      <w:r w:rsidRPr="000D47BD">
        <w:rPr>
          <w:sz w:val="30"/>
          <w:szCs w:val="30"/>
        </w:rPr>
        <w:t>1.</w:t>
      </w:r>
      <w:r>
        <w:rPr>
          <w:sz w:val="30"/>
          <w:szCs w:val="30"/>
        </w:rPr>
        <w:t>8</w:t>
      </w:r>
      <w:r w:rsidRPr="000D47BD">
        <w:rPr>
          <w:sz w:val="30"/>
          <w:szCs w:val="30"/>
        </w:rPr>
        <w:t>. по статьям 12.9, 13.9</w:t>
      </w:r>
      <w:r w:rsidR="00DB6219" w:rsidRPr="00DB6219">
        <w:rPr>
          <w:sz w:val="30"/>
          <w:szCs w:val="30"/>
        </w:rPr>
        <w:t>–</w:t>
      </w:r>
      <w:r w:rsidRPr="000D47BD">
        <w:rPr>
          <w:sz w:val="30"/>
          <w:szCs w:val="30"/>
        </w:rPr>
        <w:t xml:space="preserve">13.11, </w:t>
      </w:r>
      <w:r w:rsidR="00097464" w:rsidRPr="00097464">
        <w:rPr>
          <w:sz w:val="30"/>
          <w:szCs w:val="30"/>
        </w:rPr>
        <w:t>13.18–13.20</w:t>
      </w:r>
      <w:r w:rsidR="00097464">
        <w:rPr>
          <w:sz w:val="30"/>
          <w:szCs w:val="30"/>
        </w:rPr>
        <w:t xml:space="preserve">, </w:t>
      </w:r>
      <w:r w:rsidRPr="000D47BD">
        <w:rPr>
          <w:sz w:val="30"/>
          <w:szCs w:val="30"/>
        </w:rPr>
        <w:t>частям 4</w:t>
      </w:r>
      <w:r w:rsidR="00DB6219" w:rsidRPr="00DB6219">
        <w:rPr>
          <w:sz w:val="30"/>
          <w:szCs w:val="30"/>
        </w:rPr>
        <w:t>–</w:t>
      </w:r>
      <w:r w:rsidRPr="000D47BD">
        <w:rPr>
          <w:sz w:val="30"/>
          <w:szCs w:val="30"/>
        </w:rPr>
        <w:t>11 статьи 13.2</w:t>
      </w:r>
      <w:r w:rsidR="00097464">
        <w:rPr>
          <w:sz w:val="30"/>
          <w:szCs w:val="30"/>
        </w:rPr>
        <w:t xml:space="preserve">2, статьи 17.4 </w:t>
      </w:r>
      <w:r w:rsidRPr="000D47BD">
        <w:rPr>
          <w:sz w:val="30"/>
          <w:szCs w:val="30"/>
        </w:rPr>
        <w:t> </w:t>
      </w:r>
      <w:r w:rsidR="00DB6219" w:rsidRPr="00DB6219">
        <w:rPr>
          <w:sz w:val="30"/>
          <w:szCs w:val="30"/>
        </w:rPr>
        <w:t>–</w:t>
      </w:r>
      <w:r w:rsidRPr="000D47BD">
        <w:rPr>
          <w:sz w:val="30"/>
          <w:szCs w:val="30"/>
        </w:rPr>
        <w:t xml:space="preserve"> начальника, специалистов отдела экономики райисполкома;</w:t>
      </w:r>
    </w:p>
    <w:p w:rsidR="009660AB" w:rsidRPr="000D47BD" w:rsidRDefault="009660AB" w:rsidP="009660AB">
      <w:pPr>
        <w:pStyle w:val="underpoint"/>
        <w:spacing w:before="0" w:after="0"/>
        <w:rPr>
          <w:sz w:val="30"/>
          <w:szCs w:val="30"/>
        </w:rPr>
      </w:pPr>
      <w:r w:rsidRPr="000D47BD">
        <w:rPr>
          <w:sz w:val="30"/>
          <w:szCs w:val="30"/>
        </w:rPr>
        <w:lastRenderedPageBreak/>
        <w:t>1.</w:t>
      </w:r>
      <w:r>
        <w:rPr>
          <w:sz w:val="30"/>
          <w:szCs w:val="30"/>
        </w:rPr>
        <w:t>9</w:t>
      </w:r>
      <w:r w:rsidRPr="000D47BD">
        <w:rPr>
          <w:sz w:val="30"/>
          <w:szCs w:val="30"/>
        </w:rPr>
        <w:t>. по статьям  20.1</w:t>
      </w:r>
      <w:r w:rsidR="00DB6219" w:rsidRPr="00DB6219">
        <w:rPr>
          <w:sz w:val="30"/>
          <w:szCs w:val="30"/>
        </w:rPr>
        <w:t>–</w:t>
      </w:r>
      <w:r w:rsidRPr="000D47BD">
        <w:rPr>
          <w:sz w:val="30"/>
          <w:szCs w:val="30"/>
        </w:rPr>
        <w:t>20.5</w:t>
      </w:r>
      <w:r w:rsidR="00097464">
        <w:rPr>
          <w:sz w:val="30"/>
          <w:szCs w:val="30"/>
        </w:rPr>
        <w:t xml:space="preserve"> </w:t>
      </w:r>
      <w:r w:rsidRPr="000D47BD">
        <w:rPr>
          <w:sz w:val="30"/>
          <w:szCs w:val="30"/>
        </w:rPr>
        <w:t> </w:t>
      </w:r>
      <w:r w:rsidR="00DB6219" w:rsidRPr="00DB6219">
        <w:rPr>
          <w:sz w:val="30"/>
          <w:szCs w:val="30"/>
        </w:rPr>
        <w:t>–</w:t>
      </w:r>
      <w:r w:rsidRPr="000D47BD">
        <w:rPr>
          <w:sz w:val="30"/>
          <w:szCs w:val="30"/>
        </w:rPr>
        <w:t xml:space="preserve"> начальника, специалистов отдела идеологической работы, культуры и по делам молодежи райисполкома;</w:t>
      </w:r>
    </w:p>
    <w:p w:rsidR="009660AB" w:rsidRPr="000D47BD" w:rsidRDefault="009660AB" w:rsidP="009660AB">
      <w:pPr>
        <w:pStyle w:val="underpoint"/>
        <w:spacing w:before="0" w:after="0"/>
        <w:rPr>
          <w:sz w:val="30"/>
          <w:szCs w:val="30"/>
        </w:rPr>
      </w:pPr>
      <w:r w:rsidRPr="000D47BD">
        <w:rPr>
          <w:sz w:val="30"/>
          <w:szCs w:val="30"/>
        </w:rPr>
        <w:t>1.1</w:t>
      </w:r>
      <w:r>
        <w:rPr>
          <w:sz w:val="30"/>
          <w:szCs w:val="30"/>
        </w:rPr>
        <w:t>0</w:t>
      </w:r>
      <w:r w:rsidRPr="000D47BD">
        <w:rPr>
          <w:sz w:val="30"/>
          <w:szCs w:val="30"/>
        </w:rPr>
        <w:t xml:space="preserve">. по статьям </w:t>
      </w:r>
      <w:hyperlink r:id="rId10" w:anchor="a4349" w:tooltip="+" w:history="1">
        <w:r w:rsidRPr="005A0AED">
          <w:rPr>
            <w:rStyle w:val="a9"/>
            <w:color w:val="auto"/>
            <w:sz w:val="30"/>
            <w:szCs w:val="30"/>
            <w:u w:val="none"/>
          </w:rPr>
          <w:t>16.6</w:t>
        </w:r>
      </w:hyperlink>
      <w:r w:rsidRPr="000D47BD">
        <w:rPr>
          <w:sz w:val="30"/>
          <w:szCs w:val="30"/>
        </w:rPr>
        <w:t>, 16.10</w:t>
      </w:r>
      <w:r w:rsidR="00DB6219" w:rsidRPr="00DB6219">
        <w:rPr>
          <w:sz w:val="30"/>
          <w:szCs w:val="30"/>
        </w:rPr>
        <w:t>–</w:t>
      </w:r>
      <w:r w:rsidRPr="000D47BD">
        <w:rPr>
          <w:sz w:val="30"/>
          <w:szCs w:val="30"/>
        </w:rPr>
        <w:t>16.13, 16.36, 16.41</w:t>
      </w:r>
      <w:r w:rsidR="00097464">
        <w:rPr>
          <w:sz w:val="30"/>
          <w:szCs w:val="30"/>
        </w:rPr>
        <w:t xml:space="preserve"> </w:t>
      </w:r>
      <w:r w:rsidR="00DB6219" w:rsidRPr="00DB6219">
        <w:rPr>
          <w:sz w:val="30"/>
          <w:szCs w:val="30"/>
        </w:rPr>
        <w:t>–</w:t>
      </w:r>
      <w:r w:rsidRPr="000D47BD">
        <w:rPr>
          <w:sz w:val="30"/>
          <w:szCs w:val="30"/>
        </w:rPr>
        <w:t xml:space="preserve"> начальника, заместителя начальника, специалистов отдела землеустройства райисполкома;</w:t>
      </w:r>
    </w:p>
    <w:p w:rsidR="009660AB" w:rsidRPr="000D47BD" w:rsidRDefault="009660AB" w:rsidP="009660AB">
      <w:pPr>
        <w:pStyle w:val="underpoint"/>
        <w:spacing w:before="0" w:after="0"/>
        <w:rPr>
          <w:sz w:val="30"/>
          <w:szCs w:val="30"/>
        </w:rPr>
      </w:pPr>
      <w:r w:rsidRPr="000D47BD">
        <w:rPr>
          <w:sz w:val="30"/>
          <w:szCs w:val="30"/>
        </w:rPr>
        <w:t>1.1</w:t>
      </w:r>
      <w:r>
        <w:rPr>
          <w:sz w:val="30"/>
          <w:szCs w:val="30"/>
        </w:rPr>
        <w:t>1</w:t>
      </w:r>
      <w:r w:rsidRPr="000D47BD">
        <w:rPr>
          <w:sz w:val="30"/>
          <w:szCs w:val="30"/>
        </w:rPr>
        <w:t xml:space="preserve">. по статьям  16.8, 16.9, 16.16, части 1 </w:t>
      </w:r>
      <w:r>
        <w:rPr>
          <w:sz w:val="30"/>
          <w:szCs w:val="30"/>
        </w:rPr>
        <w:t xml:space="preserve">статьи </w:t>
      </w:r>
      <w:r w:rsidRPr="000D47BD">
        <w:rPr>
          <w:sz w:val="30"/>
          <w:szCs w:val="30"/>
        </w:rPr>
        <w:t xml:space="preserve"> 16.17, статьям 16.19</w:t>
      </w:r>
      <w:r w:rsidR="00DB6219" w:rsidRPr="00DB6219">
        <w:rPr>
          <w:sz w:val="30"/>
          <w:szCs w:val="30"/>
        </w:rPr>
        <w:t>–</w:t>
      </w:r>
      <w:r w:rsidRPr="000D47BD">
        <w:rPr>
          <w:sz w:val="30"/>
          <w:szCs w:val="30"/>
        </w:rPr>
        <w:t>16.25, 16.27, 16.40, 16.41</w:t>
      </w:r>
      <w:r w:rsidR="00097464">
        <w:rPr>
          <w:sz w:val="30"/>
          <w:szCs w:val="30"/>
        </w:rPr>
        <w:t xml:space="preserve"> </w:t>
      </w:r>
      <w:r w:rsidRPr="000D47BD">
        <w:rPr>
          <w:sz w:val="30"/>
          <w:szCs w:val="30"/>
        </w:rPr>
        <w:t> </w:t>
      </w:r>
      <w:r w:rsidR="00DB6219" w:rsidRPr="00DB6219">
        <w:rPr>
          <w:sz w:val="30"/>
          <w:szCs w:val="30"/>
        </w:rPr>
        <w:t>–</w:t>
      </w:r>
      <w:r w:rsidRPr="000D47BD">
        <w:rPr>
          <w:sz w:val="30"/>
          <w:szCs w:val="30"/>
        </w:rPr>
        <w:t xml:space="preserve"> директора государственного природоохранного учреждения «</w:t>
      </w:r>
      <w:proofErr w:type="spellStart"/>
      <w:r w:rsidRPr="000D47BD">
        <w:rPr>
          <w:sz w:val="30"/>
          <w:szCs w:val="30"/>
        </w:rPr>
        <w:t>Корытинский</w:t>
      </w:r>
      <w:proofErr w:type="spellEnd"/>
      <w:r w:rsidRPr="000D47BD">
        <w:rPr>
          <w:sz w:val="30"/>
          <w:szCs w:val="30"/>
        </w:rPr>
        <w:t xml:space="preserve"> Мох»;</w:t>
      </w:r>
    </w:p>
    <w:p w:rsidR="009660AB" w:rsidRPr="000D47BD" w:rsidRDefault="009660AB" w:rsidP="009660AB">
      <w:pPr>
        <w:pStyle w:val="underpoint"/>
        <w:spacing w:before="0" w:after="0"/>
        <w:rPr>
          <w:sz w:val="30"/>
          <w:szCs w:val="30"/>
        </w:rPr>
      </w:pPr>
      <w:r w:rsidRPr="000D47BD">
        <w:rPr>
          <w:sz w:val="30"/>
          <w:szCs w:val="30"/>
        </w:rPr>
        <w:t>1.1</w:t>
      </w:r>
      <w:r>
        <w:rPr>
          <w:sz w:val="30"/>
          <w:szCs w:val="30"/>
        </w:rPr>
        <w:t>2</w:t>
      </w:r>
      <w:r w:rsidRPr="000D47BD">
        <w:rPr>
          <w:sz w:val="30"/>
          <w:szCs w:val="30"/>
        </w:rPr>
        <w:t>. </w:t>
      </w:r>
      <w:r w:rsidRPr="005A0AED">
        <w:rPr>
          <w:sz w:val="30"/>
          <w:szCs w:val="30"/>
        </w:rPr>
        <w:t xml:space="preserve">по </w:t>
      </w:r>
      <w:hyperlink r:id="rId11" w:anchor="a103" w:tooltip="+" w:history="1">
        <w:r w:rsidRPr="005A0AED">
          <w:rPr>
            <w:rStyle w:val="a9"/>
            <w:color w:val="auto"/>
            <w:sz w:val="30"/>
            <w:szCs w:val="30"/>
            <w:u w:val="none"/>
          </w:rPr>
          <w:t>статье 10.11,</w:t>
        </w:r>
      </w:hyperlink>
      <w:r w:rsidRPr="000D47BD">
        <w:rPr>
          <w:sz w:val="30"/>
          <w:szCs w:val="30"/>
        </w:rPr>
        <w:t xml:space="preserve"> части 1 статьи 10.12 </w:t>
      </w:r>
      <w:r w:rsidR="00DB6219" w:rsidRPr="00DB6219">
        <w:rPr>
          <w:sz w:val="30"/>
          <w:szCs w:val="30"/>
        </w:rPr>
        <w:t>–</w:t>
      </w:r>
      <w:r w:rsidRPr="000D47BD">
        <w:rPr>
          <w:sz w:val="30"/>
          <w:szCs w:val="30"/>
        </w:rPr>
        <w:t xml:space="preserve"> начальника, заместителя начальника, специалистов управления по труду, занятости и социальной защите райисполкома;</w:t>
      </w:r>
    </w:p>
    <w:p w:rsidR="009660AB" w:rsidRPr="000D47BD" w:rsidRDefault="009660AB" w:rsidP="009660AB">
      <w:pPr>
        <w:pStyle w:val="underpoint"/>
        <w:spacing w:before="0" w:after="0"/>
        <w:rPr>
          <w:sz w:val="30"/>
          <w:szCs w:val="30"/>
        </w:rPr>
      </w:pPr>
      <w:r w:rsidRPr="000D47BD">
        <w:rPr>
          <w:sz w:val="30"/>
          <w:szCs w:val="30"/>
        </w:rPr>
        <w:t>1.1</w:t>
      </w:r>
      <w:r>
        <w:rPr>
          <w:sz w:val="30"/>
          <w:szCs w:val="30"/>
        </w:rPr>
        <w:t>3</w:t>
      </w:r>
      <w:r w:rsidRPr="000D47BD">
        <w:rPr>
          <w:sz w:val="30"/>
          <w:szCs w:val="30"/>
        </w:rPr>
        <w:t>. по статье 24.11</w:t>
      </w:r>
      <w:r w:rsidR="00097464">
        <w:rPr>
          <w:sz w:val="30"/>
          <w:szCs w:val="30"/>
        </w:rPr>
        <w:t xml:space="preserve"> </w:t>
      </w:r>
      <w:r w:rsidR="00DB6219" w:rsidRPr="00DB6219">
        <w:rPr>
          <w:sz w:val="30"/>
          <w:szCs w:val="30"/>
        </w:rPr>
        <w:t>–</w:t>
      </w:r>
      <w:r w:rsidR="00DB6219">
        <w:rPr>
          <w:sz w:val="30"/>
          <w:szCs w:val="30"/>
        </w:rPr>
        <w:t xml:space="preserve"> </w:t>
      </w:r>
      <w:r w:rsidRPr="000D47BD">
        <w:rPr>
          <w:sz w:val="30"/>
          <w:szCs w:val="30"/>
        </w:rPr>
        <w:t>начальника, специалистов управлений и отделов райисполкома, заведующего, специалиста юр</w:t>
      </w:r>
      <w:r>
        <w:rPr>
          <w:sz w:val="30"/>
          <w:szCs w:val="30"/>
        </w:rPr>
        <w:t>идического сектора райисполкома.</w:t>
      </w:r>
    </w:p>
    <w:p w:rsidR="009660AB" w:rsidRPr="00EA674C" w:rsidRDefault="00097464" w:rsidP="009660AB">
      <w:pPr>
        <w:pStyle w:val="point"/>
        <w:spacing w:before="0" w:after="0"/>
        <w:rPr>
          <w:sz w:val="30"/>
          <w:szCs w:val="30"/>
        </w:rPr>
      </w:pPr>
      <w:r>
        <w:rPr>
          <w:sz w:val="30"/>
          <w:szCs w:val="30"/>
        </w:rPr>
        <w:t>2</w:t>
      </w:r>
      <w:r w:rsidR="009660AB" w:rsidRPr="00EA674C">
        <w:rPr>
          <w:sz w:val="30"/>
          <w:szCs w:val="30"/>
        </w:rPr>
        <w:t>. </w:t>
      </w:r>
      <w:proofErr w:type="gramStart"/>
      <w:r w:rsidR="009660AB" w:rsidRPr="00EA674C">
        <w:rPr>
          <w:sz w:val="30"/>
          <w:szCs w:val="30"/>
        </w:rPr>
        <w:t>Контроль за</w:t>
      </w:r>
      <w:proofErr w:type="gramEnd"/>
      <w:r w:rsidR="009660AB" w:rsidRPr="00EA674C">
        <w:rPr>
          <w:sz w:val="30"/>
          <w:szCs w:val="30"/>
        </w:rPr>
        <w:t xml:space="preserve"> исполнением настоящего решения возложить на заместителей председателя райисполкома по направлениям деятельности.</w:t>
      </w:r>
    </w:p>
    <w:p w:rsidR="009660AB" w:rsidRDefault="00097464" w:rsidP="009660AB">
      <w:pPr>
        <w:pStyle w:val="point"/>
        <w:spacing w:before="0" w:after="0"/>
        <w:rPr>
          <w:sz w:val="30"/>
          <w:szCs w:val="30"/>
        </w:rPr>
      </w:pPr>
      <w:r>
        <w:rPr>
          <w:sz w:val="30"/>
          <w:szCs w:val="30"/>
        </w:rPr>
        <w:t>3</w:t>
      </w:r>
      <w:r w:rsidR="009660AB" w:rsidRPr="00EA674C">
        <w:rPr>
          <w:sz w:val="30"/>
          <w:szCs w:val="30"/>
        </w:rPr>
        <w:t>. Признать утратившим</w:t>
      </w:r>
      <w:r w:rsidR="009660AB">
        <w:rPr>
          <w:sz w:val="30"/>
          <w:szCs w:val="30"/>
        </w:rPr>
        <w:t>и силу:</w:t>
      </w:r>
    </w:p>
    <w:p w:rsidR="009660AB" w:rsidRDefault="009660AB" w:rsidP="009660AB">
      <w:pPr>
        <w:pStyle w:val="point"/>
        <w:spacing w:before="0" w:after="0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hyperlink r:id="rId12" w:anchor="a2" w:tooltip="+" w:history="1">
        <w:r w:rsidRPr="000D47BD">
          <w:rPr>
            <w:rStyle w:val="a9"/>
            <w:color w:val="auto"/>
            <w:sz w:val="30"/>
            <w:szCs w:val="30"/>
            <w:u w:val="none"/>
          </w:rPr>
          <w:t>решение</w:t>
        </w:r>
      </w:hyperlink>
      <w:r w:rsidRPr="00EA674C">
        <w:rPr>
          <w:sz w:val="30"/>
          <w:szCs w:val="30"/>
        </w:rPr>
        <w:t xml:space="preserve"> Городокского районного исполнительного комитета от </w:t>
      </w:r>
      <w:r>
        <w:rPr>
          <w:sz w:val="30"/>
          <w:szCs w:val="30"/>
        </w:rPr>
        <w:t>15 июня 2018</w:t>
      </w:r>
      <w:r w:rsidRPr="00EA674C">
        <w:rPr>
          <w:sz w:val="30"/>
          <w:szCs w:val="30"/>
        </w:rPr>
        <w:t> г. № </w:t>
      </w:r>
      <w:r>
        <w:rPr>
          <w:sz w:val="30"/>
          <w:szCs w:val="30"/>
        </w:rPr>
        <w:t>514</w:t>
      </w:r>
      <w:r w:rsidRPr="00EA674C">
        <w:rPr>
          <w:sz w:val="30"/>
          <w:szCs w:val="30"/>
        </w:rPr>
        <w:t xml:space="preserve"> «О наделении полномочиями на составление протоколов об административных правонарушениях и подготовку дел об административных правонарушениях к рассмотрению»</w:t>
      </w:r>
      <w:r>
        <w:rPr>
          <w:sz w:val="30"/>
          <w:szCs w:val="30"/>
        </w:rPr>
        <w:t>;</w:t>
      </w:r>
    </w:p>
    <w:p w:rsidR="009660AB" w:rsidRPr="00EA674C" w:rsidRDefault="00097464" w:rsidP="009660AB">
      <w:pPr>
        <w:pStyle w:val="point"/>
        <w:spacing w:before="0" w:after="0"/>
        <w:rPr>
          <w:sz w:val="30"/>
          <w:szCs w:val="30"/>
        </w:rPr>
      </w:pPr>
      <w:hyperlink r:id="rId13" w:anchor="a2" w:tooltip="+" w:history="1">
        <w:r w:rsidR="009660AB" w:rsidRPr="000D47BD">
          <w:rPr>
            <w:rStyle w:val="a9"/>
            <w:color w:val="auto"/>
            <w:sz w:val="30"/>
            <w:szCs w:val="30"/>
            <w:u w:val="none"/>
          </w:rPr>
          <w:t>решение</w:t>
        </w:r>
      </w:hyperlink>
      <w:r w:rsidR="009660AB" w:rsidRPr="00EA674C">
        <w:rPr>
          <w:sz w:val="30"/>
          <w:szCs w:val="30"/>
        </w:rPr>
        <w:t xml:space="preserve"> Городокского районного исполнительного комитета от </w:t>
      </w:r>
      <w:r w:rsidR="009660AB">
        <w:rPr>
          <w:sz w:val="30"/>
          <w:szCs w:val="30"/>
        </w:rPr>
        <w:t>30 ноября 2018</w:t>
      </w:r>
      <w:r w:rsidR="009660AB" w:rsidRPr="00EA674C">
        <w:rPr>
          <w:sz w:val="30"/>
          <w:szCs w:val="30"/>
        </w:rPr>
        <w:t> г. № </w:t>
      </w:r>
      <w:r w:rsidR="009660AB">
        <w:rPr>
          <w:sz w:val="30"/>
          <w:szCs w:val="30"/>
        </w:rPr>
        <w:t>1014</w:t>
      </w:r>
      <w:r w:rsidR="009660AB" w:rsidRPr="00EA674C">
        <w:rPr>
          <w:sz w:val="30"/>
          <w:szCs w:val="30"/>
        </w:rPr>
        <w:t xml:space="preserve"> «</w:t>
      </w:r>
      <w:r w:rsidR="009660AB">
        <w:rPr>
          <w:sz w:val="30"/>
          <w:szCs w:val="30"/>
        </w:rPr>
        <w:t>О внесении  дополнения и изменения в решение Городокского районного исполнительного комитета от 15 июня 2018 г. № 514».</w:t>
      </w:r>
    </w:p>
    <w:p w:rsidR="009660AB" w:rsidRPr="00EA674C" w:rsidRDefault="00097464" w:rsidP="009660AB">
      <w:pPr>
        <w:pStyle w:val="point"/>
        <w:spacing w:before="0" w:after="0"/>
        <w:rPr>
          <w:sz w:val="30"/>
          <w:szCs w:val="30"/>
        </w:rPr>
      </w:pPr>
      <w:r>
        <w:rPr>
          <w:sz w:val="30"/>
          <w:szCs w:val="30"/>
        </w:rPr>
        <w:t>4</w:t>
      </w:r>
      <w:r w:rsidR="009660AB" w:rsidRPr="00EA674C">
        <w:rPr>
          <w:sz w:val="30"/>
          <w:szCs w:val="30"/>
        </w:rPr>
        <w:t>. Настоящее решение вступает в силу после его официального опубликования.</w:t>
      </w:r>
    </w:p>
    <w:p w:rsidR="009660AB" w:rsidRDefault="009660AB" w:rsidP="009660AB">
      <w:pPr>
        <w:ind w:left="142"/>
        <w:jc w:val="both"/>
        <w:rPr>
          <w:sz w:val="28"/>
          <w:szCs w:val="28"/>
        </w:rPr>
      </w:pPr>
    </w:p>
    <w:p w:rsidR="009660AB" w:rsidRDefault="009660AB" w:rsidP="009660AB">
      <w:pPr>
        <w:ind w:left="14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Председатель                                                                 </w:t>
      </w:r>
      <w:r w:rsidR="00097464">
        <w:rPr>
          <w:sz w:val="30"/>
          <w:szCs w:val="30"/>
        </w:rPr>
        <w:t xml:space="preserve"> </w:t>
      </w:r>
      <w:bookmarkStart w:id="1" w:name="_GoBack"/>
      <w:bookmarkEnd w:id="1"/>
      <w:proofErr w:type="spellStart"/>
      <w:r>
        <w:rPr>
          <w:sz w:val="30"/>
          <w:szCs w:val="30"/>
        </w:rPr>
        <w:t>П.П.Коробач</w:t>
      </w:r>
      <w:proofErr w:type="spellEnd"/>
    </w:p>
    <w:p w:rsidR="009660AB" w:rsidRDefault="009660AB" w:rsidP="009660AB">
      <w:pPr>
        <w:ind w:left="142"/>
        <w:jc w:val="both"/>
        <w:rPr>
          <w:sz w:val="30"/>
          <w:szCs w:val="30"/>
        </w:rPr>
      </w:pPr>
    </w:p>
    <w:p w:rsidR="009660AB" w:rsidRDefault="009660AB" w:rsidP="009660AB">
      <w:pPr>
        <w:ind w:left="14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Управляющий делами                                                   </w:t>
      </w:r>
      <w:proofErr w:type="spellStart"/>
      <w:r>
        <w:rPr>
          <w:sz w:val="30"/>
          <w:szCs w:val="30"/>
        </w:rPr>
        <w:t>И.Д.Демьяненко</w:t>
      </w:r>
      <w:proofErr w:type="spellEnd"/>
    </w:p>
    <w:p w:rsidR="009660AB" w:rsidRDefault="009660AB" w:rsidP="009660AB">
      <w:pPr>
        <w:jc w:val="both"/>
        <w:rPr>
          <w:sz w:val="30"/>
          <w:szCs w:val="30"/>
        </w:rPr>
      </w:pPr>
    </w:p>
    <w:p w:rsidR="009660AB" w:rsidRDefault="009660AB" w:rsidP="009660AB">
      <w:pPr>
        <w:jc w:val="both"/>
        <w:rPr>
          <w:sz w:val="30"/>
          <w:szCs w:val="30"/>
        </w:rPr>
      </w:pPr>
    </w:p>
    <w:p w:rsidR="009660AB" w:rsidRDefault="009660AB" w:rsidP="009660AB">
      <w:pPr>
        <w:jc w:val="both"/>
        <w:rPr>
          <w:sz w:val="30"/>
          <w:szCs w:val="30"/>
        </w:rPr>
      </w:pPr>
    </w:p>
    <w:p w:rsidR="009660AB" w:rsidRDefault="009660AB" w:rsidP="009660AB">
      <w:pPr>
        <w:jc w:val="both"/>
        <w:rPr>
          <w:sz w:val="30"/>
          <w:szCs w:val="30"/>
        </w:rPr>
      </w:pPr>
    </w:p>
    <w:p w:rsidR="009660AB" w:rsidRDefault="009660AB" w:rsidP="009660AB">
      <w:pPr>
        <w:jc w:val="both"/>
        <w:rPr>
          <w:sz w:val="28"/>
          <w:szCs w:val="28"/>
        </w:rPr>
      </w:pPr>
    </w:p>
    <w:p w:rsidR="00097464" w:rsidRDefault="009660AB" w:rsidP="009660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97464" w:rsidRDefault="00097464" w:rsidP="009660AB">
      <w:pPr>
        <w:jc w:val="both"/>
        <w:rPr>
          <w:sz w:val="28"/>
          <w:szCs w:val="28"/>
        </w:rPr>
      </w:pPr>
    </w:p>
    <w:p w:rsidR="00097464" w:rsidRDefault="00097464" w:rsidP="009660AB">
      <w:pPr>
        <w:jc w:val="both"/>
        <w:rPr>
          <w:sz w:val="28"/>
          <w:szCs w:val="28"/>
        </w:rPr>
      </w:pPr>
    </w:p>
    <w:p w:rsidR="00097464" w:rsidRDefault="00097464" w:rsidP="009660AB">
      <w:pPr>
        <w:jc w:val="both"/>
        <w:rPr>
          <w:sz w:val="28"/>
          <w:szCs w:val="28"/>
        </w:rPr>
      </w:pPr>
    </w:p>
    <w:p w:rsidR="00097464" w:rsidRDefault="00097464" w:rsidP="009660AB">
      <w:pPr>
        <w:jc w:val="both"/>
        <w:rPr>
          <w:sz w:val="28"/>
          <w:szCs w:val="28"/>
        </w:rPr>
      </w:pPr>
    </w:p>
    <w:p w:rsidR="00097464" w:rsidRDefault="00097464" w:rsidP="009660AB">
      <w:pPr>
        <w:jc w:val="both"/>
        <w:rPr>
          <w:sz w:val="28"/>
          <w:szCs w:val="28"/>
        </w:rPr>
      </w:pPr>
    </w:p>
    <w:p w:rsidR="00097464" w:rsidRDefault="00097464" w:rsidP="009660AB">
      <w:pPr>
        <w:jc w:val="both"/>
        <w:rPr>
          <w:sz w:val="28"/>
          <w:szCs w:val="28"/>
        </w:rPr>
      </w:pPr>
    </w:p>
    <w:p w:rsidR="00097464" w:rsidRDefault="00097464" w:rsidP="009660AB">
      <w:pPr>
        <w:jc w:val="both"/>
        <w:rPr>
          <w:sz w:val="28"/>
          <w:szCs w:val="28"/>
        </w:rPr>
      </w:pPr>
    </w:p>
    <w:p w:rsidR="009660AB" w:rsidRDefault="009660AB" w:rsidP="009660AB">
      <w:pPr>
        <w:jc w:val="both"/>
        <w:rPr>
          <w:sz w:val="18"/>
          <w:szCs w:val="18"/>
        </w:rPr>
      </w:pPr>
      <w:r>
        <w:rPr>
          <w:sz w:val="28"/>
          <w:szCs w:val="28"/>
        </w:rPr>
        <w:t xml:space="preserve"> </w:t>
      </w:r>
      <w:r w:rsidR="00FA3DA5">
        <w:rPr>
          <w:sz w:val="18"/>
          <w:szCs w:val="18"/>
        </w:rPr>
        <w:t>Щербакова</w:t>
      </w:r>
      <w:r>
        <w:rPr>
          <w:sz w:val="18"/>
          <w:szCs w:val="18"/>
        </w:rPr>
        <w:t xml:space="preserve"> 5 81 32</w:t>
      </w:r>
    </w:p>
    <w:p w:rsidR="00833611" w:rsidRDefault="00833611" w:rsidP="00833611">
      <w:pPr>
        <w:tabs>
          <w:tab w:val="left" w:pos="3544"/>
        </w:tabs>
        <w:jc w:val="both"/>
        <w:rPr>
          <w:sz w:val="18"/>
          <w:szCs w:val="18"/>
        </w:rPr>
      </w:pPr>
    </w:p>
    <w:sectPr w:rsidR="00833611" w:rsidSect="00DE60CB">
      <w:pgSz w:w="11906" w:h="16838"/>
      <w:pgMar w:top="567" w:right="70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1436"/>
    <w:rsid w:val="00000F16"/>
    <w:rsid w:val="0001033C"/>
    <w:rsid w:val="0006635E"/>
    <w:rsid w:val="00097464"/>
    <w:rsid w:val="000E1EEF"/>
    <w:rsid w:val="000F607F"/>
    <w:rsid w:val="00157460"/>
    <w:rsid w:val="0017365A"/>
    <w:rsid w:val="001F0C19"/>
    <w:rsid w:val="00202C1F"/>
    <w:rsid w:val="002146A9"/>
    <w:rsid w:val="0026788E"/>
    <w:rsid w:val="00282E13"/>
    <w:rsid w:val="002B47AF"/>
    <w:rsid w:val="002F61B3"/>
    <w:rsid w:val="0030291B"/>
    <w:rsid w:val="003411D1"/>
    <w:rsid w:val="003A644B"/>
    <w:rsid w:val="004234A4"/>
    <w:rsid w:val="004429B7"/>
    <w:rsid w:val="00485857"/>
    <w:rsid w:val="004A54DE"/>
    <w:rsid w:val="004C0BC5"/>
    <w:rsid w:val="004C254E"/>
    <w:rsid w:val="005033FC"/>
    <w:rsid w:val="00506344"/>
    <w:rsid w:val="00567B58"/>
    <w:rsid w:val="00634D04"/>
    <w:rsid w:val="00687AB3"/>
    <w:rsid w:val="006A3301"/>
    <w:rsid w:val="00724724"/>
    <w:rsid w:val="007B6460"/>
    <w:rsid w:val="007F050B"/>
    <w:rsid w:val="007F3922"/>
    <w:rsid w:val="00832BDD"/>
    <w:rsid w:val="00833611"/>
    <w:rsid w:val="008D1E6B"/>
    <w:rsid w:val="008E3BAE"/>
    <w:rsid w:val="008F2780"/>
    <w:rsid w:val="00954BF1"/>
    <w:rsid w:val="00965ACC"/>
    <w:rsid w:val="009660AB"/>
    <w:rsid w:val="009D35C2"/>
    <w:rsid w:val="009F0317"/>
    <w:rsid w:val="00A05336"/>
    <w:rsid w:val="00A6448C"/>
    <w:rsid w:val="00A64C17"/>
    <w:rsid w:val="00A91103"/>
    <w:rsid w:val="00AD4388"/>
    <w:rsid w:val="00B31A00"/>
    <w:rsid w:val="00B32D35"/>
    <w:rsid w:val="00B51F23"/>
    <w:rsid w:val="00B650C6"/>
    <w:rsid w:val="00B733EF"/>
    <w:rsid w:val="00BA0923"/>
    <w:rsid w:val="00BB6649"/>
    <w:rsid w:val="00C53CED"/>
    <w:rsid w:val="00C547AF"/>
    <w:rsid w:val="00C8576A"/>
    <w:rsid w:val="00C93556"/>
    <w:rsid w:val="00CF0185"/>
    <w:rsid w:val="00D11436"/>
    <w:rsid w:val="00D43338"/>
    <w:rsid w:val="00DB6219"/>
    <w:rsid w:val="00DE60CB"/>
    <w:rsid w:val="00E043C9"/>
    <w:rsid w:val="00ED5610"/>
    <w:rsid w:val="00F32941"/>
    <w:rsid w:val="00F3545B"/>
    <w:rsid w:val="00F72DFE"/>
    <w:rsid w:val="00F9052D"/>
    <w:rsid w:val="00F90B9E"/>
    <w:rsid w:val="00FA0262"/>
    <w:rsid w:val="00FA3DA5"/>
    <w:rsid w:val="00FC2A84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14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1143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11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F60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607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53CED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9660AB"/>
    <w:rPr>
      <w:color w:val="0038C8"/>
      <w:u w:val="single"/>
    </w:rPr>
  </w:style>
  <w:style w:type="paragraph" w:customStyle="1" w:styleId="point">
    <w:name w:val="point"/>
    <w:basedOn w:val="a"/>
    <w:rsid w:val="009660AB"/>
    <w:pPr>
      <w:spacing w:before="160" w:after="160"/>
      <w:ind w:firstLine="567"/>
      <w:jc w:val="both"/>
    </w:pPr>
    <w:rPr>
      <w:rFonts w:eastAsiaTheme="minorEastAsia"/>
    </w:rPr>
  </w:style>
  <w:style w:type="paragraph" w:customStyle="1" w:styleId="underpoint">
    <w:name w:val="underpoint"/>
    <w:basedOn w:val="a"/>
    <w:rsid w:val="009660AB"/>
    <w:pPr>
      <w:spacing w:before="160" w:after="160"/>
      <w:ind w:firstLine="567"/>
      <w:jc w:val="both"/>
    </w:pPr>
    <w:rPr>
      <w:rFonts w:eastAsiaTheme="minorEastAsia"/>
    </w:rPr>
  </w:style>
  <w:style w:type="paragraph" w:customStyle="1" w:styleId="preamble">
    <w:name w:val="preamble"/>
    <w:basedOn w:val="a"/>
    <w:rsid w:val="009660AB"/>
    <w:pPr>
      <w:spacing w:before="160" w:after="160"/>
      <w:ind w:firstLine="567"/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i.by/tx.dll?d=61999&amp;a=1246" TargetMode="External"/><Relationship Id="rId13" Type="http://schemas.openxmlformats.org/officeDocument/2006/relationships/hyperlink" Target="http://bii.by/tx.dll?d=302955&amp;a=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ii.by/tx.dll?d=92740&amp;a=262" TargetMode="External"/><Relationship Id="rId12" Type="http://schemas.openxmlformats.org/officeDocument/2006/relationships/hyperlink" Target="http://bii.by/tx.dll?d=302955&amp;a=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bii.by/tx.dll?d=61999&amp;a=10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ii.by/tx.dll?d=61999&amp;a=434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i.by/tx.dll?d=61999&amp;a=9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A27A6-E8E3-41D6-84EE-B4510AE1D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OnePC</cp:lastModifiedBy>
  <cp:revision>6</cp:revision>
  <cp:lastPrinted>2020-05-08T09:04:00Z</cp:lastPrinted>
  <dcterms:created xsi:type="dcterms:W3CDTF">2021-03-03T08:43:00Z</dcterms:created>
  <dcterms:modified xsi:type="dcterms:W3CDTF">2021-03-17T05:25:00Z</dcterms:modified>
</cp:coreProperties>
</file>