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B4" w:rsidRDefault="007F2B92" w:rsidP="007F2B92">
      <w:pPr>
        <w:ind w:firstLine="567"/>
        <w:rPr>
          <w:b/>
        </w:rPr>
      </w:pPr>
      <w:r w:rsidRPr="007F2B92">
        <w:rPr>
          <w:b/>
        </w:rPr>
        <w:t>Инспекция информирует о необходимости предоставления организациями-лизингодателями сведений о транспортных средствах, переданных по договорам финансовой аренды (лизинга)</w:t>
      </w:r>
    </w:p>
    <w:p w:rsidR="007F2B92" w:rsidRDefault="007F2B92" w:rsidP="007F2B92">
      <w:pPr>
        <w:ind w:firstLine="567"/>
      </w:pPr>
      <w:r>
        <w:t>В соответствии с пунктом 4 статьи 307</w:t>
      </w:r>
      <w:r>
        <w:rPr>
          <w:vertAlign w:val="superscript"/>
        </w:rPr>
        <w:t xml:space="preserve">9 </w:t>
      </w:r>
      <w:r>
        <w:t xml:space="preserve">Налогового кодекса Республики Беларусь организации-лизингодатели </w:t>
      </w:r>
      <w:r w:rsidRPr="00242332">
        <w:rPr>
          <w:b/>
        </w:rPr>
        <w:t>не позднее 20 февраля 2024 года</w:t>
      </w:r>
      <w:r>
        <w:t xml:space="preserve"> представляют за 2023 год по форме согласно приложению 39</w:t>
      </w:r>
      <w:r>
        <w:rPr>
          <w:vertAlign w:val="superscript"/>
        </w:rPr>
        <w:t xml:space="preserve">8 </w:t>
      </w:r>
      <w:r>
        <w:t>к постановлению Министерства по налогам и сборам Республики Беларусь от 03.01.2019 №2 в виде электронного документа сведения о транспортных средствах, переданных иным организациям или физическим лицам по договорам финансовой аренды (лизинга), заключенным до 21 января 2019 года:</w:t>
      </w:r>
    </w:p>
    <w:p w:rsidR="007F2B92" w:rsidRDefault="007F2B92" w:rsidP="007F2B92">
      <w:pPr>
        <w:ind w:firstLine="567"/>
      </w:pPr>
      <w:r>
        <w:t>- не выкупленным в собственность лизингополучателей;</w:t>
      </w:r>
    </w:p>
    <w:p w:rsidR="007F2B92" w:rsidRDefault="007F2B92" w:rsidP="007F2B92">
      <w:pPr>
        <w:ind w:firstLine="567"/>
      </w:pPr>
      <w:r>
        <w:t>- выкупленных в собственность лизингополучателей и не зарегистрированных после выкупа их в собственность в ГАИ за их собственником.</w:t>
      </w:r>
    </w:p>
    <w:p w:rsidR="00FE4B52" w:rsidRPr="00FE4B52" w:rsidRDefault="00FE4B52" w:rsidP="00FE4B52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  <w:sz w:val="22"/>
          <w:szCs w:val="22"/>
        </w:rPr>
      </w:pPr>
      <w:r>
        <w:rPr>
          <w:rStyle w:val="CharStyle3"/>
          <w:b/>
          <w:color w:val="000000"/>
        </w:rPr>
        <w:t xml:space="preserve">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>ИМНС по Железнодорожному</w:t>
      </w:r>
    </w:p>
    <w:p w:rsidR="000A531B" w:rsidRPr="00FE4B52" w:rsidRDefault="00FE4B52" w:rsidP="00FE4B52">
      <w:pPr>
        <w:ind w:firstLine="567"/>
      </w:pPr>
      <w:r w:rsidRPr="00FE4B52">
        <w:rPr>
          <w:rStyle w:val="CharStyle3"/>
          <w:b/>
          <w:color w:val="000000"/>
          <w:sz w:val="22"/>
          <w:szCs w:val="22"/>
        </w:rPr>
        <w:t xml:space="preserve">                                                   </w:t>
      </w:r>
      <w:r>
        <w:rPr>
          <w:rStyle w:val="CharStyle3"/>
          <w:b/>
          <w:color w:val="000000"/>
          <w:sz w:val="22"/>
          <w:szCs w:val="22"/>
        </w:rPr>
        <w:t xml:space="preserve"> 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 xml:space="preserve"> району </w:t>
      </w:r>
      <w:proofErr w:type="spellStart"/>
      <w:r w:rsidRPr="00FE4B52">
        <w:rPr>
          <w:rStyle w:val="CharStyle3"/>
          <w:b/>
          <w:color w:val="000000"/>
          <w:sz w:val="22"/>
          <w:szCs w:val="22"/>
        </w:rPr>
        <w:t>г.Витебска</w:t>
      </w:r>
      <w:proofErr w:type="spellEnd"/>
    </w:p>
    <w:p w:rsidR="000A531B" w:rsidRDefault="000A531B" w:rsidP="007F2B92">
      <w:pPr>
        <w:ind w:firstLine="567"/>
      </w:pPr>
    </w:p>
    <w:p w:rsidR="000A531B" w:rsidRPr="0068597A" w:rsidRDefault="0068597A" w:rsidP="007F2B92">
      <w:pPr>
        <w:ind w:firstLine="567"/>
        <w:rPr>
          <w:b/>
        </w:rPr>
      </w:pPr>
      <w:r w:rsidRPr="0068597A">
        <w:rPr>
          <w:b/>
        </w:rPr>
        <w:t>О корректировке налоговых деклараций (расчетов) по земельному налогу с организаций за 2023 год</w:t>
      </w:r>
    </w:p>
    <w:p w:rsidR="0068597A" w:rsidRDefault="0068597A" w:rsidP="007F2B92">
      <w:pPr>
        <w:ind w:firstLine="567"/>
      </w:pPr>
      <w:r>
        <w:t xml:space="preserve">Инспекция информирует о размещении на официальном сайте МНС </w:t>
      </w:r>
      <w:r w:rsidRPr="0068597A">
        <w:rPr>
          <w:b/>
        </w:rPr>
        <w:t>nalog.gov.by</w:t>
      </w:r>
      <w:r>
        <w:t xml:space="preserve"> разъяснения «О корректировке налоговых деклараций (расчетов) по земельному налогу с организаций за 2023 год» в разделе «Разъяснения и комментарии» </w:t>
      </w:r>
    </w:p>
    <w:p w:rsidR="0068597A" w:rsidRDefault="0068597A" w:rsidP="007F2B92">
      <w:pPr>
        <w:ind w:firstLine="567"/>
      </w:pPr>
      <w:r>
        <w:t xml:space="preserve">В данном письме разъяснен порядок получения плательщиками-организациями предварительно заполненной декларации (расчета) по земельному налогу за 2023 год </w:t>
      </w:r>
    </w:p>
    <w:p w:rsidR="0068597A" w:rsidRPr="0068597A" w:rsidRDefault="0068597A" w:rsidP="007F2B92">
      <w:pPr>
        <w:ind w:firstLine="567"/>
      </w:pPr>
      <w:r w:rsidRPr="0068597A">
        <w:rPr>
          <w:b/>
        </w:rPr>
        <w:t xml:space="preserve">Обратите внимание </w:t>
      </w:r>
      <w:r>
        <w:t xml:space="preserve">Все действия по корректировке, подписанию и отправке налоговой декларации (расчета) по земельному налогу с организаций за 2023 год следует </w:t>
      </w:r>
      <w:r w:rsidRPr="0068597A">
        <w:rPr>
          <w:b/>
        </w:rPr>
        <w:t>завершить к 20 февраля 2024 года</w:t>
      </w:r>
      <w:r>
        <w:t>.</w:t>
      </w:r>
    </w:p>
    <w:p w:rsidR="0068597A" w:rsidRPr="00FE4B52" w:rsidRDefault="0068597A" w:rsidP="0068597A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  <w:sz w:val="22"/>
          <w:szCs w:val="22"/>
        </w:rPr>
      </w:pPr>
      <w:r>
        <w:rPr>
          <w:rStyle w:val="CharStyle3"/>
          <w:b/>
          <w:color w:val="000000"/>
          <w:sz w:val="22"/>
          <w:szCs w:val="22"/>
        </w:rPr>
        <w:t xml:space="preserve">                     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>ИМНС по Железнодорожному</w:t>
      </w:r>
    </w:p>
    <w:p w:rsidR="000A531B" w:rsidRDefault="0068597A" w:rsidP="0068597A">
      <w:pPr>
        <w:ind w:firstLine="567"/>
        <w:rPr>
          <w:rStyle w:val="CharStyle3"/>
          <w:b/>
          <w:color w:val="000000"/>
          <w:sz w:val="22"/>
          <w:szCs w:val="22"/>
        </w:rPr>
      </w:pPr>
      <w:r w:rsidRPr="00FE4B52">
        <w:rPr>
          <w:rStyle w:val="CharStyle3"/>
          <w:b/>
          <w:color w:val="000000"/>
          <w:sz w:val="22"/>
          <w:szCs w:val="22"/>
        </w:rPr>
        <w:t xml:space="preserve">                                                   </w:t>
      </w:r>
      <w:r>
        <w:rPr>
          <w:rStyle w:val="CharStyle3"/>
          <w:b/>
          <w:color w:val="000000"/>
          <w:sz w:val="22"/>
          <w:szCs w:val="22"/>
        </w:rPr>
        <w:t xml:space="preserve"> 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 xml:space="preserve"> району </w:t>
      </w:r>
      <w:proofErr w:type="spellStart"/>
      <w:r w:rsidRPr="00FE4B52">
        <w:rPr>
          <w:rStyle w:val="CharStyle3"/>
          <w:b/>
          <w:color w:val="000000"/>
          <w:sz w:val="22"/>
          <w:szCs w:val="22"/>
        </w:rPr>
        <w:t>г.Витебска</w:t>
      </w:r>
      <w:proofErr w:type="spellEnd"/>
    </w:p>
    <w:p w:rsidR="00F41FE6" w:rsidRDefault="00F41FE6" w:rsidP="0068597A">
      <w:pPr>
        <w:ind w:firstLine="567"/>
        <w:rPr>
          <w:rStyle w:val="CharStyle3"/>
          <w:b/>
          <w:color w:val="000000"/>
          <w:sz w:val="22"/>
          <w:szCs w:val="22"/>
        </w:rPr>
      </w:pPr>
    </w:p>
    <w:p w:rsidR="00F41FE6" w:rsidRDefault="00F41FE6" w:rsidP="0068597A">
      <w:pPr>
        <w:ind w:firstLine="567"/>
        <w:rPr>
          <w:rStyle w:val="CharStyle3"/>
          <w:b/>
          <w:color w:val="000000"/>
          <w:sz w:val="22"/>
          <w:szCs w:val="22"/>
        </w:rPr>
      </w:pPr>
      <w:r>
        <w:rPr>
          <w:rStyle w:val="CharStyle3"/>
          <w:b/>
          <w:color w:val="000000"/>
          <w:sz w:val="22"/>
          <w:szCs w:val="22"/>
        </w:rPr>
        <w:t xml:space="preserve">Передумали отказываться от УСН…. </w:t>
      </w:r>
    </w:p>
    <w:p w:rsidR="00F41FE6" w:rsidRDefault="00F41FE6" w:rsidP="0068597A">
      <w:pPr>
        <w:ind w:firstLine="567"/>
        <w:rPr>
          <w:rStyle w:val="CharStyle3"/>
          <w:color w:val="000000"/>
          <w:sz w:val="22"/>
          <w:szCs w:val="22"/>
        </w:rPr>
      </w:pPr>
      <w:r>
        <w:rPr>
          <w:rStyle w:val="CharStyle3"/>
          <w:color w:val="000000"/>
          <w:sz w:val="22"/>
          <w:szCs w:val="22"/>
        </w:rPr>
        <w:t xml:space="preserve">Организация, применявшая в 2023 году упрощенную систему налогообложения и имеющая право на её применение в 2024 году, может добровольно отказаться от данного режима с 1 января 2024 года, уведомив налоговый орган о своём решении путём проставления отметки в строке «Отказ от применения УСН со следующего отчетного периода» на титульном листе налоговой декларации (расчета) по налогу при УСН за 2023 год, которая предоставляется по сроку не позднее 22.01.2024. </w:t>
      </w:r>
    </w:p>
    <w:p w:rsidR="00F41FE6" w:rsidRPr="00F41FE6" w:rsidRDefault="00F41FE6" w:rsidP="0068597A">
      <w:pPr>
        <w:ind w:firstLine="567"/>
      </w:pPr>
      <w:r>
        <w:rPr>
          <w:rStyle w:val="CharStyle3"/>
          <w:color w:val="000000"/>
          <w:sz w:val="22"/>
          <w:szCs w:val="22"/>
        </w:rPr>
        <w:t xml:space="preserve">Однако, если Вы забыли проставить отметку, то сделать это можно путем подачи «уточненной» декларации за 2023 год. Причем, уточниться необходимо не позднее 22.04.2024. В такой же срок (не позднее 22.04.2024) проставленную отметку можно аннулировать.  </w:t>
      </w:r>
    </w:p>
    <w:p w:rsidR="00F41FE6" w:rsidRPr="00FE4B52" w:rsidRDefault="00F41FE6" w:rsidP="00F41FE6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  <w:sz w:val="22"/>
          <w:szCs w:val="22"/>
        </w:rPr>
      </w:pPr>
      <w:r>
        <w:rPr>
          <w:rStyle w:val="CharStyle3"/>
          <w:b/>
          <w:color w:val="000000"/>
          <w:sz w:val="22"/>
          <w:szCs w:val="22"/>
        </w:rPr>
        <w:t xml:space="preserve">                     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>ИМНС по Железнодорожному</w:t>
      </w:r>
    </w:p>
    <w:p w:rsidR="00F41FE6" w:rsidRDefault="00F41FE6" w:rsidP="00F41FE6">
      <w:pPr>
        <w:ind w:firstLine="567"/>
        <w:rPr>
          <w:rStyle w:val="CharStyle3"/>
          <w:b/>
          <w:color w:val="000000"/>
          <w:sz w:val="22"/>
          <w:szCs w:val="22"/>
        </w:rPr>
      </w:pPr>
      <w:r w:rsidRPr="00FE4B52">
        <w:rPr>
          <w:rStyle w:val="CharStyle3"/>
          <w:b/>
          <w:color w:val="000000"/>
          <w:sz w:val="22"/>
          <w:szCs w:val="22"/>
        </w:rPr>
        <w:t xml:space="preserve">                                                   </w:t>
      </w:r>
      <w:r>
        <w:rPr>
          <w:rStyle w:val="CharStyle3"/>
          <w:b/>
          <w:color w:val="000000"/>
          <w:sz w:val="22"/>
          <w:szCs w:val="22"/>
        </w:rPr>
        <w:t xml:space="preserve"> 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 xml:space="preserve"> району </w:t>
      </w:r>
      <w:proofErr w:type="spellStart"/>
      <w:r w:rsidRPr="00FE4B52">
        <w:rPr>
          <w:rStyle w:val="CharStyle3"/>
          <w:b/>
          <w:color w:val="000000"/>
          <w:sz w:val="22"/>
          <w:szCs w:val="22"/>
        </w:rPr>
        <w:t>г.Витебска</w:t>
      </w:r>
      <w:proofErr w:type="spellEnd"/>
    </w:p>
    <w:p w:rsidR="00B97802" w:rsidRDefault="00B97802" w:rsidP="00813F3E">
      <w:pPr>
        <w:ind w:firstLine="567"/>
        <w:jc w:val="both"/>
        <w:rPr>
          <w:b/>
        </w:rPr>
      </w:pPr>
    </w:p>
    <w:p w:rsidR="000A531B" w:rsidRPr="00813F3E" w:rsidRDefault="004601AC" w:rsidP="00813F3E">
      <w:pPr>
        <w:ind w:firstLine="567"/>
        <w:jc w:val="both"/>
        <w:rPr>
          <w:b/>
        </w:rPr>
      </w:pPr>
      <w:r w:rsidRPr="00813F3E">
        <w:rPr>
          <w:b/>
        </w:rPr>
        <w:lastRenderedPageBreak/>
        <w:t xml:space="preserve">Исчисление и уплата </w:t>
      </w:r>
      <w:r w:rsidR="00813F3E" w:rsidRPr="00813F3E">
        <w:rPr>
          <w:b/>
        </w:rPr>
        <w:t>налога на добавленную стоимость (НДС) в 2024 году индивидуальными предпринимателями (ИП).</w:t>
      </w:r>
    </w:p>
    <w:p w:rsidR="00813F3E" w:rsidRDefault="00813F3E" w:rsidP="00813F3E">
      <w:pPr>
        <w:spacing w:after="0"/>
        <w:ind w:firstLine="567"/>
      </w:pPr>
      <w:r>
        <w:t>С 01.01.2024 ИП исключены из состава плательщиков НДС при реализации ими товаров (работ, услуг), имущественных прав на территории Республики Беларусь. Обязанность сохранилась в отношении:</w:t>
      </w:r>
    </w:p>
    <w:p w:rsidR="00813F3E" w:rsidRDefault="00813F3E" w:rsidP="00813F3E">
      <w:pPr>
        <w:spacing w:after="0"/>
        <w:ind w:firstLine="567"/>
      </w:pPr>
      <w:r>
        <w:t>- ввозного НДС;</w:t>
      </w:r>
    </w:p>
    <w:p w:rsidR="00813F3E" w:rsidRDefault="00813F3E" w:rsidP="00813F3E">
      <w:pPr>
        <w:spacing w:after="0"/>
        <w:ind w:firstLine="567"/>
      </w:pPr>
      <w:r>
        <w:t>- НДС, исчисляемого при приобретении товаров (работ, услуг), имущественных прав на территории Республики Беларусь у иностранных организаций и ИП, не состоящих на учете в налоговых органах Республики Беларусь;</w:t>
      </w:r>
    </w:p>
    <w:p w:rsidR="00813F3E" w:rsidRDefault="00813F3E" w:rsidP="00813F3E">
      <w:pPr>
        <w:spacing w:after="0"/>
        <w:ind w:firstLine="567"/>
      </w:pPr>
      <w:r>
        <w:t>- излишне предъявленного НДС в ЭСЧФ и первичных учетных документах.</w:t>
      </w:r>
    </w:p>
    <w:p w:rsidR="006B0B1E" w:rsidRDefault="00813F3E" w:rsidP="00813F3E">
      <w:pPr>
        <w:spacing w:after="0"/>
        <w:ind w:firstLine="567"/>
      </w:pPr>
      <w:r>
        <w:t xml:space="preserve">Кроме того, ИП – плательщик НДС в 2023 году, момент фактической реализации (МФР) которыми определялся по принципу оплаты, отгрузившие товары (выполнившие работы, оказавшие услуги, реализовавшие имущественные права) в 2023 году, но не получившие оплату за них, в 2024 году должны исчислить НДС по факту получения оплаты, но не позднее 60 дней с даты отгрузки. Оборот по реализации отражается в декларации по НДС не позднее 20-го числа </w:t>
      </w:r>
      <w:r w:rsidR="006B0B1E">
        <w:t>месяца,</w:t>
      </w:r>
      <w:r>
        <w:t xml:space="preserve"> следующего </w:t>
      </w:r>
      <w:r w:rsidR="006B0B1E">
        <w:t>за истекшим отчетным периодом (месяц или квартал), на который приходиться МФР. Электронный счет-фактура выставляется не позднее 10-го числа месяца, следующего за месяцем, на который приходиться дата оплаты или 60-й день с даты отгрузки.</w:t>
      </w:r>
    </w:p>
    <w:p w:rsidR="006B0B1E" w:rsidRDefault="006B0B1E" w:rsidP="00813F3E">
      <w:pPr>
        <w:spacing w:after="0"/>
        <w:ind w:firstLine="567"/>
      </w:pPr>
      <w:r>
        <w:t xml:space="preserve">В случае экспортной отгрузки, произведенной в 2023 году, НДС также следует исчислить по ставке 0% (или 20% (10%) при отсутствии документов, подтверждающих ставку 0%, по истечении 180 дней) аналогично с учетом даты наступления МФР.  </w:t>
      </w:r>
      <w:r w:rsidR="00813F3E">
        <w:t xml:space="preserve">     </w:t>
      </w:r>
    </w:p>
    <w:p w:rsidR="00813F3E" w:rsidRDefault="006B0B1E" w:rsidP="00813F3E">
      <w:pPr>
        <w:spacing w:after="0"/>
        <w:ind w:firstLine="567"/>
      </w:pPr>
      <w:r>
        <w:t>При исчислении НДС в 2024 году право на вычет у ИП есть только в отношении товаров (работ, услуг), приобретенных до 01.01.2024, но суммы НДС, по которым признаются вычетами в 2024 году.</w:t>
      </w:r>
      <w:r w:rsidR="00813F3E">
        <w:t xml:space="preserve">  </w:t>
      </w:r>
    </w:p>
    <w:p w:rsidR="006B0B1E" w:rsidRPr="00FE4B52" w:rsidRDefault="006B0B1E" w:rsidP="006B0B1E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  <w:sz w:val="22"/>
          <w:szCs w:val="22"/>
        </w:rPr>
      </w:pPr>
      <w:r>
        <w:rPr>
          <w:rStyle w:val="CharStyle3"/>
          <w:b/>
          <w:color w:val="000000"/>
          <w:sz w:val="22"/>
          <w:szCs w:val="22"/>
        </w:rPr>
        <w:t xml:space="preserve">                     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>ИМНС по Железнодорожному</w:t>
      </w:r>
    </w:p>
    <w:p w:rsidR="006B0B1E" w:rsidRDefault="006B0B1E" w:rsidP="006B0B1E">
      <w:pPr>
        <w:ind w:firstLine="567"/>
        <w:rPr>
          <w:rStyle w:val="CharStyle3"/>
          <w:b/>
          <w:color w:val="000000"/>
          <w:sz w:val="22"/>
          <w:szCs w:val="22"/>
        </w:rPr>
      </w:pPr>
      <w:r w:rsidRPr="00FE4B52">
        <w:rPr>
          <w:rStyle w:val="CharStyle3"/>
          <w:b/>
          <w:color w:val="000000"/>
          <w:sz w:val="22"/>
          <w:szCs w:val="22"/>
        </w:rPr>
        <w:t xml:space="preserve">                                                   </w:t>
      </w:r>
      <w:r>
        <w:rPr>
          <w:rStyle w:val="CharStyle3"/>
          <w:b/>
          <w:color w:val="000000"/>
          <w:sz w:val="22"/>
          <w:szCs w:val="22"/>
        </w:rPr>
        <w:t xml:space="preserve"> 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 xml:space="preserve"> району </w:t>
      </w:r>
      <w:proofErr w:type="spellStart"/>
      <w:r w:rsidRPr="00FE4B52">
        <w:rPr>
          <w:rStyle w:val="CharStyle3"/>
          <w:b/>
          <w:color w:val="000000"/>
          <w:sz w:val="22"/>
          <w:szCs w:val="22"/>
        </w:rPr>
        <w:t>г.Витебска</w:t>
      </w:r>
      <w:proofErr w:type="spellEnd"/>
    </w:p>
    <w:p w:rsidR="000A531B" w:rsidRPr="001F12D3" w:rsidRDefault="001F12D3" w:rsidP="001F12D3">
      <w:pPr>
        <w:ind w:firstLine="567"/>
        <w:jc w:val="center"/>
        <w:rPr>
          <w:b/>
        </w:rPr>
      </w:pPr>
      <w:r w:rsidRPr="001F12D3">
        <w:rPr>
          <w:b/>
        </w:rPr>
        <w:t>ПРОДАЖА ЦВЕТОВ</w:t>
      </w:r>
    </w:p>
    <w:p w:rsidR="001F393E" w:rsidRDefault="005733CE" w:rsidP="00B319EA">
      <w:pPr>
        <w:ind w:firstLine="567"/>
        <w:rPr>
          <w:sz w:val="20"/>
        </w:rPr>
      </w:pPr>
      <w:r>
        <w:rPr>
          <w:sz w:val="20"/>
        </w:rPr>
        <w:t xml:space="preserve">Без регистрации в качестве индивидуального предпринимателя (ИП) физические лица могу торговать </w:t>
      </w:r>
      <w:r w:rsidR="00144F16">
        <w:rPr>
          <w:sz w:val="20"/>
        </w:rPr>
        <w:t xml:space="preserve">продукцией цветоводства, декоративными растениями только в установленных местными исполнительными и </w:t>
      </w:r>
      <w:r w:rsidR="00692B60">
        <w:rPr>
          <w:sz w:val="20"/>
        </w:rPr>
        <w:t>распорядительными органами</w:t>
      </w:r>
      <w:r w:rsidR="00B319EA">
        <w:rPr>
          <w:sz w:val="20"/>
        </w:rPr>
        <w:t xml:space="preserve"> местах и только, уплатив</w:t>
      </w:r>
      <w:r w:rsidR="001F393E">
        <w:rPr>
          <w:sz w:val="20"/>
        </w:rPr>
        <w:t xml:space="preserve"> единый налог либо имея регистрацию в приложении «Налог на профессиональный доход».</w:t>
      </w:r>
    </w:p>
    <w:p w:rsidR="001F393E" w:rsidRDefault="001F393E" w:rsidP="00B319EA">
      <w:pPr>
        <w:ind w:firstLine="567"/>
        <w:rPr>
          <w:sz w:val="20"/>
        </w:rPr>
      </w:pPr>
      <w:r>
        <w:rPr>
          <w:sz w:val="20"/>
        </w:rPr>
        <w:t>Если торговать менее 15 дней в календарном месяце, то единый налог уплачивается в размере, уменьшенном в два раза. Для пенсионеров, инвалидов, многодетных установленная ставка уменьшается на 20%.</w:t>
      </w:r>
    </w:p>
    <w:p w:rsidR="001F393E" w:rsidRDefault="001F393E" w:rsidP="00B319EA">
      <w:pPr>
        <w:ind w:firstLine="567"/>
        <w:rPr>
          <w:sz w:val="20"/>
        </w:rPr>
      </w:pPr>
      <w:r>
        <w:rPr>
          <w:sz w:val="20"/>
        </w:rPr>
        <w:t xml:space="preserve"> </w:t>
      </w:r>
      <w:r w:rsidR="00B319EA">
        <w:rPr>
          <w:sz w:val="20"/>
        </w:rPr>
        <w:t xml:space="preserve"> </w:t>
      </w:r>
      <w:r>
        <w:rPr>
          <w:sz w:val="20"/>
        </w:rPr>
        <w:t>Накануне дня, с которого будет начата торговля, необходимо: представить уведомление в любой налоговый орган (лично или посредством личного кабинета), указав вид реализуемых товаров, место реализации, количество дней торговли, и уплатить единый налог.</w:t>
      </w:r>
    </w:p>
    <w:p w:rsidR="001F393E" w:rsidRDefault="001F393E" w:rsidP="00B319EA">
      <w:pPr>
        <w:ind w:firstLine="567"/>
        <w:rPr>
          <w:sz w:val="20"/>
        </w:rPr>
      </w:pPr>
      <w:r>
        <w:rPr>
          <w:sz w:val="20"/>
        </w:rPr>
        <w:t xml:space="preserve">Если Вы вместо уплаты единого налога используете налог на </w:t>
      </w:r>
      <w:proofErr w:type="spellStart"/>
      <w:r>
        <w:rPr>
          <w:sz w:val="20"/>
        </w:rPr>
        <w:t>профдоход</w:t>
      </w:r>
      <w:proofErr w:type="spellEnd"/>
      <w:r>
        <w:rPr>
          <w:sz w:val="20"/>
        </w:rPr>
        <w:t>, то на каждую продажу не забывайте формировать чек, который покупателю может быть передан на бумажном носителе или электронной форме.</w:t>
      </w:r>
    </w:p>
    <w:p w:rsidR="001F393E" w:rsidRDefault="001F393E" w:rsidP="00B319EA">
      <w:pPr>
        <w:ind w:firstLine="567"/>
        <w:rPr>
          <w:sz w:val="20"/>
        </w:rPr>
      </w:pPr>
      <w:r>
        <w:rPr>
          <w:sz w:val="20"/>
        </w:rPr>
        <w:t>Привлекать к продаже наёмных лиц нельзя: каждый продавец сам уплачивает налоги.</w:t>
      </w:r>
    </w:p>
    <w:p w:rsidR="001F393E" w:rsidRDefault="001F393E" w:rsidP="00B319EA">
      <w:pPr>
        <w:ind w:firstLine="567"/>
        <w:rPr>
          <w:sz w:val="20"/>
        </w:rPr>
      </w:pPr>
      <w:r>
        <w:rPr>
          <w:sz w:val="20"/>
        </w:rPr>
        <w:t xml:space="preserve">Несовершеннолетние в возрасте от 14 до 18 лет при наличии согласия их законных представителей (родителей, усыновителей, </w:t>
      </w:r>
      <w:proofErr w:type="spellStart"/>
      <w:r>
        <w:rPr>
          <w:sz w:val="20"/>
        </w:rPr>
        <w:t>удочерителей</w:t>
      </w:r>
      <w:proofErr w:type="spellEnd"/>
      <w:r>
        <w:rPr>
          <w:sz w:val="20"/>
        </w:rPr>
        <w:t>, попечителей) также могут самостоятельно осуществлять торговлю. При этом работа не должна препятствовать получению ими образования и не должна быть вредной для их здоровья и развития. Согласие можно представить в письменном виде при посещении налогового органа.</w:t>
      </w:r>
    </w:p>
    <w:p w:rsidR="001F393E" w:rsidRPr="00FE4B52" w:rsidRDefault="001F393E" w:rsidP="001F393E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  <w:sz w:val="22"/>
          <w:szCs w:val="22"/>
        </w:rPr>
      </w:pPr>
      <w:r>
        <w:rPr>
          <w:sz w:val="20"/>
        </w:rPr>
        <w:t xml:space="preserve"> </w:t>
      </w:r>
      <w:r>
        <w:rPr>
          <w:rStyle w:val="CharStyle3"/>
          <w:b/>
          <w:color w:val="000000"/>
          <w:sz w:val="22"/>
          <w:szCs w:val="22"/>
        </w:rPr>
        <w:t xml:space="preserve">                     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>ИМНС по Железнодорожному</w:t>
      </w:r>
    </w:p>
    <w:p w:rsidR="00B319EA" w:rsidRPr="0087492A" w:rsidRDefault="001F393E" w:rsidP="0087492A">
      <w:pPr>
        <w:ind w:firstLine="567"/>
        <w:rPr>
          <w:rFonts w:cs="Times New Roman"/>
          <w:b/>
          <w:color w:val="000000"/>
          <w:shd w:val="clear" w:color="auto" w:fill="FFFFFF"/>
        </w:rPr>
      </w:pPr>
      <w:r w:rsidRPr="00FE4B52">
        <w:rPr>
          <w:rStyle w:val="CharStyle3"/>
          <w:b/>
          <w:color w:val="000000"/>
          <w:sz w:val="22"/>
          <w:szCs w:val="22"/>
        </w:rPr>
        <w:t xml:space="preserve">                                                   </w:t>
      </w:r>
      <w:r>
        <w:rPr>
          <w:rStyle w:val="CharStyle3"/>
          <w:b/>
          <w:color w:val="000000"/>
          <w:sz w:val="22"/>
          <w:szCs w:val="22"/>
        </w:rPr>
        <w:t xml:space="preserve">                                                       </w:t>
      </w:r>
      <w:r w:rsidRPr="00FE4B52">
        <w:rPr>
          <w:rStyle w:val="CharStyle3"/>
          <w:b/>
          <w:color w:val="000000"/>
          <w:sz w:val="22"/>
          <w:szCs w:val="22"/>
        </w:rPr>
        <w:t xml:space="preserve"> району </w:t>
      </w:r>
      <w:proofErr w:type="spellStart"/>
      <w:r w:rsidRPr="00FE4B52">
        <w:rPr>
          <w:rStyle w:val="CharStyle3"/>
          <w:b/>
          <w:color w:val="000000"/>
          <w:sz w:val="22"/>
          <w:szCs w:val="22"/>
        </w:rPr>
        <w:t>г.Витебска</w:t>
      </w:r>
      <w:bookmarkStart w:id="0" w:name="_GoBack"/>
      <w:bookmarkEnd w:id="0"/>
      <w:proofErr w:type="spellEnd"/>
    </w:p>
    <w:sectPr w:rsidR="00B319EA" w:rsidRPr="0087492A" w:rsidSect="00B978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0F"/>
    <w:rsid w:val="000A531B"/>
    <w:rsid w:val="000C240F"/>
    <w:rsid w:val="00144F16"/>
    <w:rsid w:val="001F12D3"/>
    <w:rsid w:val="001F393E"/>
    <w:rsid w:val="00242332"/>
    <w:rsid w:val="002E6FB4"/>
    <w:rsid w:val="004601AC"/>
    <w:rsid w:val="005733CE"/>
    <w:rsid w:val="0068597A"/>
    <w:rsid w:val="00692B60"/>
    <w:rsid w:val="006B0B1E"/>
    <w:rsid w:val="007F2B92"/>
    <w:rsid w:val="00813F3E"/>
    <w:rsid w:val="0087492A"/>
    <w:rsid w:val="00B319EA"/>
    <w:rsid w:val="00B97802"/>
    <w:rsid w:val="00F41FE6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0CE1"/>
  <w15:chartTrackingRefBased/>
  <w15:docId w15:val="{DBF4B9A9-5554-48E6-A8C2-7C4D93F6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FE4B52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E4B52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Database Admin</cp:lastModifiedBy>
  <cp:revision>13</cp:revision>
  <dcterms:created xsi:type="dcterms:W3CDTF">2024-02-05T11:53:00Z</dcterms:created>
  <dcterms:modified xsi:type="dcterms:W3CDTF">2024-02-09T08:56:00Z</dcterms:modified>
</cp:coreProperties>
</file>